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72A" w:rsidRDefault="00DC4E42">
      <w:r>
        <w:t>Exercice 1 :</w:t>
      </w:r>
    </w:p>
    <w:p w:rsidR="00DC4E42" w:rsidRDefault="00DC4E42">
      <w:r>
        <w:t>Une entreprise est spécialisée dans la fabrication de savons. On s’</w:t>
      </w:r>
      <w:r w:rsidR="009D6B76">
        <w:t>intéresse</w:t>
      </w:r>
      <w:r>
        <w:t xml:space="preserve"> dans cet exercice aux différents défauts que peuvent présenter les savons</w:t>
      </w:r>
      <w:bookmarkStart w:id="0" w:name="_GoBack"/>
      <w:bookmarkEnd w:id="0"/>
    </w:p>
    <w:p w:rsidR="00DC4E42" w:rsidRDefault="00DC4E42">
      <w:r>
        <w:t>PARTIE A</w:t>
      </w:r>
    </w:p>
    <w:p w:rsidR="00DC4E42" w:rsidRDefault="00DC4E42">
      <w:r>
        <w:t>L’entreprise propose des savons senteur vanille ou noix de coco qui peuvent présenter des défauts de forme lors de la fabrication</w:t>
      </w:r>
    </w:p>
    <w:p w:rsidR="00DC4E42" w:rsidRDefault="00DC4E42">
      <w:r>
        <w:t>Après avoir réalisé une étude sur 200 savons, l’entreprise constate que :</w:t>
      </w:r>
    </w:p>
    <w:p w:rsidR="00DC4E42" w:rsidRDefault="00DC4E42" w:rsidP="00DC4E42">
      <w:pPr>
        <w:pStyle w:val="Paragraphedeliste"/>
        <w:numPr>
          <w:ilvl w:val="0"/>
          <w:numId w:val="1"/>
        </w:numPr>
      </w:pPr>
      <w:r>
        <w:t>130 savons sont à la vanille</w:t>
      </w:r>
    </w:p>
    <w:p w:rsidR="00DC4E42" w:rsidRDefault="00DC4E42" w:rsidP="00DC4E42">
      <w:pPr>
        <w:pStyle w:val="Paragraphedeliste"/>
        <w:numPr>
          <w:ilvl w:val="0"/>
          <w:numId w:val="1"/>
        </w:numPr>
      </w:pPr>
      <w:r>
        <w:t>Parmi les savons à la vanille, 2% présentent d=un défaut de forme</w:t>
      </w:r>
    </w:p>
    <w:p w:rsidR="00DC4E42" w:rsidRDefault="00DC4E42" w:rsidP="00DC4E42">
      <w:pPr>
        <w:pStyle w:val="Paragraphedeliste"/>
        <w:numPr>
          <w:ilvl w:val="0"/>
          <w:numId w:val="1"/>
        </w:numPr>
      </w:pPr>
      <w:r>
        <w:t xml:space="preserve">Parmi les savons à la noix de coco, 96% ne présentent aucun </w:t>
      </w:r>
      <w:proofErr w:type="spellStart"/>
      <w:r>
        <w:t>dfaut</w:t>
      </w:r>
      <w:proofErr w:type="spellEnd"/>
      <w:r>
        <w:t xml:space="preserve"> de forme.</w:t>
      </w:r>
    </w:p>
    <w:p w:rsidR="00DC4E42" w:rsidRDefault="00DC4E42" w:rsidP="00DC4E42">
      <w:r>
        <w:t xml:space="preserve">On choisit </w:t>
      </w:r>
      <w:proofErr w:type="gramStart"/>
      <w:r>
        <w:t>un savons</w:t>
      </w:r>
      <w:proofErr w:type="gramEnd"/>
      <w:r>
        <w:t xml:space="preserve"> au hasard et on considère les évènements suivants :</w:t>
      </w:r>
    </w:p>
    <w:p w:rsidR="00DC4E42" w:rsidRDefault="00DC4E42" w:rsidP="00DC4E42">
      <w:pPr>
        <w:pStyle w:val="Paragraphedeliste"/>
        <w:numPr>
          <w:ilvl w:val="0"/>
          <w:numId w:val="1"/>
        </w:numPr>
      </w:pPr>
      <w:r>
        <w:t>A : « le savon est à la vanille »</w:t>
      </w:r>
    </w:p>
    <w:p w:rsidR="00DC4E42" w:rsidRDefault="00DC4E42" w:rsidP="00DC4E42">
      <w:pPr>
        <w:pStyle w:val="Paragraphedeliste"/>
        <w:numPr>
          <w:ilvl w:val="0"/>
          <w:numId w:val="1"/>
        </w:numPr>
      </w:pPr>
      <w:r>
        <w:t>B : « le savons présente un défaut de forme »</w:t>
      </w:r>
    </w:p>
    <w:p w:rsidR="00DC4E42" w:rsidRDefault="00DC4E42" w:rsidP="00DC4E42">
      <w:pPr>
        <w:pStyle w:val="Paragraphedeliste"/>
      </w:pPr>
    </w:p>
    <w:p w:rsidR="00DC4E42" w:rsidRPr="00DA0C00" w:rsidRDefault="00DC4E42" w:rsidP="00DC4E4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Compléter l’arbre des probabilités suivant en indiquant les probabilités correspondantes.</w:t>
      </w:r>
    </w:p>
    <w:p w:rsidR="00DC4E42" w:rsidRDefault="00DC4E42" w:rsidP="00DC4E42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ECAEBE8" wp14:editId="19C8DC28">
            <wp:extent cx="2941093" cy="2179885"/>
            <wp:effectExtent l="0" t="0" r="0" b="0"/>
            <wp:docPr id="2" name="Image 2" descr="Arbres pondérés et formule des probabilités totales : pour se familiariser  - Probabilités conditionnelles et indépendance - Spécialité - J'ai 20 en 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bres pondérés et formule des probabilités totales : pour se familiariser  - Probabilités conditionnelles et indépendance - Spécialité - J'ai 20 en  mat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474" cy="22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E42" w:rsidRDefault="00DC4E42" w:rsidP="00DC4E4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Calculer la probabilité que </w:t>
      </w:r>
      <w:r>
        <w:rPr>
          <w:rFonts w:eastAsiaTheme="minorEastAsia"/>
        </w:rPr>
        <w:t>le savon soit à la vanille et possède un défaut.</w:t>
      </w:r>
    </w:p>
    <w:p w:rsidR="00DC4E42" w:rsidRPr="00DA0C00" w:rsidRDefault="00DC4E42" w:rsidP="00DC4E4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Calculer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</w:p>
    <w:p w:rsidR="00DC4E42" w:rsidRDefault="00DC4E42" w:rsidP="00DC4E4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Sachant que </w:t>
      </w:r>
      <w:r>
        <w:rPr>
          <w:rFonts w:eastAsiaTheme="minorEastAsia"/>
        </w:rPr>
        <w:t xml:space="preserve">le savon possède un défaut, quelle est la probabilité que ce soit un savon à la vanille ? </w:t>
      </w:r>
      <w:r>
        <w:rPr>
          <w:rFonts w:eastAsiaTheme="minorEastAsia"/>
        </w:rPr>
        <w:t>Arrondir à 0,001 près.</w:t>
      </w:r>
    </w:p>
    <w:p w:rsidR="00DC4E42" w:rsidRDefault="00DC4E42" w:rsidP="00DC4E42">
      <w:pPr>
        <w:rPr>
          <w:rFonts w:eastAsiaTheme="minorEastAsia"/>
        </w:rPr>
      </w:pPr>
      <w:r>
        <w:rPr>
          <w:rFonts w:eastAsiaTheme="minorEastAsia"/>
        </w:rPr>
        <w:t>PARTIE B</w:t>
      </w:r>
    </w:p>
    <w:p w:rsidR="00DC4E42" w:rsidRDefault="00DC4E42" w:rsidP="00DC4E42">
      <w:pPr>
        <w:rPr>
          <w:rFonts w:eastAsiaTheme="minorEastAsia"/>
        </w:rPr>
      </w:pPr>
      <w:r>
        <w:rPr>
          <w:rFonts w:eastAsiaTheme="minorEastAsia"/>
        </w:rPr>
        <w:t>Pour être jugé conforme, un savon doit peser entre 98 et 102 g.</w:t>
      </w:r>
    </w:p>
    <w:p w:rsidR="00DC4E42" w:rsidRDefault="00DC4E42" w:rsidP="00DC4E42">
      <w:pPr>
        <w:rPr>
          <w:rFonts w:eastAsiaTheme="minorEastAsia"/>
        </w:rPr>
      </w:pPr>
      <w:r>
        <w:rPr>
          <w:rFonts w:eastAsiaTheme="minorEastAsia"/>
        </w:rPr>
        <w:t>On note X la variable aléatoire qui, à chaque savon associe sa masse en grammes.</w:t>
      </w:r>
    </w:p>
    <w:p w:rsidR="00DC4E42" w:rsidRDefault="00DC4E42" w:rsidP="00DC4E42">
      <w:pPr>
        <w:rPr>
          <w:rFonts w:eastAsiaTheme="minorEastAsia"/>
        </w:rPr>
      </w:pPr>
      <w:r>
        <w:rPr>
          <w:rFonts w:eastAsiaTheme="minorEastAsia"/>
        </w:rPr>
        <w:t>On suppose que X suit la loi normale d’espérance 100 et d’écart type 1</w:t>
      </w:r>
    </w:p>
    <w:p w:rsidR="00DC4E42" w:rsidRDefault="00DC4E42" w:rsidP="00DC4E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Pour fournir ses magasins l’entreprise prépare des colis de 150 savons. Quelle est la masse moyenne en kilogrammes d’un colis ?</w:t>
      </w:r>
    </w:p>
    <w:p w:rsidR="00DC4E42" w:rsidRDefault="00DC4E42" w:rsidP="00DC4E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Par la méthode votre choix :</w:t>
      </w:r>
    </w:p>
    <w:p w:rsidR="00DC4E42" w:rsidRDefault="00DC4E42" w:rsidP="00DC4E4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Déterminer </w:t>
      </w:r>
      <m:oMath>
        <m:r>
          <w:rPr>
            <w:rFonts w:ascii="Cambria Math" w:eastAsiaTheme="minorEastAsia" w:hAnsi="Cambria Math"/>
          </w:rPr>
          <m:t>P(X≤98)</m:t>
        </m:r>
      </m:oMath>
      <w:r>
        <w:rPr>
          <w:rFonts w:eastAsiaTheme="minorEastAsia"/>
        </w:rPr>
        <w:t xml:space="preserve"> et arrondir le résultat au millième</w:t>
      </w:r>
    </w:p>
    <w:p w:rsidR="00DC4E42" w:rsidRDefault="00DC4E42" w:rsidP="00DC4E4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Interpréter le résultat précédent</w:t>
      </w:r>
    </w:p>
    <w:p w:rsidR="00DC4E42" w:rsidRDefault="00DC4E42" w:rsidP="00DC4E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Déterminer la probabilité que le savon ne soit pas conforme. Arrondir au centième.</w:t>
      </w:r>
      <w:r>
        <w:rPr>
          <w:rFonts w:eastAsiaTheme="minorEastAsia"/>
        </w:rPr>
        <w:br w:type="page"/>
      </w:r>
    </w:p>
    <w:p w:rsidR="00DC4E42" w:rsidRDefault="00DC4E42" w:rsidP="00DC4E42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>Exercice 2 :</w:t>
      </w:r>
    </w:p>
    <w:p w:rsidR="00DC4E42" w:rsidRDefault="00DC4E42" w:rsidP="00DC4E42">
      <w:pPr>
        <w:ind w:left="360"/>
        <w:rPr>
          <w:rFonts w:eastAsiaTheme="minorEastAsia"/>
        </w:rPr>
      </w:pPr>
      <w:r>
        <w:rPr>
          <w:rFonts w:eastAsiaTheme="minorEastAsia"/>
        </w:rPr>
        <w:t>PARTIE A</w:t>
      </w:r>
    </w:p>
    <w:p w:rsidR="00DC4E42" w:rsidRDefault="00DC4E42" w:rsidP="00DC4E42">
      <w:pPr>
        <w:ind w:left="360"/>
        <w:rPr>
          <w:rFonts w:eastAsiaTheme="minorEastAsia"/>
        </w:rPr>
      </w:pPr>
      <w:r>
        <w:rPr>
          <w:rFonts w:eastAsiaTheme="minorEastAsia"/>
        </w:rPr>
        <w:t>Un couple souhaite demander un emprunt afin d’acquérir un appartement d’une valeur de 140 000 €.</w:t>
      </w:r>
    </w:p>
    <w:p w:rsidR="00DC4E42" w:rsidRDefault="00DC4E42" w:rsidP="00DC4E42">
      <w:pPr>
        <w:ind w:left="360"/>
        <w:rPr>
          <w:rFonts w:eastAsiaTheme="minorEastAsia"/>
        </w:rPr>
      </w:pPr>
      <w:r>
        <w:rPr>
          <w:rFonts w:eastAsiaTheme="minorEastAsia"/>
        </w:rPr>
        <w:t>Une première banque leur propose un crédit de 140 000€ au taux mensuel de 0,12% sur 180 mois remboursable par mensualité constante.</w:t>
      </w:r>
    </w:p>
    <w:p w:rsidR="00DC4E42" w:rsidRDefault="00DC4E42" w:rsidP="00DC4E42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La banque établit le tableau d’amortissement suivant où la cellule C1 est au format pourcentage</w:t>
      </w:r>
    </w:p>
    <w:p w:rsidR="00DC4E42" w:rsidRDefault="00DC4E42" w:rsidP="00DC4E42">
      <w:pPr>
        <w:rPr>
          <w:rFonts w:eastAsiaTheme="minorEastAsia"/>
        </w:rPr>
      </w:pPr>
      <w:r w:rsidRPr="00DC4E42">
        <w:rPr>
          <w:rFonts w:eastAsiaTheme="minorEastAsia"/>
        </w:rPr>
        <w:drawing>
          <wp:inline distT="0" distB="0" distL="0" distR="0" wp14:anchorId="7E9A314B" wp14:editId="3FCA5736">
            <wp:extent cx="5049672" cy="1901932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2871" cy="192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42" w:rsidRDefault="00DC4E42" w:rsidP="00DC4E42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Donner les trois formules à saisir en cellule C4, D4 et B5 qui, recopiées vers le bas permettent de compléter ce tableau</w:t>
      </w:r>
    </w:p>
    <w:p w:rsidR="00DC4E42" w:rsidRDefault="00DC4E42" w:rsidP="00DC4E42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Déterminer alors les valeurs obtenues en C4, D4 et B5</w:t>
      </w:r>
    </w:p>
    <w:p w:rsidR="00DC4E42" w:rsidRPr="00DC4E42" w:rsidRDefault="00DC4E42" w:rsidP="00DC4E42">
      <w:pPr>
        <w:pStyle w:val="Paragraphedeliste"/>
        <w:rPr>
          <w:rFonts w:eastAsiaTheme="minorEastAsia"/>
        </w:rPr>
      </w:pPr>
    </w:p>
    <w:p w:rsidR="00DC4E42" w:rsidRDefault="00DC4E42" w:rsidP="00DC4E42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Quel est le cout total de ce crédit ?</w:t>
      </w:r>
    </w:p>
    <w:p w:rsidR="00DC4E42" w:rsidRDefault="00DC4E42" w:rsidP="00DC4E42">
      <w:pPr>
        <w:rPr>
          <w:rFonts w:eastAsiaTheme="minorEastAsia"/>
        </w:rPr>
      </w:pPr>
    </w:p>
    <w:p w:rsidR="00DC4E42" w:rsidRDefault="00DC4E42" w:rsidP="00A02DC4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Une </w:t>
      </w:r>
      <w:r w:rsidR="00A02DC4">
        <w:rPr>
          <w:rFonts w:eastAsiaTheme="minorEastAsia"/>
        </w:rPr>
        <w:t>seconde</w:t>
      </w:r>
      <w:r>
        <w:rPr>
          <w:rFonts w:eastAsiaTheme="minorEastAsia"/>
        </w:rPr>
        <w:t xml:space="preserve"> </w:t>
      </w:r>
      <w:r w:rsidR="00A02DC4">
        <w:rPr>
          <w:rFonts w:eastAsiaTheme="minorEastAsia"/>
        </w:rPr>
        <w:t>banque propose au couple des conditions plus avantageuses avec un emprunt de 140 000€ au taux annuel de 1,35% sur 12 ans.</w:t>
      </w:r>
    </w:p>
    <w:p w:rsidR="00A02DC4" w:rsidRDefault="00A02DC4" w:rsidP="00A02DC4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Montrer que le taux moyen mensuel équivalent à ce taux </w:t>
      </w:r>
      <w:proofErr w:type="spellStart"/>
      <w:r>
        <w:rPr>
          <w:rFonts w:eastAsiaTheme="minorEastAsia"/>
        </w:rPr>
        <w:t>anuel</w:t>
      </w:r>
      <w:proofErr w:type="spellEnd"/>
      <w:r>
        <w:rPr>
          <w:rFonts w:eastAsiaTheme="minorEastAsia"/>
        </w:rPr>
        <w:t>, arrondi au millième est de 0,112%</w:t>
      </w:r>
    </w:p>
    <w:p w:rsidR="00A02DC4" w:rsidRPr="00A02DC4" w:rsidRDefault="00A02DC4" w:rsidP="00A02DC4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A02DC4">
        <w:rPr>
          <w:rFonts w:eastAsiaTheme="minorEastAsia"/>
        </w:rPr>
        <w:t xml:space="preserve">On rappelle la formule du calcul d’une </w:t>
      </w:r>
      <w:r>
        <w:rPr>
          <w:rFonts w:eastAsiaTheme="minorEastAsia"/>
        </w:rPr>
        <w:t xml:space="preserve">mensualité constante notée </w:t>
      </w:r>
      <m:oMath>
        <m:r>
          <w:rPr>
            <w:rFonts w:ascii="Cambria Math" w:eastAsiaTheme="minorEastAsia" w:hAnsi="Cambria Math"/>
          </w:rPr>
          <m:t>m</m:t>
        </m:r>
      </m:oMath>
    </w:p>
    <w:p w:rsidR="00A02DC4" w:rsidRPr="00A02DC4" w:rsidRDefault="00A02DC4" w:rsidP="00A02DC4">
      <w:pPr>
        <w:pStyle w:val="Paragraphedeliste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m</m:t>
          </m:r>
          <m:r>
            <w:rPr>
              <w:rFonts w:ascii="Cambria Math" w:eastAsiaTheme="minorEastAsia" w:hAnsi="Cambria Math"/>
              <w:sz w:val="28"/>
              <w:szCs w:val="28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1+t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- n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</m:oMath>
      </m:oMathPara>
    </w:p>
    <w:p w:rsidR="00A02DC4" w:rsidRDefault="00A02DC4" w:rsidP="00A02DC4">
      <w:pPr>
        <w:pStyle w:val="Paragraphedeliste"/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où C </m:t>
        </m:r>
      </m:oMath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</w:t>
      </w:r>
      <w:r w:rsidRPr="00A02DC4">
        <w:rPr>
          <w:rFonts w:eastAsiaTheme="minorEastAsia"/>
        </w:rPr>
        <w:t>le capital</w:t>
      </w:r>
      <w:r>
        <w:rPr>
          <w:rFonts w:eastAsiaTheme="minorEastAsia"/>
        </w:rPr>
        <w:t xml:space="preserve"> </w:t>
      </w:r>
      <w:r w:rsidRPr="00A02DC4">
        <w:rPr>
          <w:rFonts w:eastAsiaTheme="minorEastAsia"/>
        </w:rPr>
        <w:t>emprunté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 xml:space="preserve">t </m:t>
        </m:r>
      </m:oMath>
      <w:r>
        <w:rPr>
          <w:rFonts w:eastAsiaTheme="minorEastAsia"/>
        </w:rPr>
        <w:t xml:space="preserve">le taux mensuel 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le nombre de mensualités</w:t>
      </w:r>
    </w:p>
    <w:p w:rsidR="00A02DC4" w:rsidRDefault="00A02DC4" w:rsidP="00A02DC4">
      <w:pPr>
        <w:pStyle w:val="Paragraphedeliste"/>
        <w:rPr>
          <w:rFonts w:eastAsiaTheme="minorEastAsia"/>
        </w:rPr>
      </w:pPr>
    </w:p>
    <w:p w:rsidR="00A02DC4" w:rsidRPr="00A02DC4" w:rsidRDefault="00A02DC4" w:rsidP="00A02DC4">
      <w:pPr>
        <w:pStyle w:val="Paragraphedeliste"/>
        <w:rPr>
          <w:rFonts w:eastAsiaTheme="minorEastAsia"/>
        </w:rPr>
      </w:pPr>
      <w:r>
        <w:rPr>
          <w:rFonts w:eastAsiaTheme="minorEastAsia"/>
        </w:rPr>
        <w:t>Sachant que le couple ne peut pas rembourser une mensualité supérieure à 1 000€ par mois, va-t-il pouvoir souscrire cet emprunt ?</w:t>
      </w:r>
    </w:p>
    <w:p w:rsidR="00A02DC4" w:rsidRPr="00A02DC4" w:rsidRDefault="00A02DC4" w:rsidP="00A02DC4">
      <w:pPr>
        <w:pStyle w:val="Paragraphedeliste"/>
        <w:rPr>
          <w:rFonts w:eastAsiaTheme="minorEastAsia"/>
        </w:rPr>
      </w:pPr>
    </w:p>
    <w:p w:rsidR="00A02DC4" w:rsidRPr="00A02DC4" w:rsidRDefault="00A02DC4" w:rsidP="00A02DC4">
      <w:pPr>
        <w:pStyle w:val="Paragraphedeliste"/>
        <w:rPr>
          <w:rFonts w:eastAsiaTheme="minorEastAsia"/>
          <w:sz w:val="28"/>
          <w:szCs w:val="28"/>
        </w:rPr>
      </w:pPr>
    </w:p>
    <w:p w:rsidR="00A02DC4" w:rsidRDefault="00A02DC4" w:rsidP="00A02DC4">
      <w:pPr>
        <w:pStyle w:val="Paragraphedeliste"/>
        <w:rPr>
          <w:rFonts w:eastAsiaTheme="minorEastAsia"/>
        </w:rPr>
      </w:pPr>
      <w:r>
        <w:rPr>
          <w:rFonts w:eastAsiaTheme="minorEastAsia"/>
        </w:rPr>
        <w:br w:type="page"/>
      </w:r>
    </w:p>
    <w:p w:rsidR="00A02DC4" w:rsidRDefault="00A02DC4" w:rsidP="00A02DC4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>Exercice 3</w:t>
      </w:r>
    </w:p>
    <w:p w:rsidR="00A02DC4" w:rsidRDefault="00A02DC4" w:rsidP="00A02DC4">
      <w:pPr>
        <w:ind w:left="360"/>
        <w:rPr>
          <w:rFonts w:eastAsiaTheme="minorEastAsia"/>
        </w:rPr>
      </w:pPr>
      <w:r>
        <w:rPr>
          <w:rFonts w:eastAsiaTheme="minorEastAsia"/>
        </w:rPr>
        <w:t>Afin d’assurer son appartement, le couple compare deux propositions :</w:t>
      </w:r>
    </w:p>
    <w:p w:rsidR="00A02DC4" w:rsidRDefault="00A02DC4" w:rsidP="00A02DC4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Proposition A : le montant de l’assurance est de 200 euros la première année puis augmente de 10 euros par an</w:t>
      </w:r>
    </w:p>
    <w:p w:rsidR="00A02DC4" w:rsidRDefault="00A02DC4" w:rsidP="00A02DC4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Proposition B : le montant</w:t>
      </w:r>
      <w:r w:rsidR="009D6B76">
        <w:rPr>
          <w:rFonts w:eastAsiaTheme="minorEastAsia"/>
        </w:rPr>
        <w:t xml:space="preserve"> de l’assurance est de 180 euros la première année puis augment de 6% par an.</w:t>
      </w:r>
    </w:p>
    <w:p w:rsidR="009D6B76" w:rsidRDefault="009D6B76" w:rsidP="009D6B76">
      <w:pPr>
        <w:rPr>
          <w:rFonts w:eastAsiaTheme="minorEastAsia"/>
        </w:rPr>
      </w:pPr>
      <w:r>
        <w:rPr>
          <w:rFonts w:eastAsiaTheme="minorEastAsia"/>
        </w:rPr>
        <w:t xml:space="preserve">On note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le montant de l’assurance avec la proposition A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celui avec la proposition B la </w:t>
      </w:r>
      <m:oMath>
        <m:r>
          <w:rPr>
            <w:rFonts w:ascii="Cambria Math" w:eastAsiaTheme="minorEastAsia" w:hAnsi="Cambria Math"/>
          </w:rPr>
          <m:t>nième</m:t>
        </m:r>
      </m:oMath>
      <w:r>
        <w:rPr>
          <w:rFonts w:eastAsiaTheme="minorEastAsia"/>
        </w:rPr>
        <w:t xml:space="preserve"> année. Ainsi on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=200</m:t>
        </m:r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=180</m:t>
        </m:r>
      </m:oMath>
    </w:p>
    <w:p w:rsidR="009D6B76" w:rsidRDefault="009D6B76" w:rsidP="009D6B76">
      <w:pPr>
        <w:rPr>
          <w:rFonts w:eastAsiaTheme="minorEastAsia"/>
        </w:rPr>
      </w:pPr>
    </w:p>
    <w:p w:rsidR="009D6B76" w:rsidRDefault="009D6B76" w:rsidP="009D6B76">
      <w:pPr>
        <w:pStyle w:val="Paragraphedeliste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Étude de la proposition A :</w:t>
      </w:r>
    </w:p>
    <w:p w:rsidR="009D6B76" w:rsidRPr="009D6B76" w:rsidRDefault="009D6B76" w:rsidP="009D6B76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Calculer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9D6B76" w:rsidRPr="009D6B76" w:rsidRDefault="009D6B76" w:rsidP="009D6B76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Donner la nature de la suite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et exprimer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 xml:space="preserve"> en fonction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:rsidR="009D6B76" w:rsidRPr="009D6B76" w:rsidRDefault="009D6B76" w:rsidP="009D6B76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Donner pour tout entier naturel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non nul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en fonction de </w:t>
      </w:r>
      <m:oMath>
        <m:r>
          <w:rPr>
            <w:rFonts w:ascii="Cambria Math" w:eastAsiaTheme="minorEastAsia" w:hAnsi="Cambria Math"/>
          </w:rPr>
          <m:t>n</m:t>
        </m:r>
      </m:oMath>
    </w:p>
    <w:p w:rsidR="009D6B76" w:rsidRDefault="009D6B76" w:rsidP="009D6B76">
      <w:pPr>
        <w:rPr>
          <w:rFonts w:eastAsiaTheme="minorEastAsia"/>
        </w:rPr>
      </w:pPr>
    </w:p>
    <w:p w:rsidR="009D6B76" w:rsidRDefault="009D6B76" w:rsidP="009D6B76">
      <w:pPr>
        <w:pStyle w:val="Paragraphedeliste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Étude de la proposition </w:t>
      </w:r>
      <w:r>
        <w:rPr>
          <w:rFonts w:eastAsiaTheme="minorEastAsia"/>
        </w:rPr>
        <w:t>B</w:t>
      </w:r>
      <w:r>
        <w:rPr>
          <w:rFonts w:eastAsiaTheme="minorEastAsia"/>
        </w:rPr>
        <w:t> :</w:t>
      </w:r>
    </w:p>
    <w:p w:rsidR="009D6B76" w:rsidRPr="009D6B76" w:rsidRDefault="009D6B76" w:rsidP="009D6B7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Calculer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D6B76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9D6B76" w:rsidRPr="009D6B76" w:rsidRDefault="009D6B76" w:rsidP="009D6B7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Donner la nature de la suite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et exprimer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 xml:space="preserve"> en fonction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:rsidR="009D6B76" w:rsidRDefault="009D6B76" w:rsidP="009D6B7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Donner pour tout entier naturel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non nul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en fonction de </w:t>
      </w:r>
      <m:oMath>
        <m:r>
          <w:rPr>
            <w:rFonts w:ascii="Cambria Math" w:eastAsiaTheme="minorEastAsia" w:hAnsi="Cambria Math"/>
          </w:rPr>
          <m:t>n</m:t>
        </m:r>
      </m:oMath>
    </w:p>
    <w:p w:rsidR="009D6B76" w:rsidRPr="009D6B76" w:rsidRDefault="009D6B76" w:rsidP="009D6B76">
      <w:pPr>
        <w:pStyle w:val="Paragraphedeliste"/>
        <w:ind w:left="1080"/>
        <w:rPr>
          <w:rFonts w:eastAsiaTheme="minorEastAsia"/>
        </w:rPr>
      </w:pPr>
    </w:p>
    <w:p w:rsidR="009D6B76" w:rsidRDefault="009D6B76" w:rsidP="009D6B76">
      <w:pPr>
        <w:pStyle w:val="Paragraphedeliste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Par la méthode de votre choix, déterminer la formule la plus avantageuse si le couple conserve son assurance pendant 10 ans</w:t>
      </w:r>
    </w:p>
    <w:p w:rsidR="009D6B76" w:rsidRPr="009D6B76" w:rsidRDefault="009D6B76" w:rsidP="009D6B76">
      <w:pPr>
        <w:rPr>
          <w:rFonts w:eastAsiaTheme="minorEastAsia"/>
        </w:rPr>
      </w:pPr>
      <w:r w:rsidRPr="009D6B76">
        <w:rPr>
          <w:rFonts w:eastAsiaTheme="minorEastAsia"/>
        </w:rPr>
        <w:drawing>
          <wp:inline distT="0" distB="0" distL="0" distR="0" wp14:anchorId="1B676557" wp14:editId="66E9B302">
            <wp:extent cx="6325738" cy="1864861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2078" cy="18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B76" w:rsidRPr="009D6B76" w:rsidRDefault="009D6B76" w:rsidP="009D6B76">
      <w:pPr>
        <w:rPr>
          <w:rFonts w:eastAsiaTheme="minorEastAsia"/>
        </w:rPr>
      </w:pPr>
    </w:p>
    <w:p w:rsidR="009D6B76" w:rsidRPr="009D6B76" w:rsidRDefault="009D6B76" w:rsidP="009D6B76">
      <w:pPr>
        <w:rPr>
          <w:rFonts w:eastAsiaTheme="minorEastAsia"/>
        </w:rPr>
      </w:pPr>
    </w:p>
    <w:p w:rsidR="009D6B76" w:rsidRPr="009D6B76" w:rsidRDefault="009D6B76" w:rsidP="009D6B76">
      <w:pPr>
        <w:rPr>
          <w:rFonts w:eastAsiaTheme="minorEastAsia"/>
        </w:rPr>
      </w:pPr>
    </w:p>
    <w:p w:rsidR="009D6B76" w:rsidRPr="009D6B76" w:rsidRDefault="009D6B76" w:rsidP="009D6B76">
      <w:pPr>
        <w:rPr>
          <w:rFonts w:eastAsiaTheme="minorEastAsia"/>
        </w:rPr>
      </w:pPr>
    </w:p>
    <w:p w:rsidR="009D6B76" w:rsidRPr="009D6B76" w:rsidRDefault="009D6B76" w:rsidP="009D6B76">
      <w:pPr>
        <w:rPr>
          <w:rFonts w:eastAsiaTheme="minorEastAsia"/>
        </w:rPr>
      </w:pPr>
    </w:p>
    <w:sectPr w:rsidR="009D6B76" w:rsidRPr="009D6B76" w:rsidSect="00DC4E42">
      <w:pgSz w:w="11906" w:h="16838"/>
      <w:pgMar w:top="1417" w:right="991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56393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C79BE"/>
    <w:multiLevelType w:val="hybridMultilevel"/>
    <w:tmpl w:val="2D267CA4"/>
    <w:lvl w:ilvl="0" w:tplc="AA9A4D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153E3"/>
    <w:multiLevelType w:val="hybridMultilevel"/>
    <w:tmpl w:val="2D267CA4"/>
    <w:lvl w:ilvl="0" w:tplc="AA9A4D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DA0E1E"/>
    <w:multiLevelType w:val="hybridMultilevel"/>
    <w:tmpl w:val="0DBC2C1C"/>
    <w:lvl w:ilvl="0" w:tplc="2DD23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E849E8"/>
    <w:multiLevelType w:val="hybridMultilevel"/>
    <w:tmpl w:val="A760BF92"/>
    <w:lvl w:ilvl="0" w:tplc="00FAAE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51639"/>
    <w:multiLevelType w:val="hybridMultilevel"/>
    <w:tmpl w:val="EB6E6A6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7260B"/>
    <w:multiLevelType w:val="hybridMultilevel"/>
    <w:tmpl w:val="227A0B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F6E28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42"/>
    <w:rsid w:val="0088472A"/>
    <w:rsid w:val="009D6B76"/>
    <w:rsid w:val="00A02DC4"/>
    <w:rsid w:val="00DC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A90A"/>
  <w15:chartTrackingRefBased/>
  <w15:docId w15:val="{9D0D263E-70DF-4FBD-B027-3A195BB1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4E4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C4E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2</cp:revision>
  <dcterms:created xsi:type="dcterms:W3CDTF">2023-07-04T13:20:00Z</dcterms:created>
  <dcterms:modified xsi:type="dcterms:W3CDTF">2023-07-04T13:40:00Z</dcterms:modified>
</cp:coreProperties>
</file>