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26BD8" w14:textId="2D6D9E67" w:rsidR="00D96252" w:rsidRPr="00492227" w:rsidRDefault="00D96252" w:rsidP="00D96252">
      <w:pPr>
        <w:pStyle w:val="0-05-AppendixSchedule-Heading"/>
        <w:rPr>
          <w:rFonts w:asciiTheme="minorBidi" w:hAnsiTheme="minorBidi" w:cstheme="minorBidi"/>
        </w:rPr>
      </w:pPr>
      <w:bookmarkStart w:id="0" w:name="_Hlk57289830"/>
      <w:r w:rsidRPr="00492227">
        <w:rPr>
          <w:rFonts w:asciiTheme="minorBidi" w:hAnsiTheme="minorBidi" w:cstheme="minorBidi"/>
        </w:rPr>
        <w:t>Appendix A</w:t>
      </w:r>
    </w:p>
    <w:bookmarkEnd w:id="0"/>
    <w:p w14:paraId="6B6FE6E7" w14:textId="77777777" w:rsidR="00D96252" w:rsidRPr="00492227" w:rsidRDefault="00D96252" w:rsidP="00D96252">
      <w:pPr>
        <w:pStyle w:val="0-05-AppendixSchedule-Title"/>
        <w:rPr>
          <w:rStyle w:val="0-00-00-NormalChar"/>
          <w:rFonts w:asciiTheme="minorBidi" w:hAnsiTheme="minorBidi" w:cstheme="minorBidi"/>
        </w:rPr>
      </w:pPr>
      <w:r w:rsidRPr="00492227">
        <w:rPr>
          <w:rFonts w:asciiTheme="minorBidi" w:hAnsiTheme="minorBidi" w:cstheme="minorBidi"/>
        </w:rPr>
        <w:t>STATEMENT OF WORK</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2"/>
        <w:gridCol w:w="7609"/>
      </w:tblGrid>
      <w:tr w:rsidR="00D96252" w:rsidRPr="00492227" w14:paraId="191E0529" w14:textId="77777777" w:rsidTr="00D96252">
        <w:trPr>
          <w:trHeight w:val="74"/>
        </w:trPr>
        <w:tc>
          <w:tcPr>
            <w:tcW w:w="1126" w:type="pct"/>
          </w:tcPr>
          <w:p w14:paraId="3EFA16EA"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This SOW is dated:</w:t>
            </w:r>
          </w:p>
        </w:tc>
        <w:tc>
          <w:tcPr>
            <w:tcW w:w="3874" w:type="pct"/>
          </w:tcPr>
          <w:p w14:paraId="1B4DF789" w14:textId="77777777" w:rsidR="00D96252" w:rsidRPr="00492227" w:rsidRDefault="00D96252" w:rsidP="00D96252">
            <w:pPr>
              <w:pStyle w:val="02-SoW-01-Date"/>
              <w:rPr>
                <w:rFonts w:asciiTheme="minorBidi" w:hAnsiTheme="minorBidi" w:cstheme="minorBidi"/>
              </w:rPr>
            </w:pPr>
            <w:r w:rsidRPr="00492227">
              <w:rPr>
                <w:rFonts w:asciiTheme="minorBidi" w:hAnsiTheme="minorBidi" w:cstheme="minorBidi"/>
                <w:highlight w:val="yellow"/>
              </w:rPr>
              <w:t>XX Month 20XX</w:t>
            </w:r>
          </w:p>
        </w:tc>
      </w:tr>
      <w:tr w:rsidR="00D96252" w:rsidRPr="00492227" w14:paraId="36639B2F" w14:textId="77777777" w:rsidTr="00D96252">
        <w:tc>
          <w:tcPr>
            <w:tcW w:w="1126" w:type="pct"/>
          </w:tcPr>
          <w:p w14:paraId="2FB8A6D3"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Between:</w:t>
            </w:r>
          </w:p>
        </w:tc>
        <w:tc>
          <w:tcPr>
            <w:tcW w:w="3874" w:type="pct"/>
          </w:tcPr>
          <w:p w14:paraId="59E4B794" w14:textId="77777777" w:rsidR="00D96252" w:rsidRPr="00492227" w:rsidRDefault="00D96252" w:rsidP="00D96252">
            <w:pPr>
              <w:pStyle w:val="02-SoW-01-EYEntityName"/>
              <w:tabs>
                <w:tab w:val="left" w:pos="4344"/>
              </w:tabs>
              <w:rPr>
                <w:rFonts w:asciiTheme="minorBidi" w:hAnsiTheme="minorBidi" w:cstheme="minorBidi"/>
              </w:rPr>
            </w:pPr>
            <w:r w:rsidRPr="00492227">
              <w:rPr>
                <w:rFonts w:asciiTheme="minorBidi" w:hAnsiTheme="minorBidi" w:cstheme="minorBidi"/>
                <w:highlight w:val="yellow"/>
              </w:rPr>
              <w:t>INSERT EY FIRM LEGAL NAME</w:t>
            </w:r>
          </w:p>
        </w:tc>
      </w:tr>
      <w:tr w:rsidR="00D96252" w:rsidRPr="00492227" w14:paraId="47AFA322" w14:textId="77777777" w:rsidTr="00D96252">
        <w:tc>
          <w:tcPr>
            <w:tcW w:w="1126" w:type="pct"/>
          </w:tcPr>
          <w:p w14:paraId="26451B90" w14:textId="77777777" w:rsidR="00D96252" w:rsidRPr="00492227" w:rsidRDefault="00D96252" w:rsidP="00D96252">
            <w:pPr>
              <w:pStyle w:val="02-SoW-00-00-Normal"/>
              <w:rPr>
                <w:rFonts w:asciiTheme="minorBidi" w:hAnsiTheme="minorBidi" w:cstheme="minorBidi"/>
              </w:rPr>
            </w:pPr>
          </w:p>
        </w:tc>
        <w:tc>
          <w:tcPr>
            <w:tcW w:w="3874" w:type="pct"/>
          </w:tcPr>
          <w:p w14:paraId="443F33B6" w14:textId="77777777" w:rsidR="00D96252" w:rsidRPr="00492227" w:rsidRDefault="00D96252" w:rsidP="00D96252">
            <w:pPr>
              <w:pStyle w:val="02-SoW-01-EYEntityName"/>
              <w:tabs>
                <w:tab w:val="left" w:pos="4344"/>
              </w:tabs>
              <w:rPr>
                <w:rFonts w:asciiTheme="minorBidi" w:hAnsiTheme="minorBidi" w:cstheme="minorBidi"/>
              </w:rPr>
            </w:pPr>
            <w:r w:rsidRPr="00492227">
              <w:rPr>
                <w:rFonts w:asciiTheme="minorBidi" w:hAnsiTheme="minorBidi" w:cstheme="minorBidi"/>
              </w:rPr>
              <w:t>(“</w:t>
            </w:r>
            <w:r w:rsidRPr="00492227">
              <w:rPr>
                <w:rFonts w:asciiTheme="minorBidi" w:hAnsiTheme="minorBidi" w:cstheme="minorBidi"/>
                <w:b/>
              </w:rPr>
              <w:t>EY</w:t>
            </w:r>
            <w:r w:rsidRPr="00492227">
              <w:rPr>
                <w:rFonts w:asciiTheme="minorBidi" w:hAnsiTheme="minorBidi" w:cstheme="minorBidi"/>
              </w:rPr>
              <w:t>”)</w:t>
            </w:r>
          </w:p>
        </w:tc>
      </w:tr>
      <w:tr w:rsidR="00D96252" w:rsidRPr="00492227" w14:paraId="66C5EC0B" w14:textId="77777777" w:rsidTr="00D96252">
        <w:tc>
          <w:tcPr>
            <w:tcW w:w="1126" w:type="pct"/>
          </w:tcPr>
          <w:p w14:paraId="38123D46" w14:textId="77777777" w:rsidR="00D96252" w:rsidRPr="00492227" w:rsidRDefault="00D96252" w:rsidP="00D96252">
            <w:pPr>
              <w:pStyle w:val="02-SoW-00-00-Normal"/>
              <w:rPr>
                <w:rFonts w:asciiTheme="minorBidi" w:hAnsiTheme="minorBidi" w:cstheme="minorBidi"/>
              </w:rPr>
            </w:pPr>
            <w:r w:rsidRPr="00492227">
              <w:rPr>
                <w:rFonts w:asciiTheme="minorBidi" w:hAnsiTheme="minorBidi" w:cstheme="minorBidi"/>
              </w:rPr>
              <w:t>And:</w:t>
            </w:r>
          </w:p>
        </w:tc>
        <w:tc>
          <w:tcPr>
            <w:tcW w:w="3874" w:type="pct"/>
          </w:tcPr>
          <w:p w14:paraId="2EC56BD1" w14:textId="77777777" w:rsidR="00D96252" w:rsidRPr="00492227" w:rsidRDefault="00D96252" w:rsidP="00D96252">
            <w:pPr>
              <w:pStyle w:val="02-SoW-02-ClientEntityName-1-SoleClient"/>
              <w:rPr>
                <w:rFonts w:asciiTheme="minorBidi" w:hAnsiTheme="minorBidi" w:cstheme="minorBidi"/>
              </w:rPr>
            </w:pPr>
            <w:r w:rsidRPr="00492227">
              <w:rPr>
                <w:rFonts w:asciiTheme="minorBidi" w:hAnsiTheme="minorBidi" w:cstheme="minorBidi"/>
                <w:highlight w:val="yellow"/>
              </w:rPr>
              <w:t>INSERT CLIENT FULL LEGAL NAME</w:t>
            </w:r>
          </w:p>
        </w:tc>
      </w:tr>
      <w:tr w:rsidR="00D96252" w:rsidRPr="00492227" w14:paraId="57C81E4B" w14:textId="77777777" w:rsidTr="00D96252">
        <w:tc>
          <w:tcPr>
            <w:tcW w:w="1126" w:type="pct"/>
          </w:tcPr>
          <w:p w14:paraId="51FD47E6" w14:textId="77777777" w:rsidR="00D96252" w:rsidRPr="00492227" w:rsidRDefault="00D96252" w:rsidP="00D96252">
            <w:pPr>
              <w:pStyle w:val="02-SoW-00-00-Normal"/>
              <w:rPr>
                <w:rFonts w:asciiTheme="minorBidi" w:hAnsiTheme="minorBidi" w:cstheme="minorBidi"/>
              </w:rPr>
            </w:pPr>
          </w:p>
        </w:tc>
        <w:tc>
          <w:tcPr>
            <w:tcW w:w="3874" w:type="pct"/>
          </w:tcPr>
          <w:p w14:paraId="7CBC1D97" w14:textId="3EC6DCB5" w:rsidR="00D96252" w:rsidRPr="00492227" w:rsidRDefault="00D96252" w:rsidP="00D96252">
            <w:pPr>
              <w:pStyle w:val="02-SoW-02-ClientEntityName-2-MultipleClients"/>
              <w:jc w:val="both"/>
              <w:rPr>
                <w:rFonts w:asciiTheme="minorBidi" w:hAnsiTheme="minorBidi" w:cstheme="minorBidi"/>
              </w:rPr>
            </w:pPr>
            <w:r w:rsidRPr="00B125C3">
              <w:rPr>
                <w:rFonts w:asciiTheme="minorBidi" w:hAnsiTheme="minorBidi" w:cstheme="minorBidi"/>
                <w:highlight w:val="yellow"/>
              </w:rPr>
              <w:t xml:space="preserve">on behalf of itself and its affiliated entities listed in </w:t>
            </w:r>
            <w:r w:rsidRPr="00B125C3">
              <w:rPr>
                <w:rStyle w:val="0-00-01-NormalBoldUnderline"/>
                <w:rFonts w:asciiTheme="minorBidi" w:hAnsiTheme="minorBidi" w:cstheme="minorBidi"/>
                <w:highlight w:val="yellow"/>
              </w:rPr>
              <w:t>Schedule 1</w:t>
            </w:r>
            <w:r w:rsidRPr="00B125C3">
              <w:rPr>
                <w:rFonts w:asciiTheme="minorBidi" w:hAnsiTheme="minorBidi" w:cstheme="minorBidi"/>
                <w:highlight w:val="yellow"/>
              </w:rPr>
              <w:t xml:space="preserve"> of the Cover Letter</w:t>
            </w:r>
            <w:r w:rsidRPr="00492227">
              <w:rPr>
                <w:rFonts w:asciiTheme="minorBidi" w:hAnsiTheme="minorBidi" w:cstheme="minorBidi"/>
              </w:rPr>
              <w:t xml:space="preserve"> </w:t>
            </w:r>
            <w:r w:rsidRPr="00492227">
              <w:rPr>
                <w:rStyle w:val="0-00-01-NormalBold"/>
                <w:rFonts w:asciiTheme="minorBidi" w:hAnsiTheme="minorBidi" w:cstheme="minorBidi"/>
                <w:b w:val="0"/>
              </w:rPr>
              <w:t>(</w:t>
            </w:r>
            <w:r w:rsidRPr="00492227">
              <w:rPr>
                <w:rFonts w:asciiTheme="minorBidi" w:hAnsiTheme="minorBidi" w:cstheme="minorBidi"/>
                <w:bCs/>
              </w:rPr>
              <w:t>t</w:t>
            </w:r>
            <w:r w:rsidRPr="00492227">
              <w:rPr>
                <w:rFonts w:asciiTheme="minorBidi" w:hAnsiTheme="minorBidi" w:cstheme="minorBidi"/>
              </w:rPr>
              <w:t xml:space="preserve">he </w:t>
            </w:r>
            <w:r w:rsidRPr="00492227">
              <w:rPr>
                <w:rStyle w:val="0-00-01-NormalBold"/>
                <w:rFonts w:asciiTheme="minorBidi" w:hAnsiTheme="minorBidi" w:cstheme="minorBidi"/>
                <w:highlight w:val="yellow"/>
              </w:rPr>
              <w:t xml:space="preserve">INSERT ABBREVIATED CLIENT </w:t>
            </w:r>
            <w:r w:rsidR="009A21D4" w:rsidRPr="00492227">
              <w:rPr>
                <w:rStyle w:val="0-00-01-NormalBold"/>
                <w:rFonts w:asciiTheme="minorBidi" w:hAnsiTheme="minorBidi" w:cstheme="minorBidi"/>
                <w:highlight w:val="yellow"/>
              </w:rPr>
              <w:t>NAME</w:t>
            </w:r>
            <w:r w:rsidR="009A21D4" w:rsidRPr="008772D0">
              <w:rPr>
                <w:rStyle w:val="0-00-01-NormalBold"/>
                <w:rFonts w:asciiTheme="minorBidi" w:hAnsiTheme="minorBidi" w:cstheme="minorBidi"/>
                <w:lang w:eastAsia="en-AU"/>
              </w:rPr>
              <w:t xml:space="preserve"> </w:t>
            </w:r>
            <w:r w:rsidR="009A21D4" w:rsidRPr="008772D0">
              <w:rPr>
                <w:rFonts w:asciiTheme="minorBidi" w:hAnsiTheme="minorBidi" w:cstheme="minorBidi"/>
              </w:rPr>
              <w:t>or</w:t>
            </w:r>
            <w:r w:rsidRPr="008772D0">
              <w:rPr>
                <w:rFonts w:asciiTheme="minorBidi" w:hAnsiTheme="minorBidi" w:cstheme="minorBidi"/>
              </w:rPr>
              <w:t xml:space="preserve"> “</w:t>
            </w:r>
            <w:r w:rsidRPr="008772D0">
              <w:rPr>
                <w:rStyle w:val="0-00-01-NormalBold"/>
                <w:rFonts w:asciiTheme="minorBidi" w:hAnsiTheme="minorBidi" w:cstheme="minorBidi"/>
              </w:rPr>
              <w:t>Client</w:t>
            </w:r>
            <w:r w:rsidRPr="008772D0">
              <w:rPr>
                <w:rFonts w:asciiTheme="minorBidi" w:hAnsiTheme="minorBidi" w:cstheme="minorBidi"/>
              </w:rPr>
              <w:t>”)</w:t>
            </w:r>
          </w:p>
        </w:tc>
      </w:tr>
    </w:tbl>
    <w:p w14:paraId="62DC64D4" w14:textId="77A8E1BA" w:rsidR="00BE263D" w:rsidRPr="00492227" w:rsidRDefault="00D96252" w:rsidP="009361B0">
      <w:pPr>
        <w:pStyle w:val="H1BodyText"/>
        <w:spacing w:line="240" w:lineRule="auto"/>
        <w:rPr>
          <w:rFonts w:asciiTheme="minorBidi" w:hAnsiTheme="minorBidi" w:cstheme="minorBidi"/>
          <w:sz w:val="20"/>
          <w:szCs w:val="20"/>
        </w:rPr>
      </w:pPr>
      <w:r w:rsidRPr="00492227">
        <w:rPr>
          <w:rFonts w:asciiTheme="minorBidi" w:hAnsiTheme="minorBidi" w:cstheme="minorBidi"/>
          <w:sz w:val="20"/>
          <w:szCs w:val="20"/>
        </w:rPr>
        <w:t>This Statement of Work (“</w:t>
      </w:r>
      <w:r w:rsidRPr="00492227">
        <w:rPr>
          <w:rStyle w:val="0-00-01-NormalBold"/>
          <w:rFonts w:asciiTheme="minorBidi" w:hAnsiTheme="minorBidi" w:cstheme="minorBidi"/>
          <w:sz w:val="20"/>
          <w:szCs w:val="20"/>
        </w:rPr>
        <w:t>SOW</w:t>
      </w:r>
      <w:r w:rsidRPr="00492227">
        <w:rPr>
          <w:rFonts w:asciiTheme="minorBidi" w:hAnsiTheme="minorBidi" w:cstheme="minorBidi"/>
          <w:sz w:val="20"/>
          <w:szCs w:val="20"/>
        </w:rPr>
        <w:t xml:space="preserve">”) forms part of the Agreement dated </w:t>
      </w:r>
      <w:r w:rsidRPr="00492227">
        <w:rPr>
          <w:rFonts w:asciiTheme="minorBidi" w:hAnsiTheme="minorBidi" w:cstheme="minorBidi"/>
          <w:sz w:val="20"/>
          <w:szCs w:val="20"/>
          <w:highlight w:val="yellow"/>
        </w:rPr>
        <w:t>INSERT DATE OF COVER LETTER</w:t>
      </w:r>
      <w:r w:rsidRPr="00492227">
        <w:rPr>
          <w:rFonts w:asciiTheme="minorBidi" w:hAnsiTheme="minorBidi" w:cstheme="minorBidi"/>
          <w:sz w:val="20"/>
          <w:szCs w:val="20"/>
        </w:rPr>
        <w:t xml:space="preserve"> (“</w:t>
      </w:r>
      <w:r w:rsidRPr="00492227">
        <w:rPr>
          <w:rStyle w:val="0-00-01-NormalBold"/>
          <w:rFonts w:asciiTheme="minorBidi" w:hAnsiTheme="minorBidi" w:cstheme="minorBidi"/>
          <w:sz w:val="20"/>
          <w:szCs w:val="20"/>
        </w:rPr>
        <w:t>Agreement</w:t>
      </w:r>
      <w:r w:rsidRPr="00492227">
        <w:rPr>
          <w:rFonts w:asciiTheme="minorBidi" w:hAnsiTheme="minorBidi" w:cstheme="minorBidi"/>
          <w:sz w:val="20"/>
          <w:szCs w:val="20"/>
        </w:rPr>
        <w:t>”).  Except as modified and set forth herein, this SOW incorporates by reference the terms of the Agreement.</w:t>
      </w:r>
      <w:r w:rsidR="00BE263D" w:rsidRPr="00492227">
        <w:rPr>
          <w:rFonts w:asciiTheme="minorBidi" w:hAnsiTheme="minorBidi" w:cstheme="minorBidi"/>
          <w:sz w:val="20"/>
          <w:szCs w:val="20"/>
        </w:rPr>
        <w:t xml:space="preserve"> Except as modified and set forth herein, this SOW incorporates by reference the terms of the Agreement.  </w:t>
      </w:r>
      <w:r w:rsidR="00BE263D" w:rsidRPr="00492227">
        <w:rPr>
          <w:rFonts w:asciiTheme="minorBidi" w:hAnsiTheme="minorBidi" w:cstheme="minorBidi"/>
          <w:b/>
          <w:sz w:val="20"/>
          <w:szCs w:val="20"/>
          <w:highlight w:val="yellow"/>
        </w:rPr>
        <w:t>[</w:t>
      </w:r>
      <w:r w:rsidR="00BE263D" w:rsidRPr="00492227">
        <w:rPr>
          <w:rFonts w:asciiTheme="minorBidi" w:hAnsiTheme="minorBidi" w:cstheme="minorBidi"/>
          <w:b/>
          <w:i/>
          <w:sz w:val="20"/>
          <w:szCs w:val="20"/>
          <w:highlight w:val="yellow"/>
        </w:rPr>
        <w:t>NOTE TO DRAFT</w:t>
      </w:r>
      <w:r w:rsidR="00BE263D" w:rsidRPr="00492227">
        <w:rPr>
          <w:rFonts w:asciiTheme="minorBidi" w:hAnsiTheme="minorBidi" w:cstheme="minorBidi"/>
          <w:b/>
          <w:sz w:val="20"/>
          <w:szCs w:val="20"/>
          <w:highlight w:val="yellow"/>
        </w:rPr>
        <w:t xml:space="preserve">:  This framework references 3 key dates from a contractual basis.  These may need to be adjusted based on the specifics of a deal, and include:  “Effective Date” the date the Parties sign (binding contract); “Commencement Date” the date the Onboarding </w:t>
      </w:r>
      <w:r w:rsidR="00402CFA" w:rsidRPr="00492227">
        <w:rPr>
          <w:rFonts w:asciiTheme="minorBidi" w:hAnsiTheme="minorBidi" w:cstheme="minorBidi"/>
          <w:b/>
          <w:sz w:val="20"/>
          <w:szCs w:val="20"/>
          <w:highlight w:val="yellow"/>
        </w:rPr>
        <w:t xml:space="preserve">(or Transfer) </w:t>
      </w:r>
      <w:r w:rsidR="00BE263D" w:rsidRPr="00492227">
        <w:rPr>
          <w:rFonts w:asciiTheme="minorBidi" w:hAnsiTheme="minorBidi" w:cstheme="minorBidi"/>
          <w:b/>
          <w:sz w:val="20"/>
          <w:szCs w:val="20"/>
          <w:highlight w:val="yellow"/>
        </w:rPr>
        <w:t>Services Start; and “Go-Live Date” when the Managed Services Start (may be more than one Go-Live Date (e.g., for phased start of services).]</w:t>
      </w:r>
    </w:p>
    <w:p w14:paraId="0EE01442" w14:textId="09C3D01A" w:rsidR="00BE263D" w:rsidRPr="00C02B7E" w:rsidRDefault="00BE263D" w:rsidP="009361B0">
      <w:pPr>
        <w:pStyle w:val="H1BodyText"/>
        <w:spacing w:line="240" w:lineRule="auto"/>
        <w:rPr>
          <w:rFonts w:ascii="Arial" w:hAnsi="Arial" w:cs="Arial"/>
          <w:sz w:val="20"/>
          <w:szCs w:val="20"/>
        </w:rPr>
      </w:pPr>
      <w:r w:rsidRPr="00C02B7E">
        <w:rPr>
          <w:rFonts w:ascii="Arial" w:hAnsi="Arial" w:cs="Arial"/>
          <w:sz w:val="20"/>
          <w:szCs w:val="20"/>
        </w:rPr>
        <w:t>In the event of a conflict between the terms and conditions of this SOW and the terms and conditions of the Agreement, this SOW shall prevail. In the event of a conflict between the terms and conditions of the Schedules or Exhibits and the terms and conditions of this SOW or the Agreement, the applicable Schedules or Exhibit shall prevail. In the event of a conflict between an Attachment to a Schedule and the terms and conditions of the applicable Schedule, this SOW, or the Agreement, the Attachment shall prevail. The additional terms and conditions of</w:t>
      </w:r>
      <w:r w:rsidRPr="00C02B7E">
        <w:rPr>
          <w:rFonts w:ascii="Arial" w:hAnsi="Arial" w:cs="Arial"/>
          <w:color w:val="FF0000"/>
          <w:sz w:val="20"/>
          <w:szCs w:val="20"/>
        </w:rPr>
        <w:t xml:space="preserve"> </w:t>
      </w:r>
      <w:r w:rsidRPr="00C02B7E">
        <w:rPr>
          <w:rFonts w:ascii="Arial" w:hAnsi="Arial" w:cs="Arial"/>
          <w:sz w:val="20"/>
          <w:szCs w:val="20"/>
        </w:rPr>
        <w:t>this SOW (inclusive of its Schedules and Attachments) shall apply only to the Services covered by this SOW and not to Services covered by any other Statement of Work pursuant to the Agreement</w:t>
      </w:r>
      <w:r w:rsidR="00476DE8" w:rsidRPr="00C02B7E">
        <w:rPr>
          <w:rFonts w:ascii="Arial" w:hAnsi="Arial" w:cs="Arial"/>
          <w:sz w:val="20"/>
          <w:szCs w:val="20"/>
        </w:rPr>
        <w:t>.</w:t>
      </w:r>
    </w:p>
    <w:p w14:paraId="1B1FEA2A" w14:textId="77777777" w:rsidR="00BE263D" w:rsidRPr="00C02B7E" w:rsidRDefault="00BE263D" w:rsidP="009361B0">
      <w:pPr>
        <w:pStyle w:val="Heading1"/>
        <w:spacing w:line="240" w:lineRule="auto"/>
        <w:rPr>
          <w:rFonts w:ascii="Arial" w:hAnsi="Arial" w:cs="Arial"/>
          <w:sz w:val="20"/>
          <w:szCs w:val="20"/>
        </w:rPr>
      </w:pPr>
      <w:bookmarkStart w:id="1" w:name="_Ref508688822"/>
      <w:r w:rsidRPr="00C02B7E">
        <w:rPr>
          <w:rFonts w:ascii="Arial" w:hAnsi="Arial" w:cs="Arial"/>
          <w:sz w:val="20"/>
          <w:szCs w:val="20"/>
        </w:rPr>
        <w:t>Scope of Services</w:t>
      </w:r>
      <w:bookmarkEnd w:id="1"/>
    </w:p>
    <w:p w14:paraId="326703BB" w14:textId="77777777" w:rsidR="00BE263D" w:rsidRPr="00C02B7E" w:rsidRDefault="00BE263D" w:rsidP="009361B0">
      <w:pPr>
        <w:pStyle w:val="H2BodyText"/>
        <w:spacing w:line="240" w:lineRule="auto"/>
        <w:rPr>
          <w:rFonts w:ascii="Arial" w:hAnsi="Arial" w:cs="Arial"/>
          <w:b/>
          <w:sz w:val="20"/>
          <w:szCs w:val="20"/>
        </w:rPr>
      </w:pPr>
      <w:r w:rsidRPr="00C02B7E">
        <w:rPr>
          <w:rFonts w:ascii="Arial" w:hAnsi="Arial" w:cs="Arial"/>
          <w:b/>
          <w:sz w:val="20"/>
          <w:szCs w:val="20"/>
        </w:rPr>
        <w:t>Background</w:t>
      </w:r>
    </w:p>
    <w:p w14:paraId="3506F8CC" w14:textId="516C1F09"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EY is being engaged by Client to provide {</w:t>
      </w:r>
      <w:r w:rsidRPr="00C02B7E">
        <w:rPr>
          <w:rFonts w:ascii="Arial" w:hAnsi="Arial" w:cs="Arial"/>
          <w:i/>
          <w:sz w:val="20"/>
          <w:szCs w:val="20"/>
          <w:highlight w:val="yellow"/>
        </w:rPr>
        <w:t>insert meaningful, yet high level summary of the services, e.g. “regulatory reporting” or “anti-money laundering monitoring” or “fraud detection”</w:t>
      </w:r>
      <w:r w:rsidRPr="00C02B7E">
        <w:rPr>
          <w:rFonts w:ascii="Arial" w:hAnsi="Arial" w:cs="Arial"/>
          <w:i/>
          <w:sz w:val="20"/>
          <w:szCs w:val="20"/>
        </w:rPr>
        <w:t xml:space="preserve"> </w:t>
      </w:r>
      <w:r w:rsidRPr="00C02B7E">
        <w:rPr>
          <w:rFonts w:ascii="Arial" w:hAnsi="Arial" w:cs="Arial"/>
          <w:sz w:val="20"/>
          <w:szCs w:val="20"/>
        </w:rPr>
        <w:t xml:space="preserve">} services as a managed service.  </w:t>
      </w:r>
      <w:r w:rsidRPr="00772518">
        <w:rPr>
          <w:rFonts w:ascii="Arial" w:hAnsi="Arial" w:cs="Arial"/>
          <w:sz w:val="20"/>
          <w:szCs w:val="20"/>
        </w:rPr>
        <w:t>[</w:t>
      </w:r>
      <w:r w:rsidRPr="00772518">
        <w:rPr>
          <w:rFonts w:ascii="Arial" w:hAnsi="Arial" w:cs="Arial"/>
          <w:b/>
          <w:i/>
          <w:sz w:val="20"/>
          <w:szCs w:val="20"/>
        </w:rPr>
        <w:t>NOTE TO DRAFT</w:t>
      </w:r>
      <w:r w:rsidRPr="00772518">
        <w:rPr>
          <w:rFonts w:ascii="Arial" w:hAnsi="Arial" w:cs="Arial"/>
          <w:b/>
          <w:sz w:val="20"/>
          <w:szCs w:val="20"/>
        </w:rPr>
        <w:t>:  Consider adding other useful background information to provide context to reader, keeping in mind that the SOW is a contractual document. Statements about what the client wants to accomplish, for example, are not contractual statements</w:t>
      </w:r>
      <w:r w:rsidR="00476DE8" w:rsidRPr="00772518">
        <w:rPr>
          <w:rFonts w:ascii="Arial" w:hAnsi="Arial" w:cs="Arial"/>
          <w:b/>
          <w:sz w:val="20"/>
          <w:szCs w:val="20"/>
        </w:rPr>
        <w:t xml:space="preserve"> and can lead to unintended commitments; such statements should be avoided</w:t>
      </w:r>
      <w:r w:rsidRPr="00772518">
        <w:rPr>
          <w:rFonts w:ascii="Arial" w:hAnsi="Arial" w:cs="Arial"/>
          <w:b/>
          <w:sz w:val="20"/>
          <w:szCs w:val="20"/>
        </w:rPr>
        <w:t>.]</w:t>
      </w:r>
    </w:p>
    <w:p w14:paraId="6783781C" w14:textId="77777777" w:rsidR="00BE263D" w:rsidRPr="00C02B7E" w:rsidRDefault="00BE263D" w:rsidP="009361B0">
      <w:pPr>
        <w:pStyle w:val="H2BodyText"/>
        <w:spacing w:line="240" w:lineRule="auto"/>
        <w:rPr>
          <w:rFonts w:ascii="Arial" w:hAnsi="Arial" w:cs="Arial"/>
          <w:b/>
          <w:sz w:val="20"/>
          <w:szCs w:val="20"/>
        </w:rPr>
      </w:pPr>
      <w:r w:rsidRPr="00C02B7E">
        <w:rPr>
          <w:rFonts w:ascii="Arial" w:hAnsi="Arial" w:cs="Arial"/>
          <w:b/>
          <w:sz w:val="20"/>
          <w:szCs w:val="20"/>
        </w:rPr>
        <w:t>Services under this SOW</w:t>
      </w:r>
    </w:p>
    <w:p w14:paraId="24045049" w14:textId="77777777"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During the Term, and in accordance with the provisions of this SOW, EY will provide the services described in Schedule A (Description of Services) (the “</w:t>
      </w:r>
      <w:r w:rsidRPr="00C02B7E">
        <w:rPr>
          <w:rFonts w:ascii="Arial" w:hAnsi="Arial" w:cs="Arial"/>
          <w:b/>
          <w:sz w:val="20"/>
          <w:szCs w:val="20"/>
        </w:rPr>
        <w:t>Services</w:t>
      </w:r>
      <w:r w:rsidRPr="00C02B7E">
        <w:rPr>
          <w:rFonts w:ascii="Arial" w:hAnsi="Arial" w:cs="Arial"/>
          <w:sz w:val="20"/>
          <w:szCs w:val="20"/>
        </w:rPr>
        <w:t xml:space="preserve">” for purposes of this SOW).  At a high level, the Services under this SOW consist of:  </w:t>
      </w:r>
    </w:p>
    <w:p w14:paraId="0496B20C" w14:textId="5B45B0CA" w:rsidR="00BE263D" w:rsidRPr="00772518" w:rsidRDefault="00BE263D" w:rsidP="009361B0">
      <w:pPr>
        <w:pStyle w:val="H2BodyText"/>
        <w:spacing w:line="240" w:lineRule="auto"/>
        <w:rPr>
          <w:rFonts w:ascii="Arial" w:hAnsi="Arial" w:cs="Arial"/>
          <w:b/>
          <w:sz w:val="20"/>
          <w:szCs w:val="20"/>
        </w:rPr>
      </w:pPr>
      <w:r w:rsidRPr="0072554E">
        <w:rPr>
          <w:rFonts w:ascii="Arial" w:hAnsi="Arial" w:cs="Arial"/>
          <w:b/>
          <w:sz w:val="20"/>
          <w:szCs w:val="20"/>
          <w:highlight w:val="yellow"/>
        </w:rPr>
        <w:lastRenderedPageBreak/>
        <w:t>[</w:t>
      </w:r>
      <w:r w:rsidRPr="0072554E">
        <w:rPr>
          <w:rFonts w:ascii="Arial" w:hAnsi="Arial" w:cs="Arial"/>
          <w:b/>
          <w:i/>
          <w:sz w:val="20"/>
          <w:szCs w:val="20"/>
          <w:highlight w:val="yellow"/>
        </w:rPr>
        <w:t xml:space="preserve">NOTE TO DRAFT: </w:t>
      </w:r>
      <w:r w:rsidRPr="0072554E">
        <w:rPr>
          <w:rFonts w:ascii="Arial" w:hAnsi="Arial" w:cs="Arial"/>
          <w:b/>
          <w:sz w:val="20"/>
          <w:szCs w:val="20"/>
          <w:highlight w:val="yellow"/>
        </w:rPr>
        <w:t xml:space="preserve">Summarize the Scope of Services that will be described in Schedule A.  Note, consult with applicable </w:t>
      </w:r>
      <w:r w:rsidR="00476DE8" w:rsidRPr="0072554E">
        <w:rPr>
          <w:rFonts w:ascii="Arial" w:hAnsi="Arial" w:cs="Arial"/>
          <w:b/>
          <w:sz w:val="20"/>
          <w:szCs w:val="20"/>
          <w:highlight w:val="yellow"/>
        </w:rPr>
        <w:t xml:space="preserve">subject matter resources </w:t>
      </w:r>
      <w:r w:rsidRPr="0072554E">
        <w:rPr>
          <w:rFonts w:ascii="Arial" w:hAnsi="Arial" w:cs="Arial"/>
          <w:b/>
          <w:sz w:val="20"/>
          <w:szCs w:val="20"/>
          <w:highlight w:val="yellow"/>
        </w:rPr>
        <w:t xml:space="preserve">to the extent the </w:t>
      </w:r>
      <w:r w:rsidR="00476DE8" w:rsidRPr="0072554E">
        <w:rPr>
          <w:rFonts w:ascii="Arial" w:hAnsi="Arial" w:cs="Arial"/>
          <w:b/>
          <w:sz w:val="20"/>
          <w:szCs w:val="20"/>
          <w:highlight w:val="yellow"/>
        </w:rPr>
        <w:t xml:space="preserve">scope </w:t>
      </w:r>
      <w:r w:rsidRPr="0072554E">
        <w:rPr>
          <w:rFonts w:ascii="Arial" w:hAnsi="Arial" w:cs="Arial"/>
          <w:b/>
          <w:sz w:val="20"/>
          <w:szCs w:val="20"/>
          <w:highlight w:val="yellow"/>
        </w:rPr>
        <w:t>will involve the transition of client personnel (e.g., to EY)</w:t>
      </w:r>
      <w:r w:rsidR="00476DE8" w:rsidRPr="0072554E">
        <w:rPr>
          <w:rFonts w:ascii="Arial" w:hAnsi="Arial" w:cs="Arial"/>
          <w:b/>
          <w:sz w:val="20"/>
          <w:szCs w:val="20"/>
          <w:highlight w:val="yellow"/>
        </w:rPr>
        <w:t>, transfer of assets</w:t>
      </w:r>
      <w:r w:rsidRPr="0072554E">
        <w:rPr>
          <w:rFonts w:ascii="Arial" w:hAnsi="Arial" w:cs="Arial"/>
          <w:b/>
          <w:sz w:val="20"/>
          <w:szCs w:val="20"/>
          <w:highlight w:val="yellow"/>
        </w:rPr>
        <w:t xml:space="preserve"> or the transfer or transformation of services (i.e., EY inheriting, then changing a service).]</w:t>
      </w:r>
    </w:p>
    <w:p w14:paraId="582FCC45" w14:textId="300DEC0A" w:rsidR="00BE263D" w:rsidRPr="00C02B7E" w:rsidRDefault="00BE263D" w:rsidP="009361B0">
      <w:pPr>
        <w:pStyle w:val="Heading2"/>
        <w:spacing w:line="240" w:lineRule="auto"/>
        <w:rPr>
          <w:rFonts w:ascii="Arial" w:hAnsi="Arial" w:cs="Arial"/>
          <w:sz w:val="20"/>
          <w:szCs w:val="20"/>
        </w:rPr>
      </w:pPr>
      <w:r w:rsidRPr="00C02B7E">
        <w:rPr>
          <w:rFonts w:ascii="Arial" w:hAnsi="Arial" w:cs="Arial"/>
          <w:sz w:val="20"/>
          <w:szCs w:val="20"/>
        </w:rPr>
        <w:t>“</w:t>
      </w:r>
      <w:r w:rsidRPr="00C02B7E">
        <w:rPr>
          <w:rFonts w:ascii="Arial" w:hAnsi="Arial" w:cs="Arial"/>
          <w:b/>
          <w:sz w:val="20"/>
          <w:szCs w:val="20"/>
        </w:rPr>
        <w:t>Onboarding Services</w:t>
      </w:r>
      <w:r w:rsidRPr="00C02B7E">
        <w:rPr>
          <w:rFonts w:ascii="Arial" w:hAnsi="Arial" w:cs="Arial"/>
          <w:sz w:val="20"/>
          <w:szCs w:val="20"/>
        </w:rPr>
        <w:t>” – Starting on the Commencement Date, EY will</w:t>
      </w:r>
      <w:r w:rsidR="00C97668" w:rsidRPr="00C02B7E">
        <w:rPr>
          <w:rFonts w:ascii="Arial" w:hAnsi="Arial" w:cs="Arial"/>
          <w:sz w:val="20"/>
          <w:szCs w:val="20"/>
        </w:rPr>
        <w:t xml:space="preserve"> </w:t>
      </w:r>
      <w:r w:rsidR="00771A58" w:rsidRPr="00C02B7E">
        <w:rPr>
          <w:rFonts w:ascii="Arial" w:hAnsi="Arial" w:cs="Arial"/>
          <w:sz w:val="20"/>
          <w:szCs w:val="20"/>
        </w:rPr>
        <w:t xml:space="preserve">work with </w:t>
      </w:r>
      <w:r w:rsidR="00C97668" w:rsidRPr="00C02B7E">
        <w:rPr>
          <w:rFonts w:ascii="Arial" w:hAnsi="Arial" w:cs="Arial"/>
          <w:sz w:val="20"/>
          <w:szCs w:val="20"/>
        </w:rPr>
        <w:t xml:space="preserve">Client </w:t>
      </w:r>
      <w:r w:rsidR="00771A58" w:rsidRPr="00C02B7E">
        <w:rPr>
          <w:rFonts w:ascii="Arial" w:hAnsi="Arial" w:cs="Arial"/>
          <w:sz w:val="20"/>
          <w:szCs w:val="20"/>
        </w:rPr>
        <w:t xml:space="preserve">to perform </w:t>
      </w:r>
      <w:r w:rsidRPr="00C02B7E">
        <w:rPr>
          <w:rFonts w:ascii="Arial" w:hAnsi="Arial" w:cs="Arial"/>
          <w:sz w:val="20"/>
          <w:szCs w:val="20"/>
        </w:rPr>
        <w:t>[</w:t>
      </w:r>
      <w:r w:rsidR="00771A58" w:rsidRPr="00C02B7E">
        <w:rPr>
          <w:rFonts w:ascii="Arial" w:hAnsi="Arial" w:cs="Arial"/>
          <w:i/>
          <w:sz w:val="20"/>
          <w:szCs w:val="20"/>
          <w:highlight w:val="yellow"/>
        </w:rPr>
        <w:t>describe</w:t>
      </w:r>
      <w:r w:rsidR="00771A58" w:rsidRPr="00C02B7E">
        <w:rPr>
          <w:rFonts w:ascii="Arial" w:hAnsi="Arial" w:cs="Arial"/>
          <w:sz w:val="20"/>
          <w:szCs w:val="20"/>
        </w:rPr>
        <w:t xml:space="preserve"> </w:t>
      </w:r>
      <w:r w:rsidRPr="00C02B7E">
        <w:rPr>
          <w:rFonts w:ascii="Arial" w:hAnsi="Arial" w:cs="Arial"/>
          <w:sz w:val="20"/>
          <w:szCs w:val="20"/>
          <w:highlight w:val="yellow"/>
        </w:rPr>
        <w:t>…</w:t>
      </w:r>
      <w:r w:rsidRPr="00C02B7E">
        <w:rPr>
          <w:rFonts w:ascii="Arial" w:hAnsi="Arial" w:cs="Arial"/>
          <w:sz w:val="20"/>
          <w:szCs w:val="20"/>
        </w:rPr>
        <w:t xml:space="preserve">] </w:t>
      </w:r>
      <w:r w:rsidR="00771A58" w:rsidRPr="00C02B7E">
        <w:rPr>
          <w:rFonts w:ascii="Arial" w:hAnsi="Arial" w:cs="Arial"/>
          <w:sz w:val="20"/>
          <w:szCs w:val="20"/>
        </w:rPr>
        <w:t>to enable the Managed Services.</w:t>
      </w:r>
      <w:r w:rsidRPr="00C02B7E">
        <w:rPr>
          <w:rFonts w:ascii="Arial" w:hAnsi="Arial" w:cs="Arial"/>
          <w:sz w:val="20"/>
          <w:szCs w:val="20"/>
        </w:rPr>
        <w:t xml:space="preserve"> </w:t>
      </w:r>
    </w:p>
    <w:p w14:paraId="24391B60" w14:textId="1AA390B5" w:rsidR="00BE263D" w:rsidRPr="00772518" w:rsidRDefault="00BE263D" w:rsidP="009361B0">
      <w:pPr>
        <w:pStyle w:val="EYBody"/>
        <w:spacing w:before="0" w:after="240" w:line="240" w:lineRule="auto"/>
        <w:ind w:left="360"/>
        <w:rPr>
          <w:rFonts w:ascii="Arial" w:hAnsi="Arial" w:cs="Arial"/>
          <w:kern w:val="12"/>
          <w:sz w:val="20"/>
          <w:szCs w:val="20"/>
        </w:rPr>
      </w:pPr>
      <w:r w:rsidRPr="00A00057">
        <w:rPr>
          <w:rFonts w:ascii="Arial" w:hAnsi="Arial" w:cs="Arial"/>
          <w:kern w:val="12"/>
          <w:sz w:val="20"/>
          <w:szCs w:val="20"/>
          <w:highlight w:val="yellow"/>
        </w:rPr>
        <w:t>[</w:t>
      </w:r>
      <w:r w:rsidRPr="00A00057">
        <w:rPr>
          <w:rFonts w:ascii="Arial" w:hAnsi="Arial" w:cs="Arial"/>
          <w:b/>
          <w:i/>
          <w:kern w:val="12"/>
          <w:sz w:val="20"/>
          <w:szCs w:val="20"/>
          <w:highlight w:val="yellow"/>
        </w:rPr>
        <w:t xml:space="preserve">NOTE TO DRAFT: </w:t>
      </w:r>
      <w:r w:rsidRPr="00A00057">
        <w:rPr>
          <w:rFonts w:ascii="Arial" w:hAnsi="Arial" w:cs="Arial"/>
          <w:b/>
          <w:kern w:val="12"/>
          <w:sz w:val="20"/>
          <w:szCs w:val="20"/>
          <w:highlight w:val="yellow"/>
        </w:rPr>
        <w:t>Provide brief summary of the one-time, onboarding services necessary to enable the managed services, e.g., configuration of tools, service transition, etc.  The details will be in Schedule A (Description of Services).</w:t>
      </w:r>
      <w:r w:rsidR="00476DE8" w:rsidRPr="00A00057">
        <w:rPr>
          <w:rFonts w:ascii="Arial" w:hAnsi="Arial" w:cs="Arial"/>
          <w:b/>
          <w:kern w:val="12"/>
          <w:sz w:val="20"/>
          <w:szCs w:val="20"/>
          <w:highlight w:val="yellow"/>
        </w:rPr>
        <w:t xml:space="preserve">  This phase is sometimes also referred to by clients as </w:t>
      </w:r>
      <w:r w:rsidR="00476DE8" w:rsidRPr="0078154D">
        <w:rPr>
          <w:rFonts w:ascii="Arial" w:hAnsi="Arial" w:cs="Arial"/>
          <w:b/>
          <w:kern w:val="12"/>
          <w:sz w:val="20"/>
          <w:szCs w:val="20"/>
          <w:highlight w:val="yellow"/>
        </w:rPr>
        <w:t>“Transition In.”</w:t>
      </w:r>
      <w:r w:rsidRPr="0078154D">
        <w:rPr>
          <w:rFonts w:ascii="Arial" w:hAnsi="Arial" w:cs="Arial"/>
          <w:kern w:val="12"/>
          <w:sz w:val="20"/>
          <w:szCs w:val="20"/>
          <w:highlight w:val="yellow"/>
        </w:rPr>
        <w:t>]</w:t>
      </w:r>
    </w:p>
    <w:p w14:paraId="211B2D8C" w14:textId="3E33E4CF" w:rsidR="00BE263D" w:rsidRPr="00D23C4F" w:rsidRDefault="00BE263D" w:rsidP="009361B0">
      <w:pPr>
        <w:pStyle w:val="Heading2"/>
        <w:spacing w:line="240" w:lineRule="auto"/>
        <w:rPr>
          <w:rFonts w:ascii="Arial" w:hAnsi="Arial" w:cs="Arial"/>
          <w:sz w:val="20"/>
          <w:szCs w:val="20"/>
        </w:rPr>
      </w:pPr>
      <w:bookmarkStart w:id="2" w:name="_Ref508688704"/>
      <w:r w:rsidRPr="00C02B7E">
        <w:rPr>
          <w:rFonts w:ascii="Arial" w:hAnsi="Arial" w:cs="Arial"/>
          <w:sz w:val="20"/>
          <w:szCs w:val="20"/>
        </w:rPr>
        <w:t>“</w:t>
      </w:r>
      <w:r w:rsidRPr="00C02B7E">
        <w:rPr>
          <w:rFonts w:ascii="Arial" w:hAnsi="Arial" w:cs="Arial"/>
          <w:b/>
          <w:sz w:val="20"/>
          <w:szCs w:val="20"/>
        </w:rPr>
        <w:t>Managed Services</w:t>
      </w:r>
      <w:r w:rsidRPr="00C02B7E">
        <w:rPr>
          <w:rFonts w:ascii="Arial" w:hAnsi="Arial" w:cs="Arial"/>
          <w:sz w:val="20"/>
          <w:szCs w:val="20"/>
        </w:rPr>
        <w:t xml:space="preserve">” – Starting on the Go-Live Date, EY will </w:t>
      </w:r>
      <w:r w:rsidR="00771A58" w:rsidRPr="00C02B7E">
        <w:rPr>
          <w:rFonts w:ascii="Arial" w:hAnsi="Arial" w:cs="Arial"/>
          <w:sz w:val="20"/>
          <w:szCs w:val="20"/>
        </w:rPr>
        <w:t xml:space="preserve">work </w:t>
      </w:r>
      <w:r w:rsidR="00BD7094" w:rsidRPr="00C02B7E">
        <w:rPr>
          <w:rFonts w:ascii="Arial" w:hAnsi="Arial" w:cs="Arial"/>
          <w:sz w:val="20"/>
          <w:szCs w:val="20"/>
        </w:rPr>
        <w:t xml:space="preserve">the Client </w:t>
      </w:r>
      <w:r w:rsidR="00771A58" w:rsidRPr="00C02B7E">
        <w:rPr>
          <w:rFonts w:ascii="Arial" w:hAnsi="Arial" w:cs="Arial"/>
          <w:sz w:val="20"/>
          <w:szCs w:val="20"/>
        </w:rPr>
        <w:t xml:space="preserve">to perform </w:t>
      </w:r>
      <w:r w:rsidRPr="00C02B7E">
        <w:rPr>
          <w:rFonts w:ascii="Arial" w:hAnsi="Arial" w:cs="Arial"/>
          <w:sz w:val="20"/>
          <w:szCs w:val="20"/>
        </w:rPr>
        <w:t>[</w:t>
      </w:r>
      <w:r w:rsidR="00771A58" w:rsidRPr="00C02B7E">
        <w:rPr>
          <w:rFonts w:ascii="Arial" w:hAnsi="Arial" w:cs="Arial"/>
          <w:i/>
          <w:sz w:val="20"/>
          <w:szCs w:val="20"/>
          <w:highlight w:val="yellow"/>
        </w:rPr>
        <w:t>describe</w:t>
      </w:r>
      <w:r w:rsidR="00771A58" w:rsidRPr="00C02B7E">
        <w:rPr>
          <w:rFonts w:ascii="Arial" w:hAnsi="Arial" w:cs="Arial"/>
          <w:sz w:val="20"/>
          <w:szCs w:val="20"/>
        </w:rPr>
        <w:t xml:space="preserve"> </w:t>
      </w:r>
      <w:r w:rsidRPr="00C02B7E">
        <w:rPr>
          <w:rFonts w:ascii="Arial" w:hAnsi="Arial" w:cs="Arial"/>
          <w:sz w:val="20"/>
          <w:szCs w:val="20"/>
          <w:highlight w:val="yellow"/>
        </w:rPr>
        <w:t>…</w:t>
      </w:r>
      <w:r w:rsidRPr="00C02B7E">
        <w:rPr>
          <w:rFonts w:ascii="Arial" w:hAnsi="Arial" w:cs="Arial"/>
          <w:sz w:val="20"/>
          <w:szCs w:val="20"/>
        </w:rPr>
        <w:t>]</w:t>
      </w:r>
      <w:r w:rsidR="00771A58" w:rsidRPr="00C02B7E">
        <w:rPr>
          <w:rFonts w:ascii="Arial" w:hAnsi="Arial" w:cs="Arial"/>
          <w:sz w:val="20"/>
          <w:szCs w:val="20"/>
        </w:rPr>
        <w:t>.</w:t>
      </w:r>
      <w:r w:rsidRPr="00C02B7E">
        <w:rPr>
          <w:rFonts w:ascii="Arial" w:hAnsi="Arial" w:cs="Arial"/>
          <w:sz w:val="20"/>
          <w:szCs w:val="20"/>
        </w:rPr>
        <w:t xml:space="preserve">  </w:t>
      </w:r>
      <w:r w:rsidR="00F3775D" w:rsidRPr="00D23C4F">
        <w:rPr>
          <w:rFonts w:ascii="Arial" w:hAnsi="Arial" w:cs="Arial"/>
          <w:sz w:val="20"/>
          <w:szCs w:val="20"/>
        </w:rPr>
        <w:t>The P</w:t>
      </w:r>
      <w:r w:rsidRPr="00D23C4F">
        <w:rPr>
          <w:rFonts w:ascii="Arial" w:hAnsi="Arial" w:cs="Arial"/>
          <w:sz w:val="20"/>
          <w:szCs w:val="20"/>
        </w:rPr>
        <w:t>arties anticipate that the “</w:t>
      </w:r>
      <w:r w:rsidRPr="00D23C4F">
        <w:rPr>
          <w:rFonts w:ascii="Arial" w:hAnsi="Arial" w:cs="Arial"/>
          <w:b/>
          <w:sz w:val="20"/>
          <w:szCs w:val="20"/>
        </w:rPr>
        <w:t>Go-Live Date</w:t>
      </w:r>
      <w:r w:rsidRPr="00D23C4F">
        <w:rPr>
          <w:rFonts w:ascii="Arial" w:hAnsi="Arial" w:cs="Arial"/>
          <w:sz w:val="20"/>
          <w:szCs w:val="20"/>
        </w:rPr>
        <w:t xml:space="preserve">” for the Managed Services will be:  </w:t>
      </w:r>
      <w:r w:rsidR="0004306F" w:rsidRPr="0004306F">
        <w:rPr>
          <w:rFonts w:ascii="Arial" w:hAnsi="Arial" w:cs="Arial"/>
          <w:b/>
          <w:i/>
          <w:kern w:val="0"/>
          <w:sz w:val="20"/>
          <w:szCs w:val="20"/>
        </w:rPr>
        <w:t>**</w:t>
      </w:r>
      <w:r w:rsidRPr="0004306F">
        <w:rPr>
          <w:rFonts w:ascii="Arial" w:hAnsi="Arial" w:cs="Arial"/>
          <w:sz w:val="20"/>
          <w:szCs w:val="20"/>
        </w:rPr>
        <w:t>.</w:t>
      </w:r>
      <w:bookmarkEnd w:id="2"/>
      <w:r w:rsidR="0004306F" w:rsidRPr="0004306F">
        <w:rPr>
          <w:rFonts w:ascii="Arial" w:hAnsi="Arial" w:cs="Arial"/>
          <w:sz w:val="20"/>
          <w:szCs w:val="20"/>
        </w:rPr>
        <w:t>GO_LIVE_DATE**</w:t>
      </w:r>
    </w:p>
    <w:p w14:paraId="48765719" w14:textId="5AEAC930" w:rsidR="00BE263D" w:rsidRPr="00772518" w:rsidRDefault="00BE263D" w:rsidP="009361B0">
      <w:pPr>
        <w:pStyle w:val="EYBody"/>
        <w:spacing w:before="0" w:after="240" w:line="240" w:lineRule="auto"/>
        <w:ind w:left="360"/>
        <w:rPr>
          <w:rFonts w:ascii="Arial" w:hAnsi="Arial" w:cs="Arial"/>
          <w:b/>
          <w:kern w:val="12"/>
          <w:sz w:val="20"/>
          <w:szCs w:val="20"/>
        </w:rPr>
      </w:pPr>
      <w:r w:rsidRPr="00A62CEE">
        <w:rPr>
          <w:rFonts w:ascii="Arial" w:hAnsi="Arial" w:cs="Arial"/>
          <w:kern w:val="12"/>
          <w:sz w:val="20"/>
          <w:szCs w:val="20"/>
          <w:highlight w:val="yellow"/>
        </w:rPr>
        <w:t>[</w:t>
      </w:r>
      <w:r w:rsidRPr="00A62CEE">
        <w:rPr>
          <w:rFonts w:ascii="Arial" w:hAnsi="Arial" w:cs="Arial"/>
          <w:b/>
          <w:i/>
          <w:kern w:val="12"/>
          <w:sz w:val="20"/>
          <w:szCs w:val="20"/>
          <w:highlight w:val="yellow"/>
        </w:rPr>
        <w:t xml:space="preserve">NOTE TO DRAFT: </w:t>
      </w:r>
      <w:r w:rsidRPr="00A62CEE">
        <w:rPr>
          <w:rFonts w:ascii="Arial" w:hAnsi="Arial" w:cs="Arial"/>
          <w:b/>
          <w:kern w:val="12"/>
          <w:sz w:val="20"/>
          <w:szCs w:val="20"/>
          <w:highlight w:val="yellow"/>
        </w:rPr>
        <w:t>Provide brief summary of the managed services, which are the ongoing services</w:t>
      </w:r>
      <w:r w:rsidRPr="00D23C4F">
        <w:rPr>
          <w:rFonts w:ascii="Arial" w:hAnsi="Arial" w:cs="Arial"/>
          <w:b/>
          <w:kern w:val="12"/>
          <w:sz w:val="20"/>
          <w:szCs w:val="20"/>
        </w:rPr>
        <w:t xml:space="preserve"> </w:t>
      </w:r>
      <w:r w:rsidR="00784B3A" w:rsidRPr="00B978E3">
        <w:rPr>
          <w:rFonts w:ascii="Arial" w:hAnsi="Arial" w:cs="Arial"/>
          <w:b/>
          <w:kern w:val="12"/>
          <w:sz w:val="20"/>
          <w:szCs w:val="20"/>
          <w:highlight w:val="yellow"/>
        </w:rPr>
        <w:t>we perform for the term of the A</w:t>
      </w:r>
      <w:r w:rsidRPr="00B978E3">
        <w:rPr>
          <w:rFonts w:ascii="Arial" w:hAnsi="Arial" w:cs="Arial"/>
          <w:b/>
          <w:kern w:val="12"/>
          <w:sz w:val="20"/>
          <w:szCs w:val="20"/>
          <w:highlight w:val="yellow"/>
        </w:rPr>
        <w:t>greement.  The details will be in Schedule A (Description of Services).</w:t>
      </w:r>
      <w:r w:rsidRPr="00B978E3">
        <w:rPr>
          <w:rFonts w:ascii="Arial" w:hAnsi="Arial" w:cs="Arial"/>
          <w:kern w:val="12"/>
          <w:sz w:val="20"/>
          <w:szCs w:val="20"/>
          <w:highlight w:val="yellow"/>
        </w:rPr>
        <w:t>]</w:t>
      </w:r>
      <w:r w:rsidRPr="00772518">
        <w:rPr>
          <w:rFonts w:ascii="Arial" w:hAnsi="Arial" w:cs="Arial"/>
          <w:kern w:val="12"/>
          <w:sz w:val="20"/>
          <w:szCs w:val="20"/>
        </w:rPr>
        <w:t xml:space="preserve">  </w:t>
      </w:r>
    </w:p>
    <w:p w14:paraId="3C2D8F00" w14:textId="3AD40534" w:rsidR="00BE263D" w:rsidRPr="00D23C4F" w:rsidRDefault="00BE263D" w:rsidP="009361B0">
      <w:pPr>
        <w:pStyle w:val="Heading2"/>
        <w:spacing w:line="240" w:lineRule="auto"/>
        <w:rPr>
          <w:rFonts w:ascii="Arial" w:hAnsi="Arial" w:cs="Arial"/>
          <w:b/>
          <w:sz w:val="20"/>
          <w:szCs w:val="20"/>
        </w:rPr>
      </w:pPr>
      <w:r w:rsidRPr="00797553">
        <w:rPr>
          <w:rFonts w:ascii="Arial" w:hAnsi="Arial" w:cs="Arial"/>
          <w:sz w:val="20"/>
          <w:szCs w:val="20"/>
          <w:highlight w:val="yellow"/>
        </w:rPr>
        <w:t>“</w:t>
      </w:r>
      <w:r w:rsidRPr="00797553">
        <w:rPr>
          <w:rFonts w:ascii="Arial" w:hAnsi="Arial" w:cs="Arial"/>
          <w:b/>
          <w:sz w:val="20"/>
          <w:szCs w:val="20"/>
          <w:highlight w:val="yellow"/>
        </w:rPr>
        <w:t>Additional Services</w:t>
      </w:r>
      <w:r w:rsidRPr="00797553">
        <w:rPr>
          <w:rFonts w:ascii="Arial" w:hAnsi="Arial" w:cs="Arial"/>
          <w:sz w:val="20"/>
          <w:szCs w:val="20"/>
          <w:highlight w:val="yellow"/>
        </w:rPr>
        <w:t>” – EY will assist Client [</w:t>
      </w:r>
      <w:r w:rsidRPr="00797553">
        <w:rPr>
          <w:rFonts w:ascii="Arial" w:hAnsi="Arial" w:cs="Arial"/>
          <w:i/>
          <w:sz w:val="20"/>
          <w:szCs w:val="20"/>
          <w:highlight w:val="yellow"/>
        </w:rPr>
        <w:t>with enhancements to the Managed Services</w:t>
      </w:r>
      <w:r w:rsidRPr="00797553">
        <w:rPr>
          <w:rFonts w:ascii="Arial" w:hAnsi="Arial" w:cs="Arial"/>
          <w:sz w:val="20"/>
          <w:szCs w:val="20"/>
          <w:highlight w:val="yellow"/>
        </w:rPr>
        <w:t>] as agreed through the Change Control Procedures, such as [</w:t>
      </w:r>
      <w:r w:rsidRPr="00797553">
        <w:rPr>
          <w:rFonts w:ascii="Arial" w:hAnsi="Arial" w:cs="Arial"/>
          <w:i/>
          <w:sz w:val="20"/>
          <w:szCs w:val="20"/>
          <w:highlight w:val="yellow"/>
        </w:rPr>
        <w:t>examples</w:t>
      </w:r>
      <w:r w:rsidRPr="00797553">
        <w:rPr>
          <w:rFonts w:ascii="Arial" w:hAnsi="Arial" w:cs="Arial"/>
          <w:sz w:val="20"/>
          <w:szCs w:val="20"/>
          <w:highlight w:val="yellow"/>
        </w:rPr>
        <w:t>] or other changes as approved and implemented based on [</w:t>
      </w:r>
      <w:r w:rsidRPr="00797553">
        <w:rPr>
          <w:rFonts w:ascii="Arial" w:hAnsi="Arial" w:cs="Arial"/>
          <w:i/>
          <w:sz w:val="20"/>
          <w:szCs w:val="20"/>
          <w:highlight w:val="yellow"/>
        </w:rPr>
        <w:t>regulatory mandates and/or</w:t>
      </w:r>
      <w:r w:rsidRPr="00797553">
        <w:rPr>
          <w:rFonts w:ascii="Arial" w:hAnsi="Arial" w:cs="Arial"/>
          <w:sz w:val="20"/>
          <w:szCs w:val="20"/>
          <w:highlight w:val="yellow"/>
        </w:rPr>
        <w:t>] Client requests.</w:t>
      </w:r>
    </w:p>
    <w:p w14:paraId="3AD3C5A6" w14:textId="2F5828F0" w:rsidR="00BE263D" w:rsidRPr="00C02B7E" w:rsidRDefault="00BE263D" w:rsidP="009361B0">
      <w:pPr>
        <w:pStyle w:val="Heading1"/>
        <w:spacing w:line="240" w:lineRule="auto"/>
        <w:rPr>
          <w:rFonts w:ascii="Arial" w:hAnsi="Arial" w:cs="Arial"/>
          <w:sz w:val="20"/>
          <w:szCs w:val="20"/>
        </w:rPr>
      </w:pPr>
      <w:r w:rsidRPr="00C02B7E">
        <w:rPr>
          <w:rFonts w:ascii="Arial" w:hAnsi="Arial" w:cs="Arial"/>
          <w:sz w:val="20"/>
          <w:szCs w:val="20"/>
        </w:rPr>
        <w:t>Schedules</w:t>
      </w:r>
    </w:p>
    <w:p w14:paraId="69523231" w14:textId="77777777" w:rsidR="00BE263D" w:rsidRPr="00C02B7E" w:rsidRDefault="00BE263D" w:rsidP="009361B0">
      <w:pPr>
        <w:pStyle w:val="H2BodyText"/>
        <w:spacing w:line="240" w:lineRule="auto"/>
        <w:rPr>
          <w:rFonts w:ascii="Arial" w:hAnsi="Arial" w:cs="Arial"/>
          <w:sz w:val="20"/>
          <w:szCs w:val="20"/>
        </w:rPr>
      </w:pPr>
      <w:r w:rsidRPr="00C02B7E">
        <w:rPr>
          <w:rFonts w:ascii="Arial" w:hAnsi="Arial" w:cs="Arial"/>
          <w:sz w:val="20"/>
          <w:szCs w:val="20"/>
        </w:rPr>
        <w:t>This SOW includes each of the following Schedules, Attachments and Exhibits, each of which are incorporated into this SOW by reference:</w:t>
      </w:r>
    </w:p>
    <w:p w14:paraId="115C672F" w14:textId="77D2FC41" w:rsidR="00BE263D" w:rsidRPr="00772518" w:rsidRDefault="00BE263D" w:rsidP="009361B0">
      <w:pPr>
        <w:pStyle w:val="H2BodyText"/>
        <w:spacing w:line="240" w:lineRule="auto"/>
        <w:rPr>
          <w:rFonts w:ascii="Arial" w:hAnsi="Arial" w:cs="Arial"/>
          <w:b/>
          <w:i/>
          <w:sz w:val="20"/>
          <w:szCs w:val="20"/>
        </w:rPr>
      </w:pPr>
      <w:r w:rsidRPr="007C2AAD">
        <w:rPr>
          <w:rFonts w:ascii="Arial" w:hAnsi="Arial" w:cs="Arial"/>
          <w:b/>
          <w:sz w:val="20"/>
          <w:szCs w:val="20"/>
          <w:highlight w:val="yellow"/>
        </w:rPr>
        <w:t>[</w:t>
      </w:r>
      <w:r w:rsidRPr="007C2AAD">
        <w:rPr>
          <w:rFonts w:ascii="Arial" w:hAnsi="Arial" w:cs="Arial"/>
          <w:b/>
          <w:i/>
          <w:sz w:val="20"/>
          <w:szCs w:val="20"/>
          <w:highlight w:val="yellow"/>
        </w:rPr>
        <w:t xml:space="preserve">NOTE TO DRAFT: </w:t>
      </w:r>
      <w:r w:rsidRPr="007C2AAD">
        <w:rPr>
          <w:rFonts w:ascii="Arial" w:hAnsi="Arial" w:cs="Arial"/>
          <w:b/>
          <w:sz w:val="20"/>
          <w:szCs w:val="20"/>
          <w:highlight w:val="yellow"/>
        </w:rPr>
        <w:t xml:space="preserve">Attachments should be modified as needed. Examples provided below. Consider whether additional schedules / attachments are appropriate for a given deal, which may cover topics such as:  (1) Reports; (2) Security Features; (3) Human Resources Terms (e.g., Terms Regarding Key EY Personnel (i.e., if the client requests certain key EY personnel to be “dedicated” to the services) and/or HR Transfer Provisions and list of transferring personnel); (4) </w:t>
      </w:r>
      <w:r w:rsidR="00EF6087" w:rsidRPr="007C2AAD">
        <w:rPr>
          <w:rFonts w:ascii="Arial" w:hAnsi="Arial" w:cs="Arial"/>
          <w:b/>
          <w:sz w:val="20"/>
          <w:szCs w:val="20"/>
          <w:highlight w:val="yellow"/>
        </w:rPr>
        <w:t>Provided Software Tool (both EY and Client provided); (5) Asset Transfers; (6</w:t>
      </w:r>
      <w:r w:rsidRPr="007C2AAD">
        <w:rPr>
          <w:rFonts w:ascii="Arial" w:hAnsi="Arial" w:cs="Arial"/>
          <w:b/>
          <w:sz w:val="20"/>
          <w:szCs w:val="20"/>
          <w:highlight w:val="yellow"/>
        </w:rPr>
        <w:t>) A</w:t>
      </w:r>
      <w:r w:rsidR="00EF6087" w:rsidRPr="007C2AAD">
        <w:rPr>
          <w:rFonts w:ascii="Arial" w:hAnsi="Arial" w:cs="Arial"/>
          <w:b/>
          <w:sz w:val="20"/>
          <w:szCs w:val="20"/>
          <w:highlight w:val="yellow"/>
        </w:rPr>
        <w:t>uthorized Subcontractors; and (7</w:t>
      </w:r>
      <w:r w:rsidRPr="007C2AAD">
        <w:rPr>
          <w:rFonts w:ascii="Arial" w:hAnsi="Arial" w:cs="Arial"/>
          <w:b/>
          <w:sz w:val="20"/>
          <w:szCs w:val="20"/>
          <w:highlight w:val="yellow"/>
        </w:rPr>
        <w:t>) other Schedul</w:t>
      </w:r>
      <w:r w:rsidR="00784B3A" w:rsidRPr="007C2AAD">
        <w:rPr>
          <w:rFonts w:ascii="Arial" w:hAnsi="Arial" w:cs="Arial"/>
          <w:b/>
          <w:sz w:val="20"/>
          <w:szCs w:val="20"/>
          <w:highlight w:val="yellow"/>
        </w:rPr>
        <w:t>es as appropriate for the deal.</w:t>
      </w:r>
      <w:r w:rsidRPr="007C2AAD">
        <w:rPr>
          <w:rFonts w:ascii="Arial" w:hAnsi="Arial" w:cs="Arial"/>
          <w:b/>
          <w:sz w:val="20"/>
          <w:szCs w:val="20"/>
          <w:highlight w:val="yellow"/>
        </w:rPr>
        <w:t>]</w:t>
      </w:r>
    </w:p>
    <w:p w14:paraId="20EF2056"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A</w:t>
      </w:r>
      <w:r w:rsidRPr="00C02B7E">
        <w:rPr>
          <w:rFonts w:ascii="Arial" w:hAnsi="Arial" w:cs="Arial"/>
          <w:sz w:val="20"/>
        </w:rPr>
        <w:tab/>
      </w:r>
      <w:r w:rsidRPr="00C02B7E">
        <w:rPr>
          <w:rFonts w:ascii="Arial" w:hAnsi="Arial" w:cs="Arial"/>
          <w:sz w:val="20"/>
        </w:rPr>
        <w:tab/>
        <w:t>Description of Services</w:t>
      </w:r>
    </w:p>
    <w:p w14:paraId="10B847CE" w14:textId="5B959BB0"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A-1</w:t>
      </w:r>
      <w:r w:rsidRPr="00C02B7E">
        <w:rPr>
          <w:rFonts w:ascii="Arial" w:hAnsi="Arial" w:cs="Arial"/>
          <w:sz w:val="20"/>
        </w:rPr>
        <w:tab/>
        <w:t xml:space="preserve">{Sub-Attachments TBD – </w:t>
      </w:r>
      <w:r w:rsidRPr="00C02B7E">
        <w:rPr>
          <w:rFonts w:ascii="Arial" w:hAnsi="Arial" w:cs="Arial"/>
          <w:i/>
          <w:sz w:val="20"/>
          <w:highlight w:val="yellow"/>
        </w:rPr>
        <w:t xml:space="preserve">e.g., scope of services details – where needed, e.g., list of applicable entities, business units, functions, </w:t>
      </w:r>
      <w:r w:rsidR="00BD7094" w:rsidRPr="00C02B7E">
        <w:rPr>
          <w:rFonts w:ascii="Arial" w:hAnsi="Arial" w:cs="Arial"/>
          <w:i/>
          <w:sz w:val="20"/>
          <w:highlight w:val="yellow"/>
        </w:rPr>
        <w:t xml:space="preserve">reports </w:t>
      </w:r>
      <w:r w:rsidRPr="00C02B7E">
        <w:rPr>
          <w:rFonts w:ascii="Arial" w:hAnsi="Arial" w:cs="Arial"/>
          <w:i/>
          <w:sz w:val="20"/>
          <w:highlight w:val="yellow"/>
        </w:rPr>
        <w:t>etc.</w:t>
      </w:r>
      <w:r w:rsidRPr="00C02B7E">
        <w:rPr>
          <w:rFonts w:ascii="Arial" w:hAnsi="Arial" w:cs="Arial"/>
          <w:sz w:val="20"/>
        </w:rPr>
        <w:t>}</w:t>
      </w:r>
    </w:p>
    <w:p w14:paraId="08A76508"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B</w:t>
      </w:r>
      <w:r w:rsidRPr="00C02B7E">
        <w:rPr>
          <w:rFonts w:ascii="Arial" w:hAnsi="Arial" w:cs="Arial"/>
          <w:sz w:val="20"/>
        </w:rPr>
        <w:tab/>
      </w:r>
      <w:r w:rsidRPr="00C02B7E">
        <w:rPr>
          <w:rFonts w:ascii="Arial" w:hAnsi="Arial" w:cs="Arial"/>
          <w:sz w:val="20"/>
        </w:rPr>
        <w:tab/>
        <w:t xml:space="preserve">Service Level Methodology </w:t>
      </w:r>
    </w:p>
    <w:p w14:paraId="18DBAA6B"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B-1</w:t>
      </w:r>
      <w:r w:rsidRPr="00C02B7E">
        <w:rPr>
          <w:rFonts w:ascii="Arial" w:hAnsi="Arial" w:cs="Arial"/>
          <w:sz w:val="20"/>
        </w:rPr>
        <w:tab/>
        <w:t>Service Level Metrics</w:t>
      </w:r>
    </w:p>
    <w:p w14:paraId="3E257B6D"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Schedule C</w:t>
      </w:r>
      <w:r w:rsidRPr="00C02B7E">
        <w:rPr>
          <w:rFonts w:ascii="Arial" w:hAnsi="Arial" w:cs="Arial"/>
          <w:sz w:val="20"/>
        </w:rPr>
        <w:tab/>
      </w:r>
      <w:r w:rsidRPr="00C02B7E">
        <w:rPr>
          <w:rFonts w:ascii="Arial" w:hAnsi="Arial" w:cs="Arial"/>
          <w:sz w:val="20"/>
        </w:rPr>
        <w:tab/>
        <w:t>Charges</w:t>
      </w:r>
    </w:p>
    <w:p w14:paraId="3EFCD30C" w14:textId="77777777" w:rsidR="00BE263D" w:rsidRPr="00C02B7E" w:rsidRDefault="00BE263D" w:rsidP="00BE263D">
      <w:pPr>
        <w:pStyle w:val="BodyText"/>
        <w:spacing w:after="0"/>
        <w:ind w:left="1440"/>
        <w:rPr>
          <w:rFonts w:ascii="Arial" w:hAnsi="Arial" w:cs="Arial"/>
          <w:sz w:val="20"/>
        </w:rPr>
      </w:pPr>
      <w:r w:rsidRPr="00C02B7E">
        <w:rPr>
          <w:rFonts w:ascii="Arial" w:hAnsi="Arial" w:cs="Arial"/>
          <w:sz w:val="20"/>
        </w:rPr>
        <w:t xml:space="preserve">  Attachment C-1 </w:t>
      </w:r>
      <w:r w:rsidRPr="00C02B7E">
        <w:rPr>
          <w:rFonts w:ascii="Arial" w:hAnsi="Arial" w:cs="Arial"/>
          <w:sz w:val="20"/>
        </w:rPr>
        <w:tab/>
        <w:t>{Sub-Attachments TBD}</w:t>
      </w:r>
    </w:p>
    <w:p w14:paraId="04395405"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D</w:t>
      </w:r>
      <w:r w:rsidRPr="00C02B7E">
        <w:rPr>
          <w:rFonts w:ascii="Arial" w:hAnsi="Arial" w:cs="Arial"/>
          <w:sz w:val="20"/>
        </w:rPr>
        <w:tab/>
      </w:r>
      <w:r w:rsidRPr="00C02B7E">
        <w:rPr>
          <w:rFonts w:ascii="Arial" w:hAnsi="Arial" w:cs="Arial"/>
          <w:sz w:val="20"/>
        </w:rPr>
        <w:tab/>
        <w:t>Governance and Change Control</w:t>
      </w:r>
    </w:p>
    <w:p w14:paraId="2659036F"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E</w:t>
      </w:r>
      <w:r w:rsidRPr="00C02B7E">
        <w:rPr>
          <w:rFonts w:ascii="Arial" w:hAnsi="Arial" w:cs="Arial"/>
          <w:sz w:val="20"/>
        </w:rPr>
        <w:tab/>
      </w:r>
      <w:r w:rsidRPr="00C02B7E">
        <w:rPr>
          <w:rFonts w:ascii="Arial" w:hAnsi="Arial" w:cs="Arial"/>
          <w:sz w:val="20"/>
        </w:rPr>
        <w:tab/>
        <w:t>Access and Technology Requirements</w:t>
      </w:r>
    </w:p>
    <w:p w14:paraId="60C5180C" w14:textId="4995CF3B"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Schedule F</w:t>
      </w:r>
      <w:r w:rsidRPr="00C02B7E">
        <w:rPr>
          <w:rFonts w:ascii="Arial" w:hAnsi="Arial" w:cs="Arial"/>
          <w:sz w:val="20"/>
        </w:rPr>
        <w:tab/>
      </w:r>
      <w:r w:rsidRPr="00C02B7E">
        <w:rPr>
          <w:rFonts w:ascii="Arial" w:hAnsi="Arial" w:cs="Arial"/>
          <w:sz w:val="20"/>
        </w:rPr>
        <w:tab/>
        <w:t xml:space="preserve">Disaster Recovery </w:t>
      </w:r>
    </w:p>
    <w:p w14:paraId="7C352242" w14:textId="77777777" w:rsidR="00784B3A" w:rsidRPr="00C02B7E" w:rsidRDefault="00784B3A" w:rsidP="00BE263D">
      <w:pPr>
        <w:pStyle w:val="BodyText"/>
        <w:spacing w:after="0"/>
        <w:ind w:left="680"/>
        <w:rPr>
          <w:rFonts w:ascii="Arial" w:hAnsi="Arial" w:cs="Arial"/>
          <w:sz w:val="20"/>
        </w:rPr>
      </w:pPr>
    </w:p>
    <w:p w14:paraId="133BDD9B" w14:textId="77777777" w:rsidR="00BE263D" w:rsidRPr="00C02B7E" w:rsidRDefault="00BE263D" w:rsidP="00BE263D">
      <w:pPr>
        <w:pStyle w:val="BodyText"/>
        <w:spacing w:after="0"/>
        <w:ind w:left="680"/>
        <w:rPr>
          <w:rFonts w:ascii="Arial" w:hAnsi="Arial" w:cs="Arial"/>
          <w:sz w:val="20"/>
        </w:rPr>
      </w:pPr>
      <w:r w:rsidRPr="00C02B7E">
        <w:rPr>
          <w:rFonts w:ascii="Arial" w:hAnsi="Arial" w:cs="Arial"/>
          <w:sz w:val="20"/>
        </w:rPr>
        <w:tab/>
      </w:r>
      <w:r w:rsidRPr="00C02B7E">
        <w:rPr>
          <w:rFonts w:ascii="Arial" w:hAnsi="Arial" w:cs="Arial"/>
          <w:sz w:val="20"/>
        </w:rPr>
        <w:tab/>
        <w:t>Exhibit 1</w:t>
      </w:r>
      <w:r w:rsidRPr="00C02B7E">
        <w:rPr>
          <w:rFonts w:ascii="Arial" w:hAnsi="Arial" w:cs="Arial"/>
          <w:sz w:val="20"/>
        </w:rPr>
        <w:tab/>
      </w:r>
      <w:r w:rsidRPr="00C02B7E">
        <w:rPr>
          <w:rFonts w:ascii="Arial" w:hAnsi="Arial" w:cs="Arial"/>
          <w:sz w:val="20"/>
        </w:rPr>
        <w:tab/>
        <w:t xml:space="preserve">Definitions  </w:t>
      </w:r>
    </w:p>
    <w:p w14:paraId="7F21A590" w14:textId="77777777" w:rsidR="00BE263D" w:rsidRPr="00C02B7E" w:rsidRDefault="00BE263D" w:rsidP="00BE263D">
      <w:pPr>
        <w:pStyle w:val="BodyText"/>
        <w:spacing w:after="0"/>
        <w:ind w:left="680"/>
        <w:rPr>
          <w:rFonts w:ascii="Arial" w:hAnsi="Arial" w:cs="Arial"/>
          <w:sz w:val="20"/>
        </w:rPr>
      </w:pPr>
    </w:p>
    <w:p w14:paraId="043868EB" w14:textId="0C5ADC67" w:rsidR="00BE263D" w:rsidRPr="00772518" w:rsidRDefault="00BE263D" w:rsidP="009361B0">
      <w:pPr>
        <w:pStyle w:val="H2BodyText"/>
        <w:spacing w:line="240" w:lineRule="auto"/>
        <w:rPr>
          <w:rFonts w:ascii="Arial" w:hAnsi="Arial" w:cs="Arial"/>
          <w:b/>
          <w:sz w:val="20"/>
          <w:szCs w:val="20"/>
        </w:rPr>
      </w:pPr>
      <w:r w:rsidRPr="00804F8E">
        <w:rPr>
          <w:rFonts w:ascii="Arial" w:hAnsi="Arial" w:cs="Arial"/>
          <w:b/>
          <w:sz w:val="20"/>
          <w:szCs w:val="20"/>
          <w:highlight w:val="yellow"/>
        </w:rPr>
        <w:t>[</w:t>
      </w:r>
      <w:r w:rsidRPr="00804F8E">
        <w:rPr>
          <w:rFonts w:ascii="Arial" w:hAnsi="Arial" w:cs="Arial"/>
          <w:b/>
          <w:i/>
          <w:sz w:val="20"/>
          <w:szCs w:val="20"/>
          <w:highlight w:val="yellow"/>
        </w:rPr>
        <w:t>NOTE TO DRAFT</w:t>
      </w:r>
      <w:r w:rsidRPr="00804F8E">
        <w:rPr>
          <w:rFonts w:ascii="Arial" w:hAnsi="Arial" w:cs="Arial"/>
          <w:b/>
          <w:sz w:val="20"/>
          <w:szCs w:val="20"/>
          <w:highlight w:val="yellow"/>
        </w:rPr>
        <w:t xml:space="preserve">:  Given the modular structure of a Managed Services SOW, typically gathering all definitions into a consolidated exhibit facilitates clarity and provides a glossary for the </w:t>
      </w:r>
      <w:r w:rsidR="00546DF9" w:rsidRPr="00804F8E">
        <w:rPr>
          <w:rFonts w:ascii="Arial" w:hAnsi="Arial" w:cs="Arial"/>
          <w:b/>
          <w:sz w:val="20"/>
          <w:szCs w:val="20"/>
          <w:highlight w:val="yellow"/>
        </w:rPr>
        <w:t>Parties</w:t>
      </w:r>
      <w:r w:rsidRPr="00804F8E">
        <w:rPr>
          <w:rFonts w:ascii="Arial" w:hAnsi="Arial" w:cs="Arial"/>
          <w:b/>
          <w:sz w:val="20"/>
          <w:szCs w:val="20"/>
          <w:highlight w:val="yellow"/>
        </w:rPr>
        <w:t xml:space="preserve"> to use going forward.]</w:t>
      </w:r>
    </w:p>
    <w:p w14:paraId="12DD66AC" w14:textId="4575D78E" w:rsidR="00E27BBB" w:rsidRPr="00C02B7E" w:rsidRDefault="00E27BBB" w:rsidP="009361B0">
      <w:pPr>
        <w:pStyle w:val="Heading1"/>
        <w:spacing w:line="240" w:lineRule="auto"/>
        <w:rPr>
          <w:rFonts w:ascii="Arial" w:hAnsi="Arial" w:cs="Arial"/>
          <w:sz w:val="20"/>
          <w:szCs w:val="20"/>
        </w:rPr>
      </w:pPr>
      <w:r w:rsidRPr="00C02B7E">
        <w:rPr>
          <w:rFonts w:ascii="Arial" w:hAnsi="Arial" w:cs="Arial"/>
          <w:sz w:val="20"/>
          <w:szCs w:val="20"/>
        </w:rPr>
        <w:t>Definitions</w:t>
      </w:r>
      <w:r w:rsidR="00BE263D" w:rsidRPr="00C02B7E">
        <w:rPr>
          <w:rFonts w:ascii="Arial" w:hAnsi="Arial" w:cs="Arial"/>
          <w:sz w:val="20"/>
          <w:szCs w:val="20"/>
        </w:rPr>
        <w:tab/>
      </w:r>
    </w:p>
    <w:p w14:paraId="12DD66B5" w14:textId="72AE6D4B" w:rsidR="00E27BBB" w:rsidRPr="00C02B7E" w:rsidRDefault="00E27BBB" w:rsidP="009361B0">
      <w:pPr>
        <w:pStyle w:val="H2BodyText"/>
        <w:spacing w:line="240" w:lineRule="auto"/>
        <w:rPr>
          <w:rFonts w:ascii="Arial" w:hAnsi="Arial" w:cs="Arial"/>
          <w:sz w:val="20"/>
          <w:szCs w:val="20"/>
        </w:rPr>
      </w:pPr>
      <w:r w:rsidRPr="00C02B7E">
        <w:rPr>
          <w:rFonts w:ascii="Arial" w:hAnsi="Arial" w:cs="Arial"/>
          <w:sz w:val="20"/>
          <w:szCs w:val="20"/>
        </w:rPr>
        <w:t>Capitalized terms used, but</w:t>
      </w:r>
      <w:r w:rsidR="00BE263D" w:rsidRPr="00C02B7E">
        <w:rPr>
          <w:rFonts w:ascii="Arial" w:hAnsi="Arial" w:cs="Arial"/>
          <w:sz w:val="20"/>
          <w:szCs w:val="20"/>
        </w:rPr>
        <w:t xml:space="preserve"> not otherwise defined, in Exhibit 1, </w:t>
      </w:r>
      <w:r w:rsidRPr="00C02B7E">
        <w:rPr>
          <w:rFonts w:ascii="Arial" w:hAnsi="Arial" w:cs="Arial"/>
          <w:sz w:val="20"/>
          <w:szCs w:val="20"/>
        </w:rPr>
        <w:t xml:space="preserve">shall have the meanings in the Agreement, and references in the Agreement to  </w:t>
      </w:r>
      <w:r w:rsidR="000A5427" w:rsidRPr="00C02B7E">
        <w:rPr>
          <w:rFonts w:ascii="Arial" w:hAnsi="Arial" w:cs="Arial"/>
          <w:sz w:val="20"/>
          <w:szCs w:val="20"/>
        </w:rPr>
        <w:t>“</w:t>
      </w:r>
      <w:r w:rsidRPr="00C02B7E">
        <w:rPr>
          <w:rFonts w:ascii="Arial" w:hAnsi="Arial" w:cs="Arial"/>
          <w:sz w:val="20"/>
          <w:szCs w:val="20"/>
        </w:rPr>
        <w:t>Client</w:t>
      </w:r>
      <w:r w:rsidR="000A5427" w:rsidRPr="00C02B7E">
        <w:rPr>
          <w:rFonts w:ascii="Arial" w:hAnsi="Arial" w:cs="Arial"/>
          <w:sz w:val="20"/>
          <w:szCs w:val="20"/>
        </w:rPr>
        <w:t>”</w:t>
      </w:r>
      <w:r w:rsidRPr="00C02B7E">
        <w:rPr>
          <w:rFonts w:ascii="Arial" w:hAnsi="Arial" w:cs="Arial"/>
          <w:sz w:val="20"/>
          <w:szCs w:val="20"/>
        </w:rPr>
        <w:t xml:space="preserve"> shall be deemed to be references to </w:t>
      </w:r>
      <w:r w:rsidR="00DC7C1D">
        <w:rPr>
          <w:rFonts w:ascii="Arial" w:hAnsi="Arial" w:cs="Arial"/>
          <w:sz w:val="20"/>
          <w:szCs w:val="20"/>
        </w:rPr>
        <w:t>the Client</w:t>
      </w:r>
      <w:r w:rsidRPr="00C02B7E">
        <w:rPr>
          <w:rFonts w:ascii="Arial" w:hAnsi="Arial" w:cs="Arial"/>
          <w:sz w:val="20"/>
          <w:szCs w:val="20"/>
        </w:rPr>
        <w:t xml:space="preserve">. </w:t>
      </w:r>
    </w:p>
    <w:p w14:paraId="6621C597" w14:textId="77777777" w:rsidR="008708CB" w:rsidRPr="00C02B7E" w:rsidRDefault="008708CB" w:rsidP="009361B0">
      <w:pPr>
        <w:pStyle w:val="Heading1"/>
        <w:spacing w:line="240" w:lineRule="auto"/>
        <w:rPr>
          <w:rFonts w:ascii="Arial" w:hAnsi="Arial" w:cs="Arial"/>
          <w:sz w:val="20"/>
          <w:szCs w:val="20"/>
        </w:rPr>
      </w:pPr>
      <w:r w:rsidRPr="00C02B7E">
        <w:rPr>
          <w:rFonts w:ascii="Arial" w:hAnsi="Arial" w:cs="Arial"/>
          <w:sz w:val="20"/>
          <w:szCs w:val="20"/>
        </w:rPr>
        <w:t>Service Levels</w:t>
      </w:r>
    </w:p>
    <w:p w14:paraId="38A611EA" w14:textId="07603283" w:rsidR="008708CB" w:rsidRPr="00C02B7E" w:rsidRDefault="008708CB" w:rsidP="009361B0">
      <w:pPr>
        <w:pStyle w:val="H2BodyText"/>
        <w:spacing w:line="240" w:lineRule="auto"/>
        <w:rPr>
          <w:rFonts w:ascii="Arial" w:hAnsi="Arial" w:cs="Arial"/>
          <w:sz w:val="20"/>
          <w:szCs w:val="20"/>
        </w:rPr>
      </w:pPr>
      <w:r w:rsidRPr="00C02B7E">
        <w:rPr>
          <w:rFonts w:ascii="Arial" w:hAnsi="Arial" w:cs="Arial"/>
          <w:sz w:val="20"/>
          <w:szCs w:val="20"/>
        </w:rPr>
        <w:t>EY will perform the Managed Services in accordance with the performance standards set forth in Schedule B (Service Level Methodology) to this SOW.</w:t>
      </w:r>
      <w:r w:rsidR="00386A8F" w:rsidRPr="00C02B7E">
        <w:rPr>
          <w:rFonts w:ascii="Arial" w:hAnsi="Arial" w:cs="Arial"/>
          <w:sz w:val="20"/>
          <w:szCs w:val="20"/>
        </w:rPr>
        <w:t xml:space="preserve">  EY will provide regular Performance Reports as described in Schedule B (Service Level Methodology).</w:t>
      </w:r>
    </w:p>
    <w:p w14:paraId="18165638" w14:textId="77777777" w:rsidR="00296532" w:rsidRPr="00C02B7E" w:rsidRDefault="00296532" w:rsidP="009361B0">
      <w:pPr>
        <w:pStyle w:val="Heading1"/>
        <w:spacing w:line="240" w:lineRule="auto"/>
        <w:rPr>
          <w:rFonts w:ascii="Arial" w:hAnsi="Arial" w:cs="Arial"/>
          <w:sz w:val="20"/>
          <w:szCs w:val="20"/>
        </w:rPr>
      </w:pPr>
      <w:r w:rsidRPr="00C02B7E">
        <w:rPr>
          <w:rFonts w:ascii="Arial" w:hAnsi="Arial" w:cs="Arial"/>
          <w:sz w:val="20"/>
          <w:szCs w:val="20"/>
        </w:rPr>
        <w:t>Limitations on Services and Key Assumptions and Conditions</w:t>
      </w:r>
    </w:p>
    <w:p w14:paraId="2BF66601" w14:textId="2ECD6782" w:rsidR="00296532" w:rsidRPr="00C02B7E" w:rsidRDefault="00296532" w:rsidP="009361B0">
      <w:pPr>
        <w:pStyle w:val="H2BodyText"/>
        <w:spacing w:line="240" w:lineRule="auto"/>
        <w:rPr>
          <w:rFonts w:ascii="Arial" w:hAnsi="Arial" w:cs="Arial"/>
          <w:sz w:val="20"/>
          <w:szCs w:val="20"/>
        </w:rPr>
      </w:pPr>
      <w:r w:rsidRPr="00C02B7E">
        <w:rPr>
          <w:rFonts w:ascii="Arial" w:hAnsi="Arial" w:cs="Arial"/>
          <w:sz w:val="20"/>
          <w:szCs w:val="20"/>
        </w:rPr>
        <w:t xml:space="preserve">EY’s performance of the Services, as well as the charges and Service Levels depend on Client’s performance of the Client Responsibilities in Schedule A (Description of Services) and on the validity of the </w:t>
      </w:r>
      <w:r w:rsidRPr="00C02B7E">
        <w:rPr>
          <w:rFonts w:ascii="Arial" w:hAnsi="Arial" w:cs="Arial"/>
          <w:i/>
          <w:sz w:val="20"/>
          <w:szCs w:val="20"/>
        </w:rPr>
        <w:t>[</w:t>
      </w:r>
      <w:r w:rsidRPr="00C02B7E">
        <w:rPr>
          <w:rFonts w:ascii="Arial" w:hAnsi="Arial" w:cs="Arial"/>
          <w:i/>
          <w:sz w:val="20"/>
          <w:szCs w:val="20"/>
          <w:highlight w:val="yellow"/>
        </w:rPr>
        <w:t>following assumptions, the following client responsibilities and other express</w:t>
      </w:r>
      <w:r w:rsidRPr="00C02B7E">
        <w:rPr>
          <w:rFonts w:ascii="Arial" w:hAnsi="Arial" w:cs="Arial"/>
          <w:i/>
          <w:sz w:val="20"/>
          <w:szCs w:val="20"/>
        </w:rPr>
        <w:t>]</w:t>
      </w:r>
      <w:r w:rsidRPr="00C02B7E">
        <w:rPr>
          <w:rFonts w:ascii="Arial" w:hAnsi="Arial" w:cs="Arial"/>
          <w:sz w:val="20"/>
          <w:szCs w:val="20"/>
        </w:rPr>
        <w:t xml:space="preserve"> assumptions in this SOW.  </w:t>
      </w:r>
      <w:r w:rsidR="00CF552F" w:rsidRPr="00C02B7E">
        <w:rPr>
          <w:rFonts w:ascii="Arial" w:hAnsi="Arial" w:cs="Arial"/>
          <w:sz w:val="20"/>
          <w:szCs w:val="20"/>
        </w:rPr>
        <w:t xml:space="preserve">The Parties acknowledge and agree that if any of the assumptions set forth in this SOW are not fully realized, EY may not be able to perform some or all of the Services in accordance with the terms of this SOW and/or modifications to the Charges or to the Services may be required </w:t>
      </w:r>
      <w:r w:rsidR="002057F5" w:rsidRPr="00C02B7E">
        <w:rPr>
          <w:rFonts w:ascii="Arial" w:hAnsi="Arial" w:cs="Arial"/>
          <w:sz w:val="20"/>
          <w:szCs w:val="20"/>
        </w:rPr>
        <w:t xml:space="preserve">in accordance with </w:t>
      </w:r>
      <w:r w:rsidR="00CF552F" w:rsidRPr="00C02B7E">
        <w:rPr>
          <w:rFonts w:ascii="Arial" w:hAnsi="Arial" w:cs="Arial"/>
          <w:sz w:val="20"/>
          <w:szCs w:val="20"/>
        </w:rPr>
        <w:t>the Change Control Procedures.</w:t>
      </w:r>
      <w:r w:rsidRPr="00C02B7E">
        <w:rPr>
          <w:rFonts w:ascii="Arial" w:hAnsi="Arial" w:cs="Arial"/>
          <w:sz w:val="20"/>
          <w:szCs w:val="20"/>
        </w:rPr>
        <w:t xml:space="preserve"> </w:t>
      </w:r>
    </w:p>
    <w:p w14:paraId="26B40F07" w14:textId="77777777" w:rsidR="00296532" w:rsidRPr="00C02B7E" w:rsidRDefault="00296532" w:rsidP="009361B0">
      <w:pPr>
        <w:pStyle w:val="Heading2"/>
        <w:spacing w:line="240" w:lineRule="auto"/>
        <w:rPr>
          <w:rFonts w:ascii="Arial" w:hAnsi="Arial" w:cs="Arial"/>
          <w:sz w:val="20"/>
          <w:szCs w:val="20"/>
        </w:rPr>
      </w:pPr>
      <w:r w:rsidRPr="00C02B7E">
        <w:rPr>
          <w:rFonts w:ascii="Arial" w:hAnsi="Arial" w:cs="Arial"/>
          <w:sz w:val="20"/>
          <w:szCs w:val="20"/>
        </w:rPr>
        <w:t>Client will provide appropriately experienced and trained persons to interact with EY as primary points of contact to serve as project managers/coordinators, and to oversee the Services. These persons will be responsible for arranging meetings, scheduling interviews, reviewing Performance Reports, establishing a governance structure for monitoring and tracking status and progress, supporting prompt issue resolution and decision making, providing timely and reasonable approvals on behalf of Client and answering questions that may arise with respect to the Services and/or related topics; and shall have sufficient authority to make operational and day-to-day decisions to enable the Services.</w:t>
      </w:r>
    </w:p>
    <w:p w14:paraId="64B15123" w14:textId="1E252003" w:rsidR="00296532" w:rsidRPr="00C02B7E" w:rsidRDefault="00296532" w:rsidP="009361B0">
      <w:pPr>
        <w:pStyle w:val="Heading2"/>
        <w:spacing w:line="240" w:lineRule="auto"/>
        <w:rPr>
          <w:rFonts w:ascii="Arial" w:hAnsi="Arial" w:cs="Arial"/>
          <w:sz w:val="20"/>
          <w:szCs w:val="20"/>
        </w:rPr>
      </w:pPr>
      <w:r w:rsidRPr="00C02B7E">
        <w:rPr>
          <w:rFonts w:ascii="Arial" w:hAnsi="Arial" w:cs="Arial"/>
          <w:sz w:val="20"/>
          <w:szCs w:val="20"/>
        </w:rPr>
        <w:t xml:space="preserve">Client has previously obtained or will promptly obtain all necessary consents from Client’s licensors and third-party service providers in connection with the Services. In the event that Client is unable to obtain such necessary consent to interact with or access a third-party product, Client and EY will mutually agree </w:t>
      </w:r>
      <w:r w:rsidR="004C114A" w:rsidRPr="00C02B7E">
        <w:rPr>
          <w:rFonts w:ascii="Arial" w:hAnsi="Arial" w:cs="Arial"/>
          <w:sz w:val="20"/>
          <w:szCs w:val="20"/>
        </w:rPr>
        <w:t xml:space="preserve">how to address the lack of consent via </w:t>
      </w:r>
      <w:r w:rsidRPr="00C02B7E">
        <w:rPr>
          <w:rFonts w:ascii="Arial" w:hAnsi="Arial" w:cs="Arial"/>
          <w:sz w:val="20"/>
          <w:szCs w:val="20"/>
        </w:rPr>
        <w:t>the Change Control Procedures.</w:t>
      </w:r>
    </w:p>
    <w:p w14:paraId="6B304E62" w14:textId="1149D15C" w:rsidR="00A94B86" w:rsidRPr="00C02B7E" w:rsidRDefault="004C114A" w:rsidP="009361B0">
      <w:pPr>
        <w:pStyle w:val="Heading2"/>
        <w:spacing w:line="240" w:lineRule="auto"/>
        <w:rPr>
          <w:rFonts w:ascii="Arial" w:hAnsi="Arial" w:cs="Arial"/>
          <w:sz w:val="20"/>
          <w:szCs w:val="20"/>
        </w:rPr>
      </w:pPr>
      <w:r w:rsidRPr="00D72137">
        <w:rPr>
          <w:rFonts w:ascii="Arial" w:hAnsi="Arial" w:cs="Arial"/>
          <w:b/>
          <w:sz w:val="20"/>
          <w:szCs w:val="20"/>
          <w:highlight w:val="yellow"/>
        </w:rPr>
        <w:t>[</w:t>
      </w:r>
      <w:r w:rsidRPr="00D72137">
        <w:rPr>
          <w:rFonts w:ascii="Arial" w:hAnsi="Arial" w:cs="Arial"/>
          <w:b/>
          <w:i/>
          <w:sz w:val="20"/>
          <w:szCs w:val="20"/>
          <w:highlight w:val="yellow"/>
        </w:rPr>
        <w:t>NOTE TO DRAFT</w:t>
      </w:r>
      <w:r w:rsidRPr="00D72137">
        <w:rPr>
          <w:rFonts w:ascii="Arial" w:hAnsi="Arial" w:cs="Arial"/>
          <w:b/>
          <w:sz w:val="20"/>
          <w:szCs w:val="20"/>
          <w:highlight w:val="yellow"/>
        </w:rPr>
        <w:t>: The following is a general provision, but if EY expects specific personnel, facilities, or systems, further detail should also be included in Schedule A.]</w:t>
      </w:r>
      <w:r w:rsidR="00003642" w:rsidRPr="00772518">
        <w:rPr>
          <w:rFonts w:ascii="Arial" w:hAnsi="Arial" w:cs="Arial"/>
          <w:b/>
          <w:sz w:val="20"/>
          <w:szCs w:val="20"/>
        </w:rPr>
        <w:t xml:space="preserve"> </w:t>
      </w:r>
      <w:r w:rsidR="00296532" w:rsidRPr="00C02B7E">
        <w:rPr>
          <w:rFonts w:ascii="Arial" w:hAnsi="Arial" w:cs="Arial"/>
          <w:sz w:val="20"/>
          <w:szCs w:val="20"/>
        </w:rPr>
        <w:t xml:space="preserve">Client will provide </w:t>
      </w:r>
      <w:r w:rsidR="00A94B86" w:rsidRPr="00C02B7E">
        <w:rPr>
          <w:rFonts w:ascii="Arial" w:hAnsi="Arial" w:cs="Arial"/>
          <w:sz w:val="20"/>
          <w:szCs w:val="20"/>
        </w:rPr>
        <w:t xml:space="preserve">EY and </w:t>
      </w:r>
      <w:r w:rsidR="00296532" w:rsidRPr="00C02B7E">
        <w:rPr>
          <w:rFonts w:ascii="Arial" w:hAnsi="Arial" w:cs="Arial"/>
          <w:sz w:val="20"/>
          <w:szCs w:val="20"/>
        </w:rPr>
        <w:t>EY personnel with</w:t>
      </w:r>
      <w:r w:rsidR="00A94B86" w:rsidRPr="00C02B7E">
        <w:rPr>
          <w:rFonts w:ascii="Arial" w:hAnsi="Arial" w:cs="Arial"/>
          <w:sz w:val="20"/>
          <w:szCs w:val="20"/>
        </w:rPr>
        <w:t>:</w:t>
      </w:r>
    </w:p>
    <w:p w14:paraId="2AA386D6" w14:textId="28EA311D" w:rsidR="00A94B86" w:rsidRPr="00C02B7E" w:rsidRDefault="00A94B86" w:rsidP="009361B0">
      <w:pPr>
        <w:pStyle w:val="Heading3"/>
        <w:spacing w:line="240" w:lineRule="auto"/>
        <w:rPr>
          <w:rFonts w:ascii="Arial" w:hAnsi="Arial" w:cs="Arial"/>
          <w:sz w:val="20"/>
          <w:szCs w:val="20"/>
        </w:rPr>
      </w:pPr>
      <w:r w:rsidRPr="00C02B7E">
        <w:rPr>
          <w:rFonts w:ascii="Arial" w:hAnsi="Arial" w:cs="Arial"/>
          <w:sz w:val="20"/>
          <w:szCs w:val="20"/>
        </w:rPr>
        <w:t xml:space="preserve">Timely and adequate access to Client personnel, facilities (including appropriate work space) and Client’s third-party vendors that EY requests in connection with performing the Services; and </w:t>
      </w:r>
    </w:p>
    <w:p w14:paraId="0182A481" w14:textId="0EE8A4AF" w:rsidR="00296532" w:rsidRPr="00C02B7E" w:rsidRDefault="00A94B86" w:rsidP="009361B0">
      <w:pPr>
        <w:pStyle w:val="Heading3"/>
        <w:spacing w:line="240" w:lineRule="auto"/>
        <w:rPr>
          <w:rFonts w:ascii="Arial" w:hAnsi="Arial" w:cs="Arial"/>
          <w:sz w:val="20"/>
          <w:szCs w:val="20"/>
        </w:rPr>
      </w:pPr>
      <w:r w:rsidRPr="00C02B7E">
        <w:rPr>
          <w:rFonts w:ascii="Arial" w:hAnsi="Arial" w:cs="Arial"/>
          <w:sz w:val="20"/>
          <w:szCs w:val="20"/>
        </w:rPr>
        <w:t>A</w:t>
      </w:r>
      <w:r w:rsidR="00296532" w:rsidRPr="00C02B7E">
        <w:rPr>
          <w:rFonts w:ascii="Arial" w:hAnsi="Arial" w:cs="Arial"/>
          <w:sz w:val="20"/>
          <w:szCs w:val="20"/>
        </w:rPr>
        <w:t>ppropriate authority</w:t>
      </w:r>
      <w:r w:rsidRPr="00C02B7E">
        <w:rPr>
          <w:rFonts w:ascii="Arial" w:hAnsi="Arial" w:cs="Arial"/>
          <w:sz w:val="20"/>
          <w:szCs w:val="20"/>
        </w:rPr>
        <w:t xml:space="preserve"> and timely and adequate access to Client’s (and Client’s third-party vendors’) </w:t>
      </w:r>
      <w:r w:rsidR="00296532" w:rsidRPr="00C02B7E">
        <w:rPr>
          <w:rFonts w:ascii="Arial" w:hAnsi="Arial" w:cs="Arial"/>
          <w:sz w:val="20"/>
          <w:szCs w:val="20"/>
        </w:rPr>
        <w:t xml:space="preserve">tools, systems, data, </w:t>
      </w:r>
      <w:r w:rsidRPr="00C02B7E">
        <w:rPr>
          <w:rFonts w:ascii="Arial" w:hAnsi="Arial" w:cs="Arial"/>
          <w:sz w:val="20"/>
          <w:szCs w:val="20"/>
        </w:rPr>
        <w:t xml:space="preserve">documentation, information, </w:t>
      </w:r>
      <w:r w:rsidR="00296532" w:rsidRPr="00C02B7E">
        <w:rPr>
          <w:rFonts w:ascii="Arial" w:hAnsi="Arial" w:cs="Arial"/>
          <w:sz w:val="20"/>
          <w:szCs w:val="20"/>
        </w:rPr>
        <w:t>application and network access needed to perform the Services, including, if required to perform the Services, exceptions from certai</w:t>
      </w:r>
      <w:r w:rsidRPr="00C02B7E">
        <w:rPr>
          <w:rFonts w:ascii="Arial" w:hAnsi="Arial" w:cs="Arial"/>
          <w:sz w:val="20"/>
          <w:szCs w:val="20"/>
        </w:rPr>
        <w:t>n network security restrictions.</w:t>
      </w:r>
    </w:p>
    <w:p w14:paraId="69F523BF" w14:textId="24E89189" w:rsidR="001D54FC" w:rsidRPr="00C02B7E" w:rsidRDefault="005141FA" w:rsidP="009361B0">
      <w:pPr>
        <w:pStyle w:val="Heading2"/>
        <w:spacing w:line="240" w:lineRule="auto"/>
        <w:rPr>
          <w:rFonts w:ascii="Arial" w:hAnsi="Arial" w:cs="Arial"/>
          <w:sz w:val="20"/>
          <w:szCs w:val="20"/>
        </w:rPr>
      </w:pPr>
      <w:r w:rsidRPr="005411DC">
        <w:rPr>
          <w:rFonts w:ascii="Arial" w:hAnsi="Arial" w:cs="Arial"/>
          <w:b/>
          <w:sz w:val="20"/>
          <w:szCs w:val="20"/>
          <w:highlight w:val="yellow"/>
        </w:rPr>
        <w:lastRenderedPageBreak/>
        <w:t>[</w:t>
      </w:r>
      <w:r w:rsidR="00755FE2" w:rsidRPr="005411DC">
        <w:rPr>
          <w:rFonts w:ascii="Arial" w:hAnsi="Arial" w:cs="Arial"/>
          <w:b/>
          <w:i/>
          <w:sz w:val="20"/>
          <w:szCs w:val="20"/>
          <w:highlight w:val="yellow"/>
        </w:rPr>
        <w:t>NOTE TO DRAFT</w:t>
      </w:r>
      <w:r w:rsidR="00755FE2" w:rsidRPr="005411DC">
        <w:rPr>
          <w:rFonts w:ascii="Arial" w:hAnsi="Arial" w:cs="Arial"/>
          <w:b/>
          <w:sz w:val="20"/>
          <w:szCs w:val="20"/>
          <w:highlight w:val="yellow"/>
        </w:rPr>
        <w:t xml:space="preserve">: </w:t>
      </w:r>
      <w:r w:rsidR="00D20A2E" w:rsidRPr="005411DC">
        <w:rPr>
          <w:rFonts w:ascii="Arial" w:hAnsi="Arial" w:cs="Arial"/>
          <w:b/>
          <w:sz w:val="20"/>
          <w:szCs w:val="20"/>
          <w:highlight w:val="yellow"/>
        </w:rPr>
        <w:t>Teams can d</w:t>
      </w:r>
      <w:r w:rsidR="001D54FC" w:rsidRPr="005411DC">
        <w:rPr>
          <w:rFonts w:ascii="Arial" w:hAnsi="Arial" w:cs="Arial"/>
          <w:b/>
          <w:sz w:val="20"/>
          <w:szCs w:val="20"/>
          <w:highlight w:val="yellow"/>
        </w:rPr>
        <w:t xml:space="preserve">elete if </w:t>
      </w:r>
      <w:r w:rsidR="00D20A2E" w:rsidRPr="005411DC">
        <w:rPr>
          <w:rFonts w:ascii="Arial" w:hAnsi="Arial" w:cs="Arial"/>
          <w:b/>
          <w:sz w:val="20"/>
          <w:szCs w:val="20"/>
          <w:highlight w:val="yellow"/>
        </w:rPr>
        <w:t xml:space="preserve">this provision is included in the General Terms and Conditions (GT&amp;Cs) </w:t>
      </w:r>
      <w:r w:rsidRPr="005411DC">
        <w:rPr>
          <w:rFonts w:ascii="Arial" w:hAnsi="Arial" w:cs="Arial"/>
          <w:b/>
          <w:sz w:val="20"/>
          <w:szCs w:val="20"/>
          <w:highlight w:val="yellow"/>
        </w:rPr>
        <w:t xml:space="preserve">(e.g., Section </w:t>
      </w:r>
      <w:r w:rsidR="0059384F" w:rsidRPr="005411DC">
        <w:rPr>
          <w:rFonts w:ascii="Arial" w:hAnsi="Arial" w:cs="Arial"/>
          <w:b/>
          <w:sz w:val="20"/>
          <w:szCs w:val="20"/>
          <w:highlight w:val="yellow"/>
        </w:rPr>
        <w:t>[</w:t>
      </w:r>
      <w:r w:rsidR="00C4205D" w:rsidRPr="005411DC">
        <w:rPr>
          <w:rFonts w:ascii="Arial" w:hAnsi="Arial" w:cs="Arial"/>
          <w:b/>
          <w:sz w:val="20"/>
          <w:szCs w:val="20"/>
          <w:highlight w:val="yellow"/>
        </w:rPr>
        <w:t>9</w:t>
      </w:r>
      <w:r w:rsidR="0059384F" w:rsidRPr="005411DC">
        <w:rPr>
          <w:rFonts w:ascii="Arial" w:hAnsi="Arial" w:cs="Arial"/>
          <w:b/>
          <w:sz w:val="20"/>
          <w:szCs w:val="20"/>
          <w:highlight w:val="yellow"/>
        </w:rPr>
        <w:t>]</w:t>
      </w:r>
      <w:r w:rsidRPr="005411DC">
        <w:rPr>
          <w:rFonts w:ascii="Arial" w:hAnsi="Arial" w:cs="Arial"/>
          <w:b/>
          <w:sz w:val="20"/>
          <w:szCs w:val="20"/>
          <w:highlight w:val="yellow"/>
        </w:rPr>
        <w:t xml:space="preserve"> of the </w:t>
      </w:r>
      <w:r w:rsidR="00D20A2E" w:rsidRPr="005411DC">
        <w:rPr>
          <w:rFonts w:ascii="Arial" w:hAnsi="Arial" w:cs="Arial"/>
          <w:b/>
          <w:sz w:val="20"/>
          <w:szCs w:val="20"/>
          <w:highlight w:val="yellow"/>
        </w:rPr>
        <w:t>G</w:t>
      </w:r>
      <w:r w:rsidR="00B175DE" w:rsidRPr="005411DC">
        <w:rPr>
          <w:rFonts w:ascii="Arial" w:hAnsi="Arial" w:cs="Arial"/>
          <w:b/>
          <w:sz w:val="20"/>
          <w:szCs w:val="20"/>
          <w:highlight w:val="yellow"/>
        </w:rPr>
        <w:t xml:space="preserve">T&amp;Cs </w:t>
      </w:r>
      <w:r w:rsidR="00D20A2E" w:rsidRPr="005411DC">
        <w:rPr>
          <w:rFonts w:ascii="Arial" w:hAnsi="Arial" w:cs="Arial"/>
          <w:b/>
          <w:sz w:val="20"/>
          <w:szCs w:val="20"/>
          <w:highlight w:val="yellow"/>
        </w:rPr>
        <w:t>of the Agreement</w:t>
      </w:r>
      <w:r w:rsidRPr="005411DC">
        <w:rPr>
          <w:rFonts w:ascii="Arial" w:hAnsi="Arial" w:cs="Arial"/>
          <w:b/>
          <w:sz w:val="20"/>
          <w:szCs w:val="20"/>
          <w:highlight w:val="yellow"/>
        </w:rPr>
        <w:t>)</w:t>
      </w:r>
      <w:r w:rsidR="001D54FC" w:rsidRPr="005411DC">
        <w:rPr>
          <w:rFonts w:ascii="Arial" w:hAnsi="Arial" w:cs="Arial"/>
          <w:b/>
          <w:sz w:val="20"/>
          <w:szCs w:val="20"/>
          <w:highlight w:val="yellow"/>
        </w:rPr>
        <w:t>.</w:t>
      </w:r>
      <w:r w:rsidRPr="005411DC">
        <w:rPr>
          <w:rFonts w:ascii="Arial" w:hAnsi="Arial" w:cs="Arial"/>
          <w:b/>
          <w:sz w:val="20"/>
          <w:szCs w:val="20"/>
          <w:highlight w:val="yellow"/>
        </w:rPr>
        <w:t>]</w:t>
      </w:r>
      <w:r w:rsidR="001D54FC" w:rsidRPr="00772518">
        <w:rPr>
          <w:rFonts w:ascii="Arial" w:hAnsi="Arial" w:cs="Arial"/>
          <w:sz w:val="20"/>
          <w:szCs w:val="20"/>
        </w:rPr>
        <w:t xml:space="preserve"> </w:t>
      </w:r>
      <w:r w:rsidR="001D54FC" w:rsidRPr="00C02B7E">
        <w:rPr>
          <w:rFonts w:ascii="Arial" w:hAnsi="Arial" w:cs="Arial"/>
          <w:sz w:val="20"/>
          <w:szCs w:val="20"/>
        </w:rPr>
        <w:t>To the best of Client’s knowledge, all Client Information will be accurate and complete in all material respects.</w:t>
      </w:r>
    </w:p>
    <w:p w14:paraId="34741436" w14:textId="0923FD14" w:rsidR="00296532" w:rsidRPr="00C02B7E" w:rsidRDefault="005141FA" w:rsidP="009361B0">
      <w:pPr>
        <w:pStyle w:val="Heading2"/>
        <w:spacing w:line="240" w:lineRule="auto"/>
        <w:rPr>
          <w:rFonts w:ascii="Arial" w:hAnsi="Arial" w:cs="Arial"/>
          <w:sz w:val="20"/>
          <w:szCs w:val="20"/>
        </w:rPr>
      </w:pPr>
      <w:r w:rsidRPr="005411DC">
        <w:rPr>
          <w:rFonts w:ascii="Arial" w:hAnsi="Arial" w:cs="Arial"/>
          <w:b/>
          <w:sz w:val="20"/>
          <w:szCs w:val="20"/>
          <w:highlight w:val="yellow"/>
        </w:rPr>
        <w:t>[</w:t>
      </w:r>
      <w:r w:rsidR="00755FE2" w:rsidRPr="005411DC">
        <w:rPr>
          <w:rFonts w:ascii="Arial" w:hAnsi="Arial" w:cs="Arial"/>
          <w:b/>
          <w:sz w:val="20"/>
          <w:szCs w:val="20"/>
          <w:highlight w:val="yellow"/>
        </w:rPr>
        <w:t xml:space="preserve">NOTE TO DRAFT:  </w:t>
      </w:r>
      <w:r w:rsidR="00455BFE" w:rsidRPr="005411DC">
        <w:rPr>
          <w:rFonts w:ascii="Arial" w:hAnsi="Arial" w:cs="Arial"/>
          <w:b/>
          <w:sz w:val="20"/>
          <w:szCs w:val="20"/>
          <w:highlight w:val="yellow"/>
        </w:rPr>
        <w:t xml:space="preserve">Teams can delete </w:t>
      </w:r>
      <w:r w:rsidR="00597F51" w:rsidRPr="005411DC">
        <w:rPr>
          <w:rFonts w:ascii="Arial" w:hAnsi="Arial" w:cs="Arial"/>
          <w:b/>
          <w:sz w:val="20"/>
          <w:szCs w:val="20"/>
          <w:highlight w:val="yellow"/>
        </w:rPr>
        <w:t xml:space="preserve">if </w:t>
      </w:r>
      <w:r w:rsidR="00D20A2E" w:rsidRPr="005411DC">
        <w:rPr>
          <w:rFonts w:ascii="Arial" w:hAnsi="Arial" w:cs="Arial"/>
          <w:b/>
          <w:sz w:val="20"/>
          <w:szCs w:val="20"/>
          <w:highlight w:val="yellow"/>
        </w:rPr>
        <w:t xml:space="preserve">this </w:t>
      </w:r>
      <w:r w:rsidR="00B175DE" w:rsidRPr="005411DC">
        <w:rPr>
          <w:rFonts w:ascii="Arial" w:hAnsi="Arial" w:cs="Arial"/>
          <w:b/>
          <w:sz w:val="20"/>
          <w:szCs w:val="20"/>
          <w:highlight w:val="yellow"/>
        </w:rPr>
        <w:t>provision i</w:t>
      </w:r>
      <w:r w:rsidR="00D20A2E" w:rsidRPr="005411DC">
        <w:rPr>
          <w:rFonts w:ascii="Arial" w:hAnsi="Arial" w:cs="Arial"/>
          <w:b/>
          <w:sz w:val="20"/>
          <w:szCs w:val="20"/>
          <w:highlight w:val="yellow"/>
        </w:rPr>
        <w:t xml:space="preserve">s included in the </w:t>
      </w:r>
      <w:r w:rsidR="00B175DE" w:rsidRPr="005411DC">
        <w:rPr>
          <w:rFonts w:ascii="Arial" w:hAnsi="Arial" w:cs="Arial"/>
          <w:b/>
          <w:sz w:val="20"/>
          <w:szCs w:val="20"/>
          <w:highlight w:val="yellow"/>
        </w:rPr>
        <w:t>GT&amp;Cs</w:t>
      </w:r>
      <w:r w:rsidR="00D20A2E" w:rsidRPr="005411DC">
        <w:rPr>
          <w:rFonts w:ascii="Arial" w:hAnsi="Arial" w:cs="Arial"/>
          <w:b/>
          <w:sz w:val="20"/>
          <w:szCs w:val="20"/>
          <w:highlight w:val="yellow"/>
        </w:rPr>
        <w:t xml:space="preserve"> </w:t>
      </w:r>
      <w:r w:rsidRPr="005411DC">
        <w:rPr>
          <w:rFonts w:ascii="Arial" w:hAnsi="Arial" w:cs="Arial"/>
          <w:b/>
          <w:sz w:val="20"/>
          <w:szCs w:val="20"/>
          <w:highlight w:val="yellow"/>
        </w:rPr>
        <w:t xml:space="preserve">(e.g., Section </w:t>
      </w:r>
      <w:r w:rsidR="0059384F" w:rsidRPr="005411DC">
        <w:rPr>
          <w:rFonts w:ascii="Arial" w:hAnsi="Arial" w:cs="Arial"/>
          <w:b/>
          <w:sz w:val="20"/>
          <w:szCs w:val="20"/>
          <w:highlight w:val="yellow"/>
        </w:rPr>
        <w:t>[</w:t>
      </w:r>
      <w:r w:rsidR="001B4F6B" w:rsidRPr="005411DC">
        <w:rPr>
          <w:rFonts w:ascii="Arial" w:hAnsi="Arial" w:cs="Arial"/>
          <w:b/>
          <w:sz w:val="20"/>
          <w:szCs w:val="20"/>
          <w:highlight w:val="yellow"/>
        </w:rPr>
        <w:t>7</w:t>
      </w:r>
      <w:r w:rsidR="0059384F" w:rsidRPr="005411DC">
        <w:rPr>
          <w:rFonts w:ascii="Arial" w:hAnsi="Arial" w:cs="Arial"/>
          <w:b/>
          <w:sz w:val="20"/>
          <w:szCs w:val="20"/>
          <w:highlight w:val="yellow"/>
        </w:rPr>
        <w:t>]</w:t>
      </w:r>
      <w:r w:rsidRPr="005411DC">
        <w:rPr>
          <w:rFonts w:ascii="Arial" w:hAnsi="Arial" w:cs="Arial"/>
          <w:b/>
          <w:sz w:val="20"/>
          <w:szCs w:val="20"/>
          <w:highlight w:val="yellow"/>
        </w:rPr>
        <w:t xml:space="preserve"> of the </w:t>
      </w:r>
      <w:r w:rsidR="00D20A2E" w:rsidRPr="005411DC">
        <w:rPr>
          <w:rFonts w:ascii="Arial" w:hAnsi="Arial" w:cs="Arial"/>
          <w:b/>
          <w:sz w:val="20"/>
          <w:szCs w:val="20"/>
          <w:highlight w:val="yellow"/>
        </w:rPr>
        <w:t>G</w:t>
      </w:r>
      <w:r w:rsidR="00B175DE" w:rsidRPr="005411DC">
        <w:rPr>
          <w:rFonts w:ascii="Arial" w:hAnsi="Arial" w:cs="Arial"/>
          <w:b/>
          <w:sz w:val="20"/>
          <w:szCs w:val="20"/>
          <w:highlight w:val="yellow"/>
        </w:rPr>
        <w:t>T&amp;Cs</w:t>
      </w:r>
      <w:r w:rsidR="00D20A2E" w:rsidRPr="005411DC">
        <w:rPr>
          <w:rFonts w:ascii="Arial" w:hAnsi="Arial" w:cs="Arial"/>
          <w:b/>
          <w:sz w:val="20"/>
          <w:szCs w:val="20"/>
          <w:highlight w:val="yellow"/>
        </w:rPr>
        <w:t xml:space="preserve"> of the Agreement</w:t>
      </w:r>
      <w:r w:rsidRPr="005411DC">
        <w:rPr>
          <w:rFonts w:ascii="Arial" w:hAnsi="Arial" w:cs="Arial"/>
          <w:b/>
          <w:sz w:val="20"/>
          <w:szCs w:val="20"/>
          <w:highlight w:val="yellow"/>
        </w:rPr>
        <w:t>)</w:t>
      </w:r>
      <w:r w:rsidR="00597F51" w:rsidRPr="005411DC">
        <w:rPr>
          <w:rFonts w:ascii="Arial" w:hAnsi="Arial" w:cs="Arial"/>
          <w:b/>
          <w:sz w:val="20"/>
          <w:szCs w:val="20"/>
          <w:highlight w:val="yellow"/>
        </w:rPr>
        <w:t>.</w:t>
      </w:r>
      <w:r w:rsidRPr="005411DC">
        <w:rPr>
          <w:rFonts w:ascii="Arial" w:hAnsi="Arial" w:cs="Arial"/>
          <w:b/>
          <w:sz w:val="20"/>
          <w:szCs w:val="20"/>
          <w:highlight w:val="yellow"/>
        </w:rPr>
        <w:t>]</w:t>
      </w:r>
      <w:r w:rsidR="00597F51" w:rsidRPr="00772518">
        <w:rPr>
          <w:rFonts w:ascii="Arial" w:hAnsi="Arial" w:cs="Arial"/>
          <w:sz w:val="20"/>
          <w:szCs w:val="20"/>
        </w:rPr>
        <w:t xml:space="preserve"> </w:t>
      </w:r>
      <w:r w:rsidR="00A94B86" w:rsidRPr="00C02B7E">
        <w:rPr>
          <w:rFonts w:ascii="Arial" w:hAnsi="Arial" w:cs="Arial"/>
          <w:sz w:val="20"/>
          <w:szCs w:val="20"/>
        </w:rPr>
        <w:t>C</w:t>
      </w:r>
      <w:r w:rsidR="00296532" w:rsidRPr="00C02B7E">
        <w:rPr>
          <w:rFonts w:ascii="Arial" w:hAnsi="Arial" w:cs="Arial"/>
          <w:sz w:val="20"/>
          <w:szCs w:val="20"/>
        </w:rPr>
        <w:t xml:space="preserve">lient shall assign qualified personnel to oversee the Services. Client is responsible for all management and business decisions relating to its use of the Services, the use of the </w:t>
      </w:r>
      <w:r w:rsidR="00003642" w:rsidRPr="00C02B7E">
        <w:rPr>
          <w:rFonts w:ascii="Arial" w:hAnsi="Arial" w:cs="Arial"/>
          <w:sz w:val="20"/>
          <w:szCs w:val="20"/>
        </w:rPr>
        <w:t xml:space="preserve">Output </w:t>
      </w:r>
      <w:r w:rsidR="00296532" w:rsidRPr="00C02B7E">
        <w:rPr>
          <w:rFonts w:ascii="Arial" w:hAnsi="Arial" w:cs="Arial"/>
          <w:sz w:val="20"/>
          <w:szCs w:val="20"/>
        </w:rPr>
        <w:t>of the Services and for determining whether the Services are appropriate for Client’s purposes.</w:t>
      </w:r>
    </w:p>
    <w:p w14:paraId="17099E6E" w14:textId="77777777" w:rsidR="006D3774" w:rsidRPr="00C02B7E" w:rsidRDefault="006D3774" w:rsidP="009361B0">
      <w:pPr>
        <w:pStyle w:val="Heading1"/>
        <w:spacing w:line="240" w:lineRule="auto"/>
        <w:rPr>
          <w:rFonts w:ascii="Arial" w:hAnsi="Arial" w:cs="Arial"/>
          <w:sz w:val="20"/>
          <w:szCs w:val="20"/>
        </w:rPr>
      </w:pPr>
      <w:r w:rsidRPr="00C02B7E">
        <w:rPr>
          <w:rFonts w:ascii="Arial" w:hAnsi="Arial" w:cs="Arial"/>
          <w:sz w:val="20"/>
          <w:szCs w:val="20"/>
        </w:rPr>
        <w:t>Additional Terms and Conditions</w:t>
      </w:r>
    </w:p>
    <w:p w14:paraId="670F9044" w14:textId="4514BEAB" w:rsidR="006D3774" w:rsidRPr="00772518" w:rsidRDefault="006D3774" w:rsidP="009361B0">
      <w:pPr>
        <w:pStyle w:val="H2BodyText"/>
        <w:spacing w:line="240" w:lineRule="auto"/>
        <w:rPr>
          <w:rFonts w:ascii="Arial" w:hAnsi="Arial" w:cs="Arial"/>
          <w:b/>
          <w:i/>
          <w:sz w:val="20"/>
          <w:szCs w:val="20"/>
        </w:rPr>
      </w:pPr>
      <w:r w:rsidRPr="00323BEE">
        <w:rPr>
          <w:rFonts w:ascii="Arial" w:hAnsi="Arial" w:cs="Arial"/>
          <w:b/>
          <w:sz w:val="20"/>
          <w:szCs w:val="20"/>
          <w:highlight w:val="yellow"/>
        </w:rPr>
        <w:t>[</w:t>
      </w:r>
      <w:r w:rsidRPr="00323BEE">
        <w:rPr>
          <w:rFonts w:ascii="Arial" w:hAnsi="Arial" w:cs="Arial"/>
          <w:b/>
          <w:i/>
          <w:sz w:val="20"/>
          <w:szCs w:val="20"/>
          <w:highlight w:val="yellow"/>
        </w:rPr>
        <w:t xml:space="preserve">NOTE TO DRAFT: </w:t>
      </w:r>
      <w:r w:rsidRPr="00323BEE">
        <w:rPr>
          <w:rFonts w:ascii="Arial" w:hAnsi="Arial" w:cs="Arial"/>
          <w:b/>
          <w:sz w:val="20"/>
          <w:szCs w:val="20"/>
          <w:highlight w:val="yellow"/>
        </w:rPr>
        <w:t xml:space="preserve">Additional Terms and Conditions should be modified/deleted as appropriate. Some are required by GCO.  </w:t>
      </w:r>
      <w:r w:rsidR="00A2574A" w:rsidRPr="00323BEE">
        <w:rPr>
          <w:rFonts w:ascii="Arial" w:hAnsi="Arial" w:cs="Arial"/>
          <w:b/>
          <w:sz w:val="20"/>
          <w:szCs w:val="20"/>
          <w:highlight w:val="yellow"/>
        </w:rPr>
        <w:t xml:space="preserve">Consult with Region/local PPD, Region FAAS Quality Leader, MSOC, and GCO to modify the SOW template to conform with local requirements as needed. </w:t>
      </w:r>
      <w:r w:rsidRPr="00323BEE">
        <w:rPr>
          <w:rFonts w:ascii="Arial" w:hAnsi="Arial" w:cs="Arial"/>
          <w:b/>
          <w:sz w:val="20"/>
          <w:szCs w:val="20"/>
          <w:highlight w:val="yellow"/>
        </w:rPr>
        <w:t>Key EY terms provided below.]</w:t>
      </w:r>
    </w:p>
    <w:p w14:paraId="4246A433" w14:textId="64992A55" w:rsidR="007F248B" w:rsidRPr="00C36735" w:rsidRDefault="0035165B" w:rsidP="009361B0">
      <w:pPr>
        <w:pStyle w:val="Heading2"/>
        <w:spacing w:line="240" w:lineRule="auto"/>
        <w:rPr>
          <w:rFonts w:ascii="Arial" w:hAnsi="Arial" w:cs="Arial"/>
          <w:color w:val="000000"/>
          <w:sz w:val="20"/>
          <w:szCs w:val="20"/>
          <w:highlight w:val="yellow"/>
        </w:rPr>
      </w:pPr>
      <w:r w:rsidRPr="00C36735">
        <w:rPr>
          <w:rFonts w:ascii="Arial" w:hAnsi="Arial" w:cs="Arial"/>
          <w:b/>
          <w:sz w:val="20"/>
          <w:szCs w:val="20"/>
          <w:highlight w:val="yellow"/>
        </w:rPr>
        <w:t>[</w:t>
      </w:r>
      <w:r w:rsidR="00B53F39" w:rsidRPr="00C36735">
        <w:rPr>
          <w:rFonts w:ascii="Arial" w:hAnsi="Arial" w:cs="Arial"/>
          <w:b/>
          <w:i/>
          <w:sz w:val="20"/>
          <w:szCs w:val="20"/>
          <w:highlight w:val="yellow"/>
        </w:rPr>
        <w:t xml:space="preserve">NOTE </w:t>
      </w:r>
      <w:r w:rsidR="00B53F39" w:rsidRPr="00CB1C8E">
        <w:rPr>
          <w:rFonts w:ascii="Arial" w:hAnsi="Arial" w:cs="Arial"/>
          <w:b/>
          <w:i/>
          <w:sz w:val="20"/>
          <w:szCs w:val="20"/>
          <w:highlight w:val="yellow"/>
        </w:rPr>
        <w:t>TO DRAFT:</w:t>
      </w:r>
      <w:r w:rsidR="00B53F39" w:rsidRPr="00CB1C8E">
        <w:rPr>
          <w:rFonts w:ascii="Arial" w:hAnsi="Arial" w:cs="Arial"/>
          <w:b/>
          <w:sz w:val="20"/>
          <w:szCs w:val="20"/>
          <w:highlight w:val="yellow"/>
        </w:rPr>
        <w:t xml:space="preserve"> </w:t>
      </w:r>
      <w:r w:rsidRPr="00CB1C8E">
        <w:rPr>
          <w:rFonts w:ascii="Arial" w:hAnsi="Arial" w:cs="Arial"/>
          <w:b/>
          <w:sz w:val="20"/>
          <w:szCs w:val="20"/>
          <w:highlight w:val="yellow"/>
        </w:rPr>
        <w:t xml:space="preserve">Include the following </w:t>
      </w:r>
      <w:r w:rsidR="007F248B" w:rsidRPr="00CB1C8E">
        <w:rPr>
          <w:rFonts w:ascii="Arial" w:hAnsi="Arial" w:cs="Arial"/>
          <w:b/>
          <w:sz w:val="20"/>
          <w:szCs w:val="20"/>
          <w:highlight w:val="yellow"/>
        </w:rPr>
        <w:t>paragraph if financial accounting and reporting services will be provided]</w:t>
      </w:r>
      <w:r w:rsidRPr="00CB1C8E">
        <w:rPr>
          <w:rFonts w:ascii="Arial" w:hAnsi="Arial" w:cs="Arial"/>
          <w:sz w:val="20"/>
          <w:szCs w:val="20"/>
          <w:highlight w:val="yellow"/>
        </w:rPr>
        <w:t xml:space="preserve"> </w:t>
      </w:r>
      <w:r w:rsidR="003036C8" w:rsidRPr="00CB1C8E">
        <w:rPr>
          <w:rFonts w:ascii="Arial" w:hAnsi="Arial" w:cs="Arial"/>
          <w:sz w:val="20"/>
          <w:szCs w:val="20"/>
          <w:highlight w:val="yellow"/>
        </w:rPr>
        <w:t>EY</w:t>
      </w:r>
      <w:r w:rsidR="007F248B" w:rsidRPr="00CB1C8E">
        <w:rPr>
          <w:rFonts w:ascii="Arial" w:hAnsi="Arial" w:cs="Arial"/>
          <w:sz w:val="20"/>
          <w:szCs w:val="20"/>
          <w:highlight w:val="yellow"/>
        </w:rPr>
        <w:t xml:space="preserve"> may assist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in interpreting the relevant accounting and reporting literature based on </w:t>
      </w:r>
      <w:r w:rsidR="000138A9"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 xml:space="preserve">general circumstances, and provide our views on those factors (including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characteristics and structure) which may influence the choice of </w:t>
      </w:r>
      <w:r w:rsidR="000138A9"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 xml:space="preserve">accounting policy. </w:t>
      </w:r>
      <w:r w:rsidR="003036C8" w:rsidRPr="00CB1C8E">
        <w:rPr>
          <w:rFonts w:ascii="Arial" w:hAnsi="Arial" w:cs="Arial"/>
          <w:sz w:val="20"/>
          <w:szCs w:val="20"/>
          <w:highlight w:val="yellow"/>
        </w:rPr>
        <w:t>EY</w:t>
      </w:r>
      <w:r w:rsidR="007F248B" w:rsidRPr="00CB1C8E">
        <w:rPr>
          <w:rFonts w:ascii="Arial" w:hAnsi="Arial" w:cs="Arial"/>
          <w:sz w:val="20"/>
          <w:szCs w:val="20"/>
          <w:highlight w:val="yellow"/>
        </w:rPr>
        <w:t xml:space="preserve"> will not conclude on the appropriate accounting treatment based on specific facts or recommend which accounting policy/treatment </w:t>
      </w:r>
      <w:r w:rsidR="000138A9"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should select/adopt. Any observations </w:t>
      </w:r>
      <w:r w:rsidR="00F42FA8" w:rsidRPr="00CB1C8E">
        <w:rPr>
          <w:rFonts w:ascii="Arial" w:hAnsi="Arial" w:cs="Arial"/>
          <w:sz w:val="20"/>
          <w:szCs w:val="20"/>
          <w:highlight w:val="yellow"/>
        </w:rPr>
        <w:t xml:space="preserve">EY </w:t>
      </w:r>
      <w:r w:rsidR="007F248B" w:rsidRPr="00CB1C8E">
        <w:rPr>
          <w:rFonts w:ascii="Arial" w:hAnsi="Arial" w:cs="Arial"/>
          <w:sz w:val="20"/>
          <w:szCs w:val="20"/>
          <w:highlight w:val="yellow"/>
        </w:rPr>
        <w:t>provide</w:t>
      </w:r>
      <w:r w:rsidR="00F42FA8" w:rsidRPr="00CB1C8E">
        <w:rPr>
          <w:rFonts w:ascii="Arial" w:hAnsi="Arial" w:cs="Arial"/>
          <w:sz w:val="20"/>
          <w:szCs w:val="20"/>
          <w:highlight w:val="yellow"/>
        </w:rPr>
        <w:t>s</w:t>
      </w:r>
      <w:r w:rsidR="007F248B" w:rsidRPr="00CB1C8E">
        <w:rPr>
          <w:rFonts w:ascii="Arial" w:hAnsi="Arial" w:cs="Arial"/>
          <w:sz w:val="20"/>
          <w:szCs w:val="20"/>
          <w:highlight w:val="yellow"/>
        </w:rPr>
        <w:t xml:space="preserve"> are intended to assist </w:t>
      </w:r>
      <w:r w:rsidR="00F42FA8" w:rsidRPr="00CB1C8E">
        <w:rPr>
          <w:rFonts w:ascii="Arial" w:hAnsi="Arial" w:cs="Arial"/>
          <w:sz w:val="20"/>
          <w:szCs w:val="20"/>
          <w:highlight w:val="yellow"/>
        </w:rPr>
        <w:t xml:space="preserve">Client </w:t>
      </w:r>
      <w:r w:rsidR="007F248B" w:rsidRPr="00CB1C8E">
        <w:rPr>
          <w:rFonts w:ascii="Arial" w:hAnsi="Arial" w:cs="Arial"/>
          <w:sz w:val="20"/>
          <w:szCs w:val="20"/>
          <w:highlight w:val="yellow"/>
        </w:rPr>
        <w:t xml:space="preserve">reach, document and implement </w:t>
      </w:r>
      <w:r w:rsidR="00F42FA8" w:rsidRPr="00CB1C8E">
        <w:rPr>
          <w:rFonts w:ascii="Arial" w:hAnsi="Arial" w:cs="Arial"/>
          <w:sz w:val="20"/>
          <w:szCs w:val="20"/>
          <w:highlight w:val="yellow"/>
        </w:rPr>
        <w:t xml:space="preserve">its </w:t>
      </w:r>
      <w:r w:rsidR="007F248B" w:rsidRPr="00CB1C8E">
        <w:rPr>
          <w:rFonts w:ascii="Arial" w:hAnsi="Arial" w:cs="Arial"/>
          <w:sz w:val="20"/>
          <w:szCs w:val="20"/>
          <w:highlight w:val="yellow"/>
        </w:rPr>
        <w:t xml:space="preserve">own conclusions and will not constitute </w:t>
      </w:r>
      <w:r w:rsidR="00F42FA8" w:rsidRPr="00CB1C8E">
        <w:rPr>
          <w:rFonts w:ascii="Arial" w:hAnsi="Arial" w:cs="Arial"/>
          <w:sz w:val="20"/>
          <w:szCs w:val="20"/>
          <w:highlight w:val="yellow"/>
        </w:rPr>
        <w:t xml:space="preserve">EY’s </w:t>
      </w:r>
      <w:r w:rsidR="007F248B" w:rsidRPr="00CB1C8E">
        <w:rPr>
          <w:rFonts w:ascii="Arial" w:hAnsi="Arial" w:cs="Arial"/>
          <w:sz w:val="20"/>
          <w:szCs w:val="20"/>
          <w:highlight w:val="yellow"/>
        </w:rPr>
        <w:t xml:space="preserve">concurrence with, or support of, </w:t>
      </w:r>
      <w:r w:rsidR="00F42FA8" w:rsidRPr="00CB1C8E">
        <w:rPr>
          <w:rFonts w:ascii="Arial" w:hAnsi="Arial" w:cs="Arial"/>
          <w:sz w:val="20"/>
          <w:szCs w:val="20"/>
          <w:highlight w:val="yellow"/>
        </w:rPr>
        <w:t xml:space="preserve">Client’s </w:t>
      </w:r>
      <w:r w:rsidR="007F248B" w:rsidRPr="00CB1C8E">
        <w:rPr>
          <w:rFonts w:ascii="Arial" w:hAnsi="Arial" w:cs="Arial"/>
          <w:sz w:val="20"/>
          <w:szCs w:val="20"/>
          <w:highlight w:val="yellow"/>
        </w:rPr>
        <w:t>proposed accounting or reporting.</w:t>
      </w:r>
    </w:p>
    <w:p w14:paraId="00D6002E" w14:textId="39FCB57B" w:rsidR="009701A3" w:rsidRPr="00016A76" w:rsidRDefault="00ED5253" w:rsidP="009361B0">
      <w:pPr>
        <w:pStyle w:val="Heading2"/>
        <w:spacing w:line="240" w:lineRule="auto"/>
        <w:rPr>
          <w:rFonts w:ascii="Arial" w:hAnsi="Arial" w:cs="Arial"/>
          <w:sz w:val="20"/>
          <w:szCs w:val="20"/>
          <w:highlight w:val="yellow"/>
        </w:rPr>
      </w:pPr>
      <w:r w:rsidRPr="00016A76">
        <w:rPr>
          <w:rFonts w:ascii="Arial" w:hAnsi="Arial" w:cs="Arial"/>
          <w:b/>
          <w:sz w:val="20"/>
          <w:szCs w:val="20"/>
          <w:highlight w:val="yellow"/>
        </w:rPr>
        <w:t>[</w:t>
      </w:r>
      <w:r w:rsidR="00B53F39" w:rsidRPr="00016A76">
        <w:rPr>
          <w:rFonts w:ascii="Arial" w:hAnsi="Arial" w:cs="Arial"/>
          <w:b/>
          <w:i/>
          <w:sz w:val="20"/>
          <w:szCs w:val="20"/>
          <w:highlight w:val="yellow"/>
        </w:rPr>
        <w:t xml:space="preserve">NOTE TO </w:t>
      </w:r>
      <w:r w:rsidR="00B53F39" w:rsidRPr="00CB1C8E">
        <w:rPr>
          <w:rFonts w:ascii="Arial" w:hAnsi="Arial" w:cs="Arial"/>
          <w:b/>
          <w:i/>
          <w:sz w:val="20"/>
          <w:szCs w:val="20"/>
          <w:highlight w:val="yellow"/>
        </w:rPr>
        <w:t>DRAFT:</w:t>
      </w:r>
      <w:r w:rsidR="00B53F39" w:rsidRPr="00CB1C8E">
        <w:rPr>
          <w:rFonts w:ascii="Arial" w:hAnsi="Arial" w:cs="Arial"/>
          <w:b/>
          <w:sz w:val="20"/>
          <w:szCs w:val="20"/>
          <w:highlight w:val="yellow"/>
        </w:rPr>
        <w:t xml:space="preserve"> </w:t>
      </w:r>
      <w:r w:rsidRPr="00CB1C8E">
        <w:rPr>
          <w:rFonts w:ascii="Arial" w:hAnsi="Arial" w:cs="Arial"/>
          <w:b/>
          <w:sz w:val="20"/>
          <w:szCs w:val="20"/>
          <w:highlight w:val="yellow"/>
        </w:rPr>
        <w:t>Include language in brackets if financial accounting and reporting services will be provided]</w:t>
      </w:r>
      <w:r w:rsidRPr="00CB1C8E">
        <w:rPr>
          <w:rFonts w:ascii="Arial" w:hAnsi="Arial" w:cs="Arial"/>
          <w:b/>
          <w:kern w:val="0"/>
          <w:sz w:val="20"/>
          <w:szCs w:val="20"/>
          <w:highlight w:val="yellow"/>
        </w:rPr>
        <w:t xml:space="preserve"> </w:t>
      </w:r>
      <w:r w:rsidR="006D3774" w:rsidRPr="00CB1C8E">
        <w:rPr>
          <w:rFonts w:ascii="Arial" w:hAnsi="Arial" w:cs="Arial"/>
          <w:sz w:val="20"/>
          <w:szCs w:val="20"/>
          <w:highlight w:val="yellow"/>
        </w:rPr>
        <w:t>The Services support Client’s business operations and are advisory in nature. EY will not render an assurance report or opinion under this SOW, nor will the Services constitute an audit, review, examination, or other form of a</w:t>
      </w:r>
      <w:r w:rsidR="001E602B" w:rsidRPr="00CB1C8E">
        <w:rPr>
          <w:rFonts w:ascii="Arial" w:hAnsi="Arial" w:cs="Arial"/>
          <w:sz w:val="20"/>
          <w:szCs w:val="20"/>
          <w:highlight w:val="yellow"/>
        </w:rPr>
        <w:t xml:space="preserve">ssurance </w:t>
      </w:r>
      <w:r w:rsidR="006D3774" w:rsidRPr="00CB1C8E">
        <w:rPr>
          <w:rFonts w:ascii="Arial" w:hAnsi="Arial" w:cs="Arial"/>
          <w:sz w:val="20"/>
          <w:szCs w:val="20"/>
          <w:highlight w:val="yellow"/>
        </w:rPr>
        <w:t xml:space="preserve">as those terms are defined by </w:t>
      </w:r>
      <w:r w:rsidR="001E602B" w:rsidRPr="00CB1C8E">
        <w:rPr>
          <w:rFonts w:ascii="Arial" w:hAnsi="Arial" w:cs="Arial"/>
          <w:b/>
          <w:i/>
          <w:color w:val="00B050"/>
          <w:sz w:val="20"/>
          <w:highlight w:val="yellow"/>
        </w:rPr>
        <w:t>[Insert the International Auditing and Assurance Standards Board (IAASB) or relevant local standards]</w:t>
      </w:r>
      <w:r w:rsidR="001E602B" w:rsidRPr="00CB1C8E">
        <w:rPr>
          <w:rFonts w:ascii="Arial" w:hAnsi="Arial" w:cs="Arial"/>
          <w:sz w:val="20"/>
          <w:highlight w:val="yellow"/>
        </w:rPr>
        <w:t xml:space="preserve">. </w:t>
      </w:r>
      <w:r w:rsidR="00680E57">
        <w:rPr>
          <w:rFonts w:ascii="Arial" w:hAnsi="Arial" w:cs="Arial"/>
          <w:sz w:val="20"/>
          <w:highlight w:val="yellow"/>
        </w:rPr>
        <w:t>*</w:t>
      </w:r>
      <w:r w:rsidRPr="00CB1C8E">
        <w:rPr>
          <w:rFonts w:ascii="Arial" w:hAnsi="Arial" w:cs="Arial"/>
          <w:b/>
          <w:color w:val="000000"/>
          <w:sz w:val="20"/>
          <w:szCs w:val="20"/>
          <w:highlight w:val="yellow"/>
        </w:rPr>
        <w:t>[</w:t>
      </w:r>
      <w:r w:rsidRPr="00CB1C8E">
        <w:rPr>
          <w:rFonts w:ascii="Arial" w:hAnsi="Arial" w:cs="Arial"/>
          <w:sz w:val="20"/>
          <w:szCs w:val="20"/>
          <w:highlight w:val="yellow"/>
        </w:rPr>
        <w:t>Accordingly, EY will not express any form of assurance on accounting matters, financial statements, any financial or other information or internal controls as part of the Services</w:t>
      </w:r>
      <w:r w:rsidR="00C85322" w:rsidRPr="00CB1C8E">
        <w:rPr>
          <w:rFonts w:ascii="Arial" w:hAnsi="Arial" w:cs="Arial"/>
          <w:sz w:val="20"/>
          <w:szCs w:val="20"/>
          <w:highlight w:val="yellow"/>
        </w:rPr>
        <w:t>.</w:t>
      </w:r>
      <w:r w:rsidR="000B28D4" w:rsidRPr="00CB1C8E">
        <w:rPr>
          <w:rFonts w:ascii="Arial" w:hAnsi="Arial" w:cs="Arial"/>
          <w:b/>
          <w:sz w:val="20"/>
          <w:szCs w:val="20"/>
          <w:highlight w:val="yellow"/>
        </w:rPr>
        <w:t>]</w:t>
      </w:r>
      <w:r w:rsidR="00680E57">
        <w:rPr>
          <w:rFonts w:ascii="Arial" w:hAnsi="Arial" w:cs="Arial"/>
          <w:b/>
          <w:sz w:val="20"/>
          <w:szCs w:val="20"/>
          <w:highlight w:val="yellow"/>
        </w:rPr>
        <w:t>*</w:t>
      </w:r>
      <w:r w:rsidR="0035165B" w:rsidRPr="00CB1C8E">
        <w:rPr>
          <w:rFonts w:ascii="Arial" w:hAnsi="Arial" w:cs="Arial"/>
          <w:sz w:val="20"/>
          <w:szCs w:val="20"/>
          <w:highlight w:val="yellow"/>
        </w:rPr>
        <w:t xml:space="preserve"> </w:t>
      </w:r>
      <w:r w:rsidR="006D3774" w:rsidRPr="00CB1C8E">
        <w:rPr>
          <w:rFonts w:ascii="Arial" w:hAnsi="Arial" w:cs="Arial"/>
          <w:sz w:val="20"/>
          <w:szCs w:val="20"/>
          <w:highlight w:val="yellow"/>
        </w:rPr>
        <w:t>None of the Services or any reports will constitute any legal opinion or advice. EY will not conduct a review to detect fraud or illegal acts.</w:t>
      </w:r>
    </w:p>
    <w:p w14:paraId="4BB8CC63" w14:textId="2589B554" w:rsidR="001E602B" w:rsidRPr="0001167A" w:rsidRDefault="001E602B" w:rsidP="009361B0">
      <w:pPr>
        <w:pStyle w:val="Heading2"/>
        <w:spacing w:line="240" w:lineRule="auto"/>
        <w:rPr>
          <w:rFonts w:ascii="Arial" w:hAnsi="Arial" w:cs="Arial"/>
          <w:sz w:val="20"/>
          <w:szCs w:val="20"/>
          <w:highlight w:val="yellow"/>
        </w:rPr>
      </w:pPr>
      <w:r w:rsidRPr="0001167A">
        <w:rPr>
          <w:rFonts w:ascii="Arial" w:hAnsi="Arial" w:cs="Arial"/>
          <w:b/>
          <w:sz w:val="20"/>
          <w:szCs w:val="20"/>
          <w:highlight w:val="yellow"/>
        </w:rPr>
        <w:t>[</w:t>
      </w:r>
      <w:r w:rsidRPr="0001167A">
        <w:rPr>
          <w:rFonts w:ascii="Arial" w:hAnsi="Arial" w:cs="Arial"/>
          <w:b/>
          <w:i/>
          <w:sz w:val="20"/>
          <w:szCs w:val="20"/>
          <w:highlight w:val="yellow"/>
        </w:rPr>
        <w:t>NOTE TO DRAFT:</w:t>
      </w:r>
      <w:r w:rsidRPr="0001167A">
        <w:rPr>
          <w:rFonts w:ascii="Arial" w:hAnsi="Arial" w:cs="Arial"/>
          <w:b/>
          <w:sz w:val="20"/>
          <w:szCs w:val="20"/>
          <w:highlight w:val="yellow"/>
        </w:rPr>
        <w:t xml:space="preserve"> Include language in brackets if financial accounting and reporting services will be provided]</w:t>
      </w:r>
      <w:r w:rsidRPr="0001167A">
        <w:rPr>
          <w:rFonts w:ascii="Arial" w:hAnsi="Arial" w:cs="Arial"/>
          <w:b/>
          <w:kern w:val="0"/>
          <w:sz w:val="20"/>
          <w:szCs w:val="20"/>
          <w:highlight w:val="yellow"/>
        </w:rPr>
        <w:t xml:space="preserve"> </w:t>
      </w:r>
      <w:r w:rsidRPr="0001167A">
        <w:rPr>
          <w:rFonts w:ascii="Arial" w:hAnsi="Arial" w:cs="Arial"/>
          <w:sz w:val="20"/>
          <w:highlight w:val="yellow"/>
        </w:rPr>
        <w:t xml:space="preserve">The Services will not provide a formal or second opinion on the application of accounting principles as defined in Section </w:t>
      </w:r>
      <w:r w:rsidR="00DB0BFD" w:rsidRPr="0001167A">
        <w:rPr>
          <w:rFonts w:ascii="Arial" w:hAnsi="Arial" w:cs="Arial"/>
          <w:sz w:val="20"/>
          <w:highlight w:val="yellow"/>
        </w:rPr>
        <w:t xml:space="preserve">321 </w:t>
      </w:r>
      <w:r w:rsidRPr="0001167A">
        <w:rPr>
          <w:rFonts w:ascii="Arial" w:hAnsi="Arial" w:cs="Arial"/>
          <w:sz w:val="20"/>
          <w:highlight w:val="yellow"/>
        </w:rPr>
        <w:t>of the International Federation of Accountants (IFAC)</w:t>
      </w:r>
      <w:r w:rsidR="00DB0BFD" w:rsidRPr="0001167A">
        <w:rPr>
          <w:highlight w:val="yellow"/>
        </w:rPr>
        <w:t xml:space="preserve"> </w:t>
      </w:r>
      <w:r w:rsidR="00DB0BFD" w:rsidRPr="0001167A">
        <w:rPr>
          <w:rFonts w:ascii="Arial" w:hAnsi="Arial" w:cs="Arial"/>
          <w:sz w:val="20"/>
          <w:highlight w:val="yellow"/>
        </w:rPr>
        <w:t>International</w:t>
      </w:r>
      <w:r w:rsidRPr="0001167A">
        <w:rPr>
          <w:rFonts w:ascii="Arial" w:hAnsi="Arial" w:cs="Arial"/>
          <w:sz w:val="20"/>
          <w:highlight w:val="yellow"/>
        </w:rPr>
        <w:t xml:space="preserve"> Code of Ethics for Professional Accountants </w:t>
      </w:r>
      <w:r w:rsidR="00DB0BFD" w:rsidRPr="0001167A">
        <w:rPr>
          <w:rFonts w:ascii="Arial" w:hAnsi="Arial" w:cs="Arial"/>
          <w:sz w:val="20"/>
          <w:highlight w:val="yellow"/>
        </w:rPr>
        <w:t xml:space="preserve">(including International Independence Standards) </w:t>
      </w:r>
      <w:r w:rsidRPr="0001167A">
        <w:rPr>
          <w:rFonts w:ascii="Arial" w:hAnsi="Arial" w:cs="Arial"/>
          <w:b/>
          <w:i/>
          <w:color w:val="00B050"/>
          <w:sz w:val="20"/>
          <w:highlight w:val="yellow"/>
        </w:rPr>
        <w:t xml:space="preserve">[if appropriate, insert  relevant local standards]. </w:t>
      </w:r>
      <w:r w:rsidRPr="0001167A">
        <w:rPr>
          <w:rFonts w:ascii="Arial" w:hAnsi="Arial" w:cs="Arial"/>
          <w:sz w:val="20"/>
          <w:highlight w:val="yellow"/>
        </w:rPr>
        <w:t xml:space="preserve">The services are not designed to, and will not, provide any opinion as to whether the accounting policies identified by </w:t>
      </w:r>
      <w:r w:rsidR="00DC7C1D" w:rsidRPr="0001167A">
        <w:rPr>
          <w:rFonts w:ascii="Arial" w:hAnsi="Arial" w:cs="Arial"/>
          <w:sz w:val="20"/>
          <w:highlight w:val="yellow"/>
        </w:rPr>
        <w:t xml:space="preserve">the Client </w:t>
      </w:r>
      <w:r w:rsidRPr="0001167A">
        <w:rPr>
          <w:rFonts w:ascii="Arial" w:hAnsi="Arial" w:cs="Arial"/>
          <w:sz w:val="20"/>
          <w:highlight w:val="yellow"/>
        </w:rPr>
        <w:t xml:space="preserve"> comply with IFRS or Local GAAP.</w:t>
      </w:r>
    </w:p>
    <w:p w14:paraId="37FA075B" w14:textId="4062D99D" w:rsidR="006D3774" w:rsidRPr="00F82DDB" w:rsidRDefault="006D3774" w:rsidP="009361B0">
      <w:pPr>
        <w:pStyle w:val="Heading2"/>
        <w:spacing w:line="240" w:lineRule="auto"/>
        <w:rPr>
          <w:rFonts w:ascii="Arial" w:hAnsi="Arial" w:cs="Arial"/>
          <w:sz w:val="20"/>
          <w:szCs w:val="20"/>
          <w:highlight w:val="yellow"/>
        </w:rPr>
      </w:pPr>
      <w:r w:rsidRPr="00C02B7E">
        <w:rPr>
          <w:rFonts w:ascii="Arial" w:hAnsi="Arial" w:cs="Arial"/>
          <w:sz w:val="20"/>
          <w:szCs w:val="20"/>
        </w:rPr>
        <w:t>EY will deliver and perform the Services for Client, for use and receipt by Client and other Eligible Recipient</w:t>
      </w:r>
      <w:r w:rsidR="004C114A" w:rsidRPr="00C02B7E">
        <w:rPr>
          <w:rFonts w:ascii="Arial" w:hAnsi="Arial" w:cs="Arial"/>
          <w:sz w:val="20"/>
          <w:szCs w:val="20"/>
        </w:rPr>
        <w:t>s, if any</w:t>
      </w:r>
      <w:r w:rsidRPr="00C02B7E">
        <w:rPr>
          <w:rFonts w:ascii="Arial" w:hAnsi="Arial" w:cs="Arial"/>
          <w:sz w:val="20"/>
          <w:szCs w:val="20"/>
        </w:rPr>
        <w:t>.  Client will remain fully responsible for each Eligible Recipient’s compliance with the terms and conditions of this SOW and for the payment of all of EY’s charges for Services provided to the Eligible Recipients.  Client shall be the only entity that may bring any claims or actions against EY under this SOW (including on behalf of Eligible Recipients) and that, subject to the terms of this Agreement, any damages suffered by an Eligible Recipient shall be considered as if such damages had instead been suffered by Client and subject to the terms of this SOW and the Agreement</w:t>
      </w:r>
      <w:r w:rsidRPr="00F82DDB">
        <w:rPr>
          <w:rFonts w:ascii="Arial" w:hAnsi="Arial" w:cs="Arial"/>
          <w:sz w:val="20"/>
          <w:szCs w:val="20"/>
          <w:highlight w:val="yellow"/>
        </w:rPr>
        <w:t>.</w:t>
      </w:r>
      <w:r w:rsidR="006C21AE" w:rsidRPr="00F82DDB">
        <w:rPr>
          <w:rFonts w:ascii="Arial" w:hAnsi="Arial" w:cs="Arial"/>
          <w:sz w:val="20"/>
          <w:szCs w:val="20"/>
          <w:highlight w:val="yellow"/>
        </w:rPr>
        <w:t xml:space="preserve">  </w:t>
      </w:r>
      <w:r w:rsidR="00871543" w:rsidRPr="00F82DDB">
        <w:rPr>
          <w:rFonts w:ascii="Arial" w:hAnsi="Arial" w:cs="Arial"/>
          <w:b/>
          <w:sz w:val="20"/>
          <w:szCs w:val="20"/>
          <w:highlight w:val="yellow"/>
        </w:rPr>
        <w:t>[</w:t>
      </w:r>
      <w:r w:rsidR="00871543" w:rsidRPr="00F82DDB">
        <w:rPr>
          <w:rFonts w:ascii="Arial" w:hAnsi="Arial" w:cs="Arial"/>
          <w:b/>
          <w:i/>
          <w:sz w:val="20"/>
          <w:szCs w:val="20"/>
          <w:highlight w:val="yellow"/>
        </w:rPr>
        <w:t>NOTE TO DRAFT</w:t>
      </w:r>
      <w:r w:rsidR="00871543" w:rsidRPr="00F82DDB">
        <w:rPr>
          <w:rFonts w:ascii="Arial" w:hAnsi="Arial" w:cs="Arial"/>
          <w:b/>
          <w:sz w:val="20"/>
          <w:szCs w:val="20"/>
          <w:highlight w:val="yellow"/>
        </w:rPr>
        <w:t xml:space="preserve">:  Carefully consider the relationship between this clause and the following two </w:t>
      </w:r>
      <w:r w:rsidR="00871543" w:rsidRPr="00F82DDB">
        <w:rPr>
          <w:rFonts w:ascii="Arial" w:hAnsi="Arial" w:cs="Arial"/>
          <w:b/>
          <w:sz w:val="20"/>
          <w:szCs w:val="20"/>
          <w:highlight w:val="yellow"/>
        </w:rPr>
        <w:lastRenderedPageBreak/>
        <w:t xml:space="preserve">clauses and be sure the language fits the specific deal and Client situation, and consider whether our services are only intended for Client’s use under </w:t>
      </w:r>
      <w:r w:rsidR="008D737D" w:rsidRPr="00F82DDB">
        <w:rPr>
          <w:rFonts w:ascii="Arial" w:hAnsi="Arial" w:cs="Arial"/>
          <w:b/>
          <w:sz w:val="20"/>
          <w:szCs w:val="20"/>
          <w:highlight w:val="yellow"/>
        </w:rPr>
        <w:t xml:space="preserve">the relevant local </w:t>
      </w:r>
      <w:r w:rsidR="00871543" w:rsidRPr="00F82DDB">
        <w:rPr>
          <w:rFonts w:ascii="Arial" w:hAnsi="Arial" w:cs="Arial"/>
          <w:b/>
          <w:sz w:val="20"/>
          <w:szCs w:val="20"/>
          <w:highlight w:val="yellow"/>
        </w:rPr>
        <w:t>standards.]</w:t>
      </w:r>
    </w:p>
    <w:p w14:paraId="19D322C2" w14:textId="5D124FD9" w:rsidR="001D54FC" w:rsidRPr="00C02B7E" w:rsidRDefault="001D54FC" w:rsidP="009361B0">
      <w:pPr>
        <w:pStyle w:val="Heading2"/>
        <w:spacing w:line="240" w:lineRule="auto"/>
        <w:rPr>
          <w:rFonts w:ascii="Arial" w:hAnsi="Arial" w:cs="Arial"/>
          <w:sz w:val="20"/>
          <w:szCs w:val="20"/>
        </w:rPr>
      </w:pPr>
      <w:r w:rsidRPr="00C02B7E">
        <w:rPr>
          <w:rFonts w:ascii="Arial" w:hAnsi="Arial" w:cs="Arial"/>
          <w:sz w:val="20"/>
          <w:szCs w:val="20"/>
        </w:rPr>
        <w:t xml:space="preserve">The scope of the Services are based upon Client’s current business and reasonably anticipated growth of Client’s current business.  If Client merges with, is acquired by or acquires any other entity, Client and EY will work together to evaluate the impact of the merger or acquisition on the scope of the Services including factors of the Client’s business that impact the cost of providing the Managed Services under this SOW as well as any agreed changes in the Eligible Recipients and will mutually agree upon a Change Order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w:t>
      </w:r>
    </w:p>
    <w:p w14:paraId="00E7DECD" w14:textId="4B2023B6" w:rsidR="00871543" w:rsidRPr="00EE47D0" w:rsidRDefault="00871543" w:rsidP="009361B0">
      <w:pPr>
        <w:pStyle w:val="Heading2"/>
        <w:spacing w:line="240" w:lineRule="auto"/>
        <w:rPr>
          <w:rFonts w:ascii="Arial" w:hAnsi="Arial" w:cs="Arial"/>
          <w:sz w:val="20"/>
          <w:szCs w:val="20"/>
          <w:highlight w:val="yellow"/>
        </w:rPr>
      </w:pPr>
      <w:r w:rsidRPr="008301A1">
        <w:rPr>
          <w:rFonts w:ascii="Arial" w:hAnsi="Arial" w:cs="Arial"/>
          <w:sz w:val="20"/>
          <w:szCs w:val="20"/>
          <w:highlight w:val="yellow"/>
        </w:rPr>
        <w:t>T</w:t>
      </w:r>
      <w:r w:rsidRPr="00C02B7E">
        <w:rPr>
          <w:rFonts w:ascii="Arial" w:hAnsi="Arial" w:cs="Arial"/>
          <w:sz w:val="20"/>
          <w:szCs w:val="20"/>
        </w:rPr>
        <w:t xml:space="preserve">he Parties agree that </w:t>
      </w:r>
      <w:r w:rsidR="00003642" w:rsidRPr="00C02B7E">
        <w:rPr>
          <w:rFonts w:ascii="Arial" w:hAnsi="Arial" w:cs="Arial"/>
          <w:sz w:val="20"/>
          <w:szCs w:val="20"/>
        </w:rPr>
        <w:t>Outputs</w:t>
      </w:r>
      <w:r w:rsidRPr="00C02B7E">
        <w:rPr>
          <w:rFonts w:ascii="Arial" w:hAnsi="Arial" w:cs="Arial"/>
          <w:sz w:val="20"/>
          <w:szCs w:val="20"/>
        </w:rPr>
        <w:t xml:space="preserve"> </w:t>
      </w:r>
      <w:r w:rsidR="00455BFE" w:rsidRPr="00C02B7E">
        <w:rPr>
          <w:rFonts w:ascii="Arial" w:hAnsi="Arial" w:cs="Arial"/>
          <w:sz w:val="20"/>
          <w:szCs w:val="20"/>
        </w:rPr>
        <w:t xml:space="preserve">designated </w:t>
      </w:r>
      <w:r w:rsidRPr="00C02B7E">
        <w:rPr>
          <w:rFonts w:ascii="Arial" w:hAnsi="Arial" w:cs="Arial"/>
          <w:sz w:val="20"/>
          <w:szCs w:val="20"/>
        </w:rPr>
        <w:t xml:space="preserve">in Schedule A (Description of Services) will neither be considered “Reports” nor subject to the restrictions on disclosure of Reports for the purposes of Section 12 of the General Terms and Conditions of the Agreement.  In the case of other Reports that are not </w:t>
      </w:r>
      <w:r w:rsidR="00003642" w:rsidRPr="00C02B7E">
        <w:rPr>
          <w:rFonts w:ascii="Arial" w:hAnsi="Arial" w:cs="Arial"/>
          <w:sz w:val="20"/>
          <w:szCs w:val="20"/>
        </w:rPr>
        <w:t>O</w:t>
      </w:r>
      <w:r w:rsidRPr="00C02B7E">
        <w:rPr>
          <w:rFonts w:ascii="Arial" w:hAnsi="Arial" w:cs="Arial"/>
          <w:sz w:val="20"/>
          <w:szCs w:val="20"/>
        </w:rPr>
        <w:t>utputs of the Managed Services</w:t>
      </w:r>
      <w:r w:rsidR="00E42669">
        <w:rPr>
          <w:rFonts w:ascii="Arial" w:hAnsi="Arial" w:cs="Arial"/>
          <w:sz w:val="20"/>
          <w:szCs w:val="20"/>
        </w:rPr>
        <w:t xml:space="preserve"> and subject to </w:t>
      </w:r>
      <w:r w:rsidR="00E42669" w:rsidRPr="00C02B7E">
        <w:rPr>
          <w:rFonts w:ascii="Arial" w:hAnsi="Arial" w:cs="Arial"/>
          <w:sz w:val="20"/>
          <w:szCs w:val="20"/>
        </w:rPr>
        <w:t>Section 12 of the General Terms</w:t>
      </w:r>
      <w:r w:rsidRPr="00C02B7E">
        <w:rPr>
          <w:rFonts w:ascii="Arial" w:hAnsi="Arial" w:cs="Arial"/>
          <w:sz w:val="20"/>
          <w:szCs w:val="20"/>
        </w:rPr>
        <w:t xml:space="preserve">, to the extent EY’s written consent under the Agreement is required for Client to disclose to a third party any such Reports (other than Tax Advice), EY will also require that third party to execute an access letter in </w:t>
      </w:r>
      <w:r w:rsidR="004C114A" w:rsidRPr="00C02B7E">
        <w:rPr>
          <w:rFonts w:ascii="Arial" w:hAnsi="Arial" w:cs="Arial"/>
          <w:sz w:val="20"/>
          <w:szCs w:val="20"/>
        </w:rPr>
        <w:t xml:space="preserve">a </w:t>
      </w:r>
      <w:r w:rsidRPr="00C02B7E">
        <w:rPr>
          <w:rFonts w:ascii="Arial" w:hAnsi="Arial" w:cs="Arial"/>
          <w:sz w:val="20"/>
          <w:szCs w:val="20"/>
        </w:rPr>
        <w:t xml:space="preserve">form </w:t>
      </w:r>
      <w:r w:rsidR="004C114A" w:rsidRPr="00C02B7E">
        <w:rPr>
          <w:rFonts w:ascii="Arial" w:hAnsi="Arial" w:cs="Arial"/>
          <w:sz w:val="20"/>
          <w:szCs w:val="20"/>
        </w:rPr>
        <w:t xml:space="preserve">acceptable to </w:t>
      </w:r>
      <w:r w:rsidRPr="00C02B7E">
        <w:rPr>
          <w:rFonts w:ascii="Arial" w:hAnsi="Arial" w:cs="Arial"/>
          <w:sz w:val="20"/>
          <w:szCs w:val="20"/>
        </w:rPr>
        <w:t xml:space="preserve">EY. </w:t>
      </w:r>
      <w:r w:rsidRPr="00772518">
        <w:rPr>
          <w:rFonts w:ascii="Arial" w:hAnsi="Arial" w:cs="Arial"/>
          <w:sz w:val="20"/>
          <w:szCs w:val="20"/>
        </w:rPr>
        <w:t xml:space="preserve"> </w:t>
      </w:r>
      <w:r w:rsidRPr="00EE47D0">
        <w:rPr>
          <w:rFonts w:ascii="Arial" w:hAnsi="Arial" w:cs="Arial"/>
          <w:b/>
          <w:sz w:val="20"/>
          <w:szCs w:val="20"/>
          <w:highlight w:val="yellow"/>
        </w:rPr>
        <w:t>[</w:t>
      </w:r>
      <w:r w:rsidR="001D54FC" w:rsidRPr="00EE47D0">
        <w:rPr>
          <w:rFonts w:ascii="Arial" w:hAnsi="Arial" w:cs="Arial"/>
          <w:b/>
          <w:i/>
          <w:sz w:val="20"/>
          <w:szCs w:val="20"/>
          <w:highlight w:val="yellow"/>
        </w:rPr>
        <w:t>NOTE TO DRAFT</w:t>
      </w:r>
      <w:r w:rsidR="001D54FC" w:rsidRPr="00EE47D0">
        <w:rPr>
          <w:rFonts w:ascii="Arial" w:hAnsi="Arial" w:cs="Arial"/>
          <w:b/>
          <w:sz w:val="20"/>
          <w:szCs w:val="20"/>
          <w:highlight w:val="yellow"/>
        </w:rPr>
        <w:t xml:space="preserve">:  Part of the intent of this provision is to make clear that </w:t>
      </w:r>
      <w:r w:rsidR="00003642" w:rsidRPr="00EE47D0">
        <w:rPr>
          <w:rFonts w:ascii="Arial" w:hAnsi="Arial" w:cs="Arial"/>
          <w:b/>
          <w:sz w:val="20"/>
          <w:szCs w:val="20"/>
          <w:highlight w:val="yellow"/>
        </w:rPr>
        <w:t xml:space="preserve">Outputs </w:t>
      </w:r>
      <w:r w:rsidR="00090659" w:rsidRPr="00EE47D0">
        <w:rPr>
          <w:rFonts w:ascii="Arial" w:hAnsi="Arial" w:cs="Arial"/>
          <w:b/>
          <w:sz w:val="20"/>
          <w:szCs w:val="20"/>
          <w:highlight w:val="yellow"/>
        </w:rPr>
        <w:t xml:space="preserve">or Deliverables </w:t>
      </w:r>
      <w:r w:rsidR="00003642" w:rsidRPr="00EE47D0">
        <w:rPr>
          <w:rFonts w:ascii="Arial" w:hAnsi="Arial" w:cs="Arial"/>
          <w:b/>
          <w:sz w:val="20"/>
          <w:szCs w:val="20"/>
          <w:highlight w:val="yellow"/>
        </w:rPr>
        <w:t>(as defined in Exhibit 1</w:t>
      </w:r>
      <w:r w:rsidR="00090659" w:rsidRPr="00EE47D0">
        <w:rPr>
          <w:rFonts w:ascii="Arial" w:hAnsi="Arial" w:cs="Arial"/>
          <w:b/>
          <w:sz w:val="20"/>
          <w:szCs w:val="20"/>
          <w:highlight w:val="yellow"/>
        </w:rPr>
        <w:t xml:space="preserve"> and under the General Terms</w:t>
      </w:r>
      <w:r w:rsidR="00003642" w:rsidRPr="00EE47D0">
        <w:rPr>
          <w:rFonts w:ascii="Arial" w:hAnsi="Arial" w:cs="Arial"/>
          <w:b/>
          <w:sz w:val="20"/>
          <w:szCs w:val="20"/>
          <w:highlight w:val="yellow"/>
        </w:rPr>
        <w:t xml:space="preserve">) are </w:t>
      </w:r>
      <w:r w:rsidR="001D54FC" w:rsidRPr="00EE47D0">
        <w:rPr>
          <w:rFonts w:ascii="Arial" w:hAnsi="Arial" w:cs="Arial"/>
          <w:b/>
          <w:sz w:val="20"/>
          <w:szCs w:val="20"/>
          <w:highlight w:val="yellow"/>
        </w:rPr>
        <w:t>not treated like Reports</w:t>
      </w:r>
      <w:r w:rsidR="00455BFE" w:rsidRPr="00EE47D0">
        <w:rPr>
          <w:rFonts w:ascii="Arial" w:hAnsi="Arial" w:cs="Arial"/>
          <w:b/>
          <w:sz w:val="20"/>
          <w:szCs w:val="20"/>
          <w:highlight w:val="yellow"/>
        </w:rPr>
        <w:t xml:space="preserve"> </w:t>
      </w:r>
      <w:r w:rsidR="001D54FC" w:rsidRPr="00EE47D0">
        <w:rPr>
          <w:rFonts w:ascii="Arial" w:hAnsi="Arial" w:cs="Arial"/>
          <w:b/>
          <w:sz w:val="20"/>
          <w:szCs w:val="20"/>
          <w:highlight w:val="yellow"/>
        </w:rPr>
        <w:t xml:space="preserve">in a Managed Services context.  See also the drafting notes to Section </w:t>
      </w:r>
      <w:r w:rsidR="001D54FC" w:rsidRPr="00EE47D0">
        <w:rPr>
          <w:rFonts w:ascii="Arial" w:hAnsi="Arial" w:cs="Arial"/>
          <w:b/>
          <w:sz w:val="20"/>
          <w:szCs w:val="20"/>
          <w:highlight w:val="yellow"/>
        </w:rPr>
        <w:fldChar w:fldCharType="begin"/>
      </w:r>
      <w:r w:rsidR="001D54FC" w:rsidRPr="00EE47D0">
        <w:rPr>
          <w:rFonts w:ascii="Arial" w:hAnsi="Arial" w:cs="Arial"/>
          <w:b/>
          <w:sz w:val="20"/>
          <w:szCs w:val="20"/>
          <w:highlight w:val="yellow"/>
        </w:rPr>
        <w:instrText xml:space="preserve"> REF _Ref508789592 \n \h  \* MERGEFORMAT </w:instrText>
      </w:r>
      <w:r w:rsidR="001D54FC" w:rsidRPr="00EE47D0">
        <w:rPr>
          <w:rFonts w:ascii="Arial" w:hAnsi="Arial" w:cs="Arial"/>
          <w:b/>
          <w:sz w:val="20"/>
          <w:szCs w:val="20"/>
          <w:highlight w:val="yellow"/>
        </w:rPr>
      </w:r>
      <w:r w:rsidR="001D54FC" w:rsidRPr="00EE47D0">
        <w:rPr>
          <w:rFonts w:ascii="Arial" w:hAnsi="Arial" w:cs="Arial"/>
          <w:b/>
          <w:sz w:val="20"/>
          <w:szCs w:val="20"/>
          <w:highlight w:val="yellow"/>
        </w:rPr>
        <w:fldChar w:fldCharType="separate"/>
      </w:r>
      <w:r w:rsidR="00C85322" w:rsidRPr="00EE47D0">
        <w:rPr>
          <w:rFonts w:ascii="Arial" w:hAnsi="Arial" w:cs="Arial"/>
          <w:b/>
          <w:sz w:val="20"/>
          <w:szCs w:val="20"/>
          <w:highlight w:val="yellow"/>
        </w:rPr>
        <w:t>9</w:t>
      </w:r>
      <w:r w:rsidR="001D54FC" w:rsidRPr="00EE47D0">
        <w:rPr>
          <w:rFonts w:ascii="Arial" w:hAnsi="Arial" w:cs="Arial"/>
          <w:b/>
          <w:sz w:val="20"/>
          <w:szCs w:val="20"/>
          <w:highlight w:val="yellow"/>
        </w:rPr>
        <w:fldChar w:fldCharType="end"/>
      </w:r>
      <w:r w:rsidR="001D54FC" w:rsidRPr="00EE47D0">
        <w:rPr>
          <w:rFonts w:ascii="Arial" w:hAnsi="Arial" w:cs="Arial"/>
          <w:b/>
          <w:sz w:val="20"/>
          <w:szCs w:val="20"/>
          <w:highlight w:val="yellow"/>
        </w:rPr>
        <w:t xml:space="preserve"> (Acceptance) which clarify the intent that operational outputs of a Managed Services are not subject to the contractual acceptance process</w:t>
      </w:r>
      <w:r w:rsidRPr="00EE47D0">
        <w:rPr>
          <w:rFonts w:ascii="Arial" w:hAnsi="Arial" w:cs="Arial"/>
          <w:b/>
          <w:sz w:val="20"/>
          <w:szCs w:val="20"/>
          <w:highlight w:val="yellow"/>
        </w:rPr>
        <w:t>.]</w:t>
      </w:r>
    </w:p>
    <w:p w14:paraId="0DF908CD" w14:textId="289B34C9" w:rsidR="006D3774" w:rsidRPr="00C02B7E" w:rsidRDefault="006D3774" w:rsidP="009361B0">
      <w:pPr>
        <w:pStyle w:val="Heading2"/>
        <w:spacing w:line="240" w:lineRule="auto"/>
        <w:rPr>
          <w:rFonts w:ascii="Arial" w:hAnsi="Arial" w:cs="Arial"/>
          <w:sz w:val="20"/>
          <w:szCs w:val="20"/>
        </w:rPr>
      </w:pPr>
      <w:bookmarkStart w:id="3" w:name="_Ref508688833"/>
      <w:r w:rsidRPr="00C02B7E">
        <w:rPr>
          <w:rFonts w:ascii="Arial" w:hAnsi="Arial" w:cs="Arial"/>
          <w:sz w:val="20"/>
          <w:szCs w:val="20"/>
        </w:rPr>
        <w:t>EY will not identify, address or correct any errors or defects in Client computer systems, other devices or components thereof (“</w:t>
      </w:r>
      <w:r w:rsidR="00455BFE" w:rsidRPr="00C02B7E">
        <w:rPr>
          <w:rFonts w:ascii="Arial" w:hAnsi="Arial" w:cs="Arial"/>
          <w:b/>
          <w:sz w:val="20"/>
          <w:szCs w:val="20"/>
        </w:rPr>
        <w:t>Client</w:t>
      </w:r>
      <w:r w:rsidR="00455BFE" w:rsidRPr="00C02B7E">
        <w:rPr>
          <w:rFonts w:ascii="Arial" w:hAnsi="Arial" w:cs="Arial"/>
          <w:sz w:val="20"/>
          <w:szCs w:val="20"/>
        </w:rPr>
        <w:t xml:space="preserve"> </w:t>
      </w:r>
      <w:r w:rsidRPr="00C02B7E">
        <w:rPr>
          <w:rFonts w:ascii="Arial" w:hAnsi="Arial" w:cs="Arial"/>
          <w:b/>
          <w:sz w:val="20"/>
          <w:szCs w:val="20"/>
        </w:rPr>
        <w:t>Systems</w:t>
      </w:r>
      <w:r w:rsidRPr="00C02B7E">
        <w:rPr>
          <w:rFonts w:ascii="Arial" w:hAnsi="Arial" w:cs="Arial"/>
          <w:sz w:val="20"/>
          <w:szCs w:val="20"/>
        </w:rPr>
        <w:t>”), whether or not due to imprecise or ambiguous entry, storage, interpretation or processing or reporting of data.</w:t>
      </w:r>
      <w:bookmarkEnd w:id="3"/>
      <w:r w:rsidR="003036C8" w:rsidRPr="00C02B7E">
        <w:rPr>
          <w:rFonts w:ascii="Arial" w:hAnsi="Arial" w:cs="Arial"/>
          <w:sz w:val="20"/>
          <w:szCs w:val="20"/>
        </w:rPr>
        <w:t xml:space="preserve"> </w:t>
      </w:r>
      <w:r w:rsidR="007B0FF4" w:rsidRPr="00C02B7E">
        <w:rPr>
          <w:rFonts w:ascii="Arial" w:hAnsi="Arial" w:cs="Arial"/>
          <w:sz w:val="20"/>
          <w:szCs w:val="20"/>
        </w:rPr>
        <w:t>EY</w:t>
      </w:r>
      <w:r w:rsidR="003036C8" w:rsidRPr="00C02B7E">
        <w:rPr>
          <w:rFonts w:ascii="Arial" w:hAnsi="Arial" w:cs="Arial"/>
          <w:sz w:val="20"/>
          <w:szCs w:val="20"/>
        </w:rPr>
        <w:t xml:space="preserve"> will not be responsible for any defect or problem arising out of or related to data processing in any Client Systems.</w:t>
      </w:r>
    </w:p>
    <w:p w14:paraId="25D352AD" w14:textId="77777777" w:rsidR="006D3774" w:rsidRPr="00C02B7E" w:rsidRDefault="006D3774" w:rsidP="009361B0">
      <w:pPr>
        <w:pStyle w:val="Heading2"/>
        <w:spacing w:line="240" w:lineRule="auto"/>
        <w:rPr>
          <w:rFonts w:ascii="Arial" w:hAnsi="Arial" w:cs="Arial"/>
          <w:sz w:val="20"/>
          <w:szCs w:val="20"/>
        </w:rPr>
      </w:pPr>
      <w:bookmarkStart w:id="4" w:name="_Ref507740907"/>
      <w:r w:rsidRPr="00C02B7E">
        <w:rPr>
          <w:rFonts w:ascii="Arial" w:hAnsi="Arial" w:cs="Arial"/>
          <w:sz w:val="20"/>
          <w:szCs w:val="20"/>
        </w:rPr>
        <w:t>Except to the extent specified in this SOW, EY is entitled to choose the personnel, contractors, software, processes, equipment, tools and locations to perform the Services; for example, EY may replace and change resources assigned to Client at EY’s discretion.  At EY’s discretion and expense, EY may update or replace portions of the software used by EY to provide the Services from time to time, provided that such replacement does not result in EY failing to meet its obligations under this SOW.  To the extent EY subcontracts portions of the Services to third parties, EY shall be liable for the acts and omissions of such subcontractors to the same extent as if the acts and omissions of EY hereunder.</w:t>
      </w:r>
      <w:bookmarkEnd w:id="4"/>
    </w:p>
    <w:p w14:paraId="020FDE1C" w14:textId="77777777" w:rsidR="00F94377"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Notwithstanding anything to the contrary in the Agreement or this SOW, EY does not assume any responsibility for any third-party products, programs or services, their performance or compliance with Client’s specifications or otherwise (other than third-party products, programs or services incorporated by EY into its delivery of the Services).</w:t>
      </w:r>
    </w:p>
    <w:p w14:paraId="3D0725F3" w14:textId="2E3364E0" w:rsidR="00043872" w:rsidRPr="00C02B7E" w:rsidRDefault="005141FA" w:rsidP="009361B0">
      <w:pPr>
        <w:pStyle w:val="Heading2"/>
        <w:spacing w:line="240" w:lineRule="auto"/>
        <w:rPr>
          <w:rFonts w:ascii="Arial" w:hAnsi="Arial" w:cs="Arial"/>
          <w:sz w:val="20"/>
          <w:szCs w:val="20"/>
        </w:rPr>
      </w:pPr>
      <w:r w:rsidRPr="002755A2">
        <w:rPr>
          <w:rFonts w:ascii="Arial" w:hAnsi="Arial" w:cs="Arial"/>
          <w:b/>
          <w:sz w:val="20"/>
          <w:szCs w:val="20"/>
          <w:highlight w:val="yellow"/>
        </w:rPr>
        <w:t>[</w:t>
      </w:r>
      <w:r w:rsidR="00755FE2" w:rsidRPr="002755A2">
        <w:rPr>
          <w:rFonts w:ascii="Arial" w:hAnsi="Arial" w:cs="Arial"/>
          <w:b/>
          <w:i/>
          <w:sz w:val="20"/>
          <w:szCs w:val="20"/>
          <w:highlight w:val="yellow"/>
        </w:rPr>
        <w:t>NOTE TO DRAFT</w:t>
      </w:r>
      <w:r w:rsidR="00755FE2" w:rsidRPr="002755A2">
        <w:rPr>
          <w:rFonts w:ascii="Arial" w:hAnsi="Arial" w:cs="Arial"/>
          <w:b/>
          <w:sz w:val="20"/>
          <w:szCs w:val="20"/>
          <w:highlight w:val="yellow"/>
        </w:rPr>
        <w:t xml:space="preserve">: </w:t>
      </w:r>
      <w:r w:rsidR="00D20A2E" w:rsidRPr="002755A2">
        <w:rPr>
          <w:rFonts w:ascii="Arial" w:hAnsi="Arial" w:cs="Arial"/>
          <w:b/>
          <w:sz w:val="20"/>
          <w:szCs w:val="20"/>
          <w:highlight w:val="yellow"/>
        </w:rPr>
        <w:t>Teams can d</w:t>
      </w:r>
      <w:r w:rsidRPr="002755A2">
        <w:rPr>
          <w:rFonts w:ascii="Arial" w:hAnsi="Arial" w:cs="Arial"/>
          <w:b/>
          <w:sz w:val="20"/>
          <w:szCs w:val="20"/>
          <w:highlight w:val="yellow"/>
        </w:rPr>
        <w:t xml:space="preserve">elete if </w:t>
      </w:r>
      <w:r w:rsidR="00D20A2E" w:rsidRPr="002755A2">
        <w:rPr>
          <w:rFonts w:ascii="Arial" w:hAnsi="Arial" w:cs="Arial"/>
          <w:b/>
          <w:sz w:val="20"/>
          <w:szCs w:val="20"/>
          <w:highlight w:val="yellow"/>
        </w:rPr>
        <w:t xml:space="preserve">this </w:t>
      </w:r>
      <w:r w:rsidR="00B175DE" w:rsidRPr="002755A2">
        <w:rPr>
          <w:rFonts w:ascii="Arial" w:hAnsi="Arial" w:cs="Arial"/>
          <w:b/>
          <w:sz w:val="20"/>
          <w:szCs w:val="20"/>
          <w:highlight w:val="yellow"/>
        </w:rPr>
        <w:t xml:space="preserve">provision </w:t>
      </w:r>
      <w:r w:rsidR="00D20A2E" w:rsidRPr="002755A2">
        <w:rPr>
          <w:rFonts w:ascii="Arial" w:hAnsi="Arial" w:cs="Arial"/>
          <w:b/>
          <w:sz w:val="20"/>
          <w:szCs w:val="20"/>
          <w:highlight w:val="yellow"/>
        </w:rPr>
        <w:t xml:space="preserve">is included in the </w:t>
      </w:r>
      <w:r w:rsidR="00B175DE" w:rsidRPr="002755A2">
        <w:rPr>
          <w:rFonts w:ascii="Arial" w:hAnsi="Arial" w:cs="Arial"/>
          <w:b/>
          <w:sz w:val="20"/>
          <w:szCs w:val="20"/>
          <w:highlight w:val="yellow"/>
        </w:rPr>
        <w:t>GT&amp;Cs</w:t>
      </w:r>
      <w:r w:rsidR="00D20A2E" w:rsidRPr="002755A2">
        <w:rPr>
          <w:rFonts w:ascii="Arial" w:hAnsi="Arial" w:cs="Arial"/>
          <w:b/>
          <w:sz w:val="20"/>
          <w:szCs w:val="20"/>
          <w:highlight w:val="yellow"/>
        </w:rPr>
        <w:t xml:space="preserve"> </w:t>
      </w:r>
      <w:r w:rsidRPr="002755A2">
        <w:rPr>
          <w:rFonts w:ascii="Arial" w:hAnsi="Arial" w:cs="Arial"/>
          <w:b/>
          <w:sz w:val="20"/>
          <w:szCs w:val="20"/>
          <w:highlight w:val="yellow"/>
        </w:rPr>
        <w:t xml:space="preserve">(e.g., Section </w:t>
      </w:r>
      <w:r w:rsidR="0059384F" w:rsidRPr="002755A2">
        <w:rPr>
          <w:rFonts w:ascii="Arial" w:hAnsi="Arial" w:cs="Arial"/>
          <w:b/>
          <w:sz w:val="20"/>
          <w:szCs w:val="20"/>
          <w:highlight w:val="yellow"/>
        </w:rPr>
        <w:t>[</w:t>
      </w:r>
      <w:r w:rsidR="00D80E9A" w:rsidRPr="002755A2">
        <w:rPr>
          <w:rFonts w:ascii="Arial" w:hAnsi="Arial" w:cs="Arial"/>
          <w:b/>
          <w:sz w:val="20"/>
          <w:szCs w:val="20"/>
          <w:highlight w:val="yellow"/>
        </w:rPr>
        <w:t>20</w:t>
      </w:r>
      <w:r w:rsidR="0059384F" w:rsidRPr="002755A2">
        <w:rPr>
          <w:rFonts w:ascii="Arial" w:hAnsi="Arial" w:cs="Arial"/>
          <w:b/>
          <w:sz w:val="20"/>
          <w:szCs w:val="20"/>
          <w:highlight w:val="yellow"/>
        </w:rPr>
        <w:t>]</w:t>
      </w:r>
      <w:r w:rsidRPr="002755A2">
        <w:rPr>
          <w:rFonts w:ascii="Arial" w:hAnsi="Arial" w:cs="Arial"/>
          <w:b/>
          <w:sz w:val="20"/>
          <w:szCs w:val="20"/>
          <w:highlight w:val="yellow"/>
        </w:rPr>
        <w:t xml:space="preserve"> of the </w:t>
      </w:r>
      <w:r w:rsidR="00D20A2E" w:rsidRPr="002755A2">
        <w:rPr>
          <w:rFonts w:ascii="Arial" w:hAnsi="Arial" w:cs="Arial"/>
          <w:b/>
          <w:sz w:val="20"/>
          <w:szCs w:val="20"/>
          <w:highlight w:val="yellow"/>
        </w:rPr>
        <w:t>G</w:t>
      </w:r>
      <w:r w:rsidR="00B175DE" w:rsidRPr="002755A2">
        <w:rPr>
          <w:rFonts w:ascii="Arial" w:hAnsi="Arial" w:cs="Arial"/>
          <w:b/>
          <w:sz w:val="20"/>
          <w:szCs w:val="20"/>
          <w:highlight w:val="yellow"/>
        </w:rPr>
        <w:t>T&amp;Cs</w:t>
      </w:r>
      <w:r w:rsidR="00D20A2E" w:rsidRPr="002755A2">
        <w:rPr>
          <w:rFonts w:ascii="Arial" w:hAnsi="Arial" w:cs="Arial"/>
          <w:b/>
          <w:sz w:val="20"/>
          <w:szCs w:val="20"/>
          <w:highlight w:val="yellow"/>
        </w:rPr>
        <w:t xml:space="preserve"> of the Agreement</w:t>
      </w:r>
      <w:r w:rsidRPr="002755A2">
        <w:rPr>
          <w:rFonts w:ascii="Arial" w:hAnsi="Arial" w:cs="Arial"/>
          <w:b/>
          <w:sz w:val="20"/>
          <w:szCs w:val="20"/>
          <w:highlight w:val="yellow"/>
        </w:rPr>
        <w:t>).]</w:t>
      </w:r>
      <w:r w:rsidRPr="00772518">
        <w:rPr>
          <w:rFonts w:ascii="Arial" w:hAnsi="Arial" w:cs="Arial"/>
          <w:sz w:val="20"/>
          <w:szCs w:val="20"/>
        </w:rPr>
        <w:t xml:space="preserve"> </w:t>
      </w:r>
      <w:r w:rsidRPr="00C02B7E">
        <w:rPr>
          <w:rFonts w:ascii="Arial" w:hAnsi="Arial" w:cs="Arial"/>
          <w:bCs/>
          <w:color w:val="000000"/>
          <w:sz w:val="20"/>
          <w:szCs w:val="20"/>
        </w:rPr>
        <w:t xml:space="preserve">In support of the provision of the Services by EY and other EY Firms, </w:t>
      </w:r>
      <w:r w:rsidR="00DC7C1D">
        <w:rPr>
          <w:rFonts w:ascii="Arial" w:hAnsi="Arial" w:cs="Arial"/>
          <w:bCs/>
          <w:color w:val="000000"/>
          <w:sz w:val="20"/>
          <w:szCs w:val="20"/>
        </w:rPr>
        <w:t xml:space="preserve">EY </w:t>
      </w:r>
      <w:r w:rsidRPr="00C02B7E">
        <w:rPr>
          <w:rFonts w:ascii="Arial" w:hAnsi="Arial" w:cs="Arial"/>
          <w:bCs/>
          <w:color w:val="000000"/>
          <w:sz w:val="20"/>
          <w:szCs w:val="20"/>
        </w:rPr>
        <w:t xml:space="preserve"> may provide Client Information to other EY Firms, EY Persons and external third parties, who may collect, use, transfer, store or otherwise process such information in various jurisdictions in which they operate, unless prohibited by applicable law, in order to provide support services to any EY Firm and/or assist in the performance of the Services.</w:t>
      </w:r>
      <w:r w:rsidRPr="00C02B7E">
        <w:rPr>
          <w:rFonts w:ascii="Arial" w:hAnsi="Arial" w:cs="Arial"/>
          <w:sz w:val="20"/>
          <w:szCs w:val="20"/>
        </w:rPr>
        <w:t xml:space="preserve"> </w:t>
      </w:r>
    </w:p>
    <w:p w14:paraId="1C5BD587" w14:textId="68137432" w:rsidR="006D3774" w:rsidRPr="00E36EAE" w:rsidRDefault="006D3774" w:rsidP="009361B0">
      <w:pPr>
        <w:pStyle w:val="Heading2"/>
        <w:spacing w:line="240" w:lineRule="auto"/>
        <w:rPr>
          <w:rFonts w:ascii="Arial" w:hAnsi="Arial" w:cs="Arial"/>
          <w:sz w:val="20"/>
          <w:szCs w:val="20"/>
          <w:highlight w:val="yellow"/>
        </w:rPr>
      </w:pPr>
      <w:bookmarkStart w:id="5" w:name="_Ref416425502"/>
      <w:bookmarkStart w:id="6" w:name="_Ref507679080"/>
      <w:r w:rsidRPr="00772518">
        <w:rPr>
          <w:rFonts w:ascii="Arial" w:hAnsi="Arial" w:cs="Arial"/>
          <w:b/>
          <w:sz w:val="20"/>
          <w:szCs w:val="20"/>
        </w:rPr>
        <w:t>[</w:t>
      </w:r>
      <w:r w:rsidR="00455BFE" w:rsidRPr="00772518">
        <w:rPr>
          <w:rFonts w:ascii="Arial" w:hAnsi="Arial" w:cs="Arial"/>
          <w:b/>
          <w:i/>
          <w:sz w:val="20"/>
          <w:szCs w:val="20"/>
        </w:rPr>
        <w:t>NOTE TO DRAFT</w:t>
      </w:r>
      <w:r w:rsidR="00455BFE" w:rsidRPr="00772518">
        <w:rPr>
          <w:rFonts w:ascii="Arial" w:hAnsi="Arial" w:cs="Arial"/>
          <w:b/>
          <w:sz w:val="20"/>
          <w:szCs w:val="20"/>
        </w:rPr>
        <w:t xml:space="preserve">: Add </w:t>
      </w:r>
      <w:r w:rsidRPr="00772518">
        <w:rPr>
          <w:rFonts w:ascii="Arial" w:hAnsi="Arial" w:cs="Arial"/>
          <w:b/>
          <w:sz w:val="20"/>
          <w:szCs w:val="20"/>
        </w:rPr>
        <w:t>if Functional Deliverables are expressly anticipated in Schedule A (Description of Services)]</w:t>
      </w:r>
      <w:r w:rsidRPr="00772518">
        <w:rPr>
          <w:rFonts w:ascii="Arial" w:hAnsi="Arial" w:cs="Arial"/>
          <w:sz w:val="20"/>
          <w:szCs w:val="20"/>
        </w:rPr>
        <w:t xml:space="preserve">  </w:t>
      </w:r>
      <w:r w:rsidRPr="00C02B7E">
        <w:rPr>
          <w:rFonts w:ascii="Arial" w:hAnsi="Arial" w:cs="Arial"/>
          <w:sz w:val="20"/>
          <w:szCs w:val="20"/>
        </w:rPr>
        <w:t xml:space="preserve">Without limitation to the provisions of Section </w:t>
      </w:r>
      <w:r w:rsidR="00BA46E4">
        <w:rPr>
          <w:rFonts w:ascii="Arial" w:hAnsi="Arial" w:cs="Arial"/>
          <w:sz w:val="20"/>
          <w:szCs w:val="20"/>
        </w:rPr>
        <w:t>5</w:t>
      </w:r>
      <w:r w:rsidR="00BA46E4" w:rsidRPr="00C02B7E">
        <w:rPr>
          <w:rFonts w:ascii="Arial" w:hAnsi="Arial" w:cs="Arial"/>
          <w:sz w:val="20"/>
          <w:szCs w:val="20"/>
        </w:rPr>
        <w:t xml:space="preserve"> </w:t>
      </w:r>
      <w:r w:rsidRPr="00C02B7E">
        <w:rPr>
          <w:rFonts w:ascii="Arial" w:hAnsi="Arial" w:cs="Arial"/>
          <w:sz w:val="20"/>
          <w:szCs w:val="20"/>
        </w:rPr>
        <w:t xml:space="preserve">of the General Terms and Conditions of the Agreement, EY warrants that </w:t>
      </w:r>
      <w:bookmarkEnd w:id="5"/>
      <w:r w:rsidRPr="00C02B7E">
        <w:rPr>
          <w:rFonts w:ascii="Arial" w:hAnsi="Arial" w:cs="Arial"/>
          <w:sz w:val="20"/>
          <w:szCs w:val="20"/>
        </w:rPr>
        <w:t xml:space="preserve">the Functional Deliverables will materially conform with their applicable specifications as may be described in Schedule A (Description of Services). If such </w:t>
      </w:r>
      <w:r w:rsidRPr="00C02B7E">
        <w:rPr>
          <w:rFonts w:ascii="Arial" w:hAnsi="Arial" w:cs="Arial"/>
          <w:sz w:val="20"/>
          <w:szCs w:val="20"/>
        </w:rPr>
        <w:lastRenderedPageBreak/>
        <w:t>Functional Deliverables do not materially conform to such specifications, and Client notifies EY of the nonconformity within [</w:t>
      </w:r>
      <w:r w:rsidR="00BD7094" w:rsidRPr="00C02B7E">
        <w:rPr>
          <w:rFonts w:ascii="Arial" w:hAnsi="Arial" w:cs="Arial"/>
          <w:sz w:val="20"/>
          <w:szCs w:val="20"/>
          <w:highlight w:val="yellow"/>
        </w:rPr>
        <w:t>thirty</w:t>
      </w:r>
      <w:r w:rsidRPr="00C02B7E">
        <w:rPr>
          <w:rFonts w:ascii="Arial" w:hAnsi="Arial" w:cs="Arial"/>
          <w:sz w:val="20"/>
          <w:szCs w:val="20"/>
          <w:highlight w:val="yellow"/>
        </w:rPr>
        <w:t xml:space="preserve"> (</w:t>
      </w:r>
      <w:r w:rsidR="00BD7094" w:rsidRPr="00C02B7E">
        <w:rPr>
          <w:rFonts w:ascii="Arial" w:hAnsi="Arial" w:cs="Arial"/>
          <w:sz w:val="20"/>
          <w:szCs w:val="20"/>
          <w:highlight w:val="yellow"/>
        </w:rPr>
        <w:t>3</w:t>
      </w:r>
      <w:r w:rsidRPr="00C02B7E">
        <w:rPr>
          <w:rFonts w:ascii="Arial" w:hAnsi="Arial" w:cs="Arial"/>
          <w:sz w:val="20"/>
          <w:szCs w:val="20"/>
          <w:highlight w:val="yellow"/>
        </w:rPr>
        <w:t>0)</w:t>
      </w:r>
      <w:r w:rsidRPr="00C02B7E">
        <w:rPr>
          <w:rFonts w:ascii="Arial" w:hAnsi="Arial" w:cs="Arial"/>
          <w:sz w:val="20"/>
          <w:szCs w:val="20"/>
        </w:rPr>
        <w:t>] days following delivery of the applicable Functional Deliverable, EY will correct</w:t>
      </w:r>
      <w:r w:rsidR="000E3264" w:rsidRPr="00C02B7E">
        <w:rPr>
          <w:rFonts w:ascii="Arial" w:hAnsi="Arial" w:cs="Arial"/>
          <w:sz w:val="20"/>
          <w:szCs w:val="20"/>
        </w:rPr>
        <w:t xml:space="preserve"> such Functional Deliverable</w:t>
      </w:r>
      <w:r w:rsidRPr="00C02B7E">
        <w:rPr>
          <w:rFonts w:ascii="Arial" w:hAnsi="Arial" w:cs="Arial"/>
          <w:sz w:val="20"/>
          <w:szCs w:val="20"/>
        </w:rPr>
        <w:t>. EY’s obligation to correct</w:t>
      </w:r>
      <w:r w:rsidR="000E3264" w:rsidRPr="00C02B7E">
        <w:rPr>
          <w:rFonts w:ascii="Arial" w:hAnsi="Arial" w:cs="Arial"/>
          <w:sz w:val="20"/>
          <w:szCs w:val="20"/>
        </w:rPr>
        <w:t xml:space="preserve"> such non-conforming Functional Deliverables</w:t>
      </w:r>
      <w:r w:rsidRPr="00C02B7E">
        <w:rPr>
          <w:rFonts w:ascii="Arial" w:hAnsi="Arial" w:cs="Arial"/>
          <w:sz w:val="20"/>
          <w:szCs w:val="20"/>
        </w:rPr>
        <w:t xml:space="preserve"> will be Client’s sole remedy for breach of the warranty set forth in this Section </w:t>
      </w:r>
      <w:r w:rsidRPr="00C02B7E">
        <w:rPr>
          <w:rFonts w:ascii="Arial" w:hAnsi="Arial" w:cs="Arial"/>
          <w:sz w:val="20"/>
          <w:szCs w:val="20"/>
        </w:rPr>
        <w:fldChar w:fldCharType="begin"/>
      </w:r>
      <w:r w:rsidRPr="00C02B7E">
        <w:rPr>
          <w:rFonts w:ascii="Arial" w:hAnsi="Arial" w:cs="Arial"/>
          <w:sz w:val="20"/>
          <w:szCs w:val="20"/>
        </w:rPr>
        <w:instrText xml:space="preserve"> REF _Ref507679080 \w \h </w:instrText>
      </w:r>
      <w:r w:rsidR="00032CF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6.k</w:t>
      </w:r>
      <w:r w:rsidRPr="00C02B7E">
        <w:rPr>
          <w:rFonts w:ascii="Arial" w:hAnsi="Arial" w:cs="Arial"/>
          <w:sz w:val="20"/>
          <w:szCs w:val="20"/>
        </w:rPr>
        <w:fldChar w:fldCharType="end"/>
      </w:r>
      <w:r w:rsidRPr="00C02B7E">
        <w:rPr>
          <w:rFonts w:ascii="Arial" w:hAnsi="Arial" w:cs="Arial"/>
          <w:sz w:val="20"/>
          <w:szCs w:val="20"/>
        </w:rPr>
        <w:t xml:space="preserve">. THE WARRANTY SET FORTH IN THIS SECTION </w:t>
      </w:r>
      <w:r w:rsidRPr="00C02B7E">
        <w:rPr>
          <w:rFonts w:ascii="Arial" w:hAnsi="Arial" w:cs="Arial"/>
          <w:sz w:val="20"/>
          <w:szCs w:val="20"/>
        </w:rPr>
        <w:fldChar w:fldCharType="begin"/>
      </w:r>
      <w:r w:rsidRPr="00C02B7E">
        <w:rPr>
          <w:rFonts w:ascii="Arial" w:hAnsi="Arial" w:cs="Arial"/>
          <w:sz w:val="20"/>
          <w:szCs w:val="20"/>
        </w:rPr>
        <w:instrText xml:space="preserve"> REF _Ref507679080 \w \h </w:instrText>
      </w:r>
      <w:r w:rsidR="00032CF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6.k</w:t>
      </w:r>
      <w:r w:rsidRPr="00C02B7E">
        <w:rPr>
          <w:rFonts w:ascii="Arial" w:hAnsi="Arial" w:cs="Arial"/>
          <w:sz w:val="20"/>
          <w:szCs w:val="20"/>
        </w:rPr>
        <w:fldChar w:fldCharType="end"/>
      </w:r>
      <w:r w:rsidRPr="00C02B7E">
        <w:rPr>
          <w:rFonts w:ascii="Arial" w:hAnsi="Arial" w:cs="Arial"/>
          <w:sz w:val="20"/>
          <w:szCs w:val="20"/>
        </w:rPr>
        <w:t xml:space="preserve"> IS IN LIEU OF ANY OTHER WARRANTIES BY EY, EXPRESS OR IMPLIED, ALL OF WHICH ARE HEREBY WAIVED BY CLIENT.</w:t>
      </w:r>
      <w:bookmarkEnd w:id="6"/>
      <w:r w:rsidR="004C114A" w:rsidRPr="00C02B7E">
        <w:rPr>
          <w:rFonts w:ascii="Arial" w:hAnsi="Arial" w:cs="Arial"/>
          <w:b/>
          <w:color w:val="FF0000"/>
          <w:sz w:val="20"/>
          <w:szCs w:val="20"/>
        </w:rPr>
        <w:t xml:space="preserve"> </w:t>
      </w:r>
      <w:r w:rsidR="004C114A" w:rsidRPr="00E36EAE">
        <w:rPr>
          <w:rFonts w:ascii="Arial" w:hAnsi="Arial" w:cs="Arial"/>
          <w:b/>
          <w:sz w:val="20"/>
          <w:szCs w:val="20"/>
          <w:highlight w:val="yellow"/>
        </w:rPr>
        <w:t>[</w:t>
      </w:r>
      <w:r w:rsidR="004C114A" w:rsidRPr="00E36EAE">
        <w:rPr>
          <w:rFonts w:ascii="Arial" w:hAnsi="Arial" w:cs="Arial"/>
          <w:b/>
          <w:i/>
          <w:sz w:val="20"/>
          <w:szCs w:val="20"/>
          <w:highlight w:val="yellow"/>
        </w:rPr>
        <w:t>NOTE TO DRAFT</w:t>
      </w:r>
      <w:r w:rsidR="004C114A" w:rsidRPr="00E36EAE">
        <w:rPr>
          <w:rFonts w:ascii="Arial" w:hAnsi="Arial" w:cs="Arial"/>
          <w:b/>
          <w:sz w:val="20"/>
          <w:szCs w:val="20"/>
          <w:highlight w:val="yellow"/>
        </w:rPr>
        <w:t>: In the managed services context, Service performance is typically subject to Service Levels (see Schedule B) rather than a warranty.  This provision is added where there are Functional Deliverables either during the Onboarding phase or the managed service itself generates Functional Deliverables (e.g., a managed service that results in software deliverables).]</w:t>
      </w:r>
    </w:p>
    <w:p w14:paraId="11ED694D" w14:textId="2CE0D770" w:rsidR="001B0F7C" w:rsidRPr="001B0F7C" w:rsidRDefault="001B0F7C" w:rsidP="001B0F7C">
      <w:pPr>
        <w:pStyle w:val="Heading2"/>
        <w:rPr>
          <w:rFonts w:ascii="Arial" w:hAnsi="Arial" w:cs="Arial"/>
          <w:b/>
          <w:bCs/>
          <w:sz w:val="20"/>
          <w:szCs w:val="20"/>
          <w:highlight w:val="yellow"/>
          <w:lang w:val="en-IN"/>
        </w:rPr>
      </w:pPr>
      <w:bookmarkStart w:id="7" w:name="_Ref508688618"/>
      <w:r w:rsidRPr="001B0F7C">
        <w:rPr>
          <w:rFonts w:ascii="Arial" w:hAnsi="Arial" w:cs="Arial"/>
          <w:b/>
          <w:bCs/>
          <w:sz w:val="20"/>
          <w:szCs w:val="20"/>
          <w:highlight w:val="yellow"/>
        </w:rPr>
        <w:t xml:space="preserve">[NOTE TO DRAFT: Consult with Region/local PPD, Region FAAS Quality Leader, MSOC and GCO to modify the SOW template to conform with local requirements as needed.] </w:t>
      </w:r>
      <w:r w:rsidRPr="001B0F7C">
        <w:rPr>
          <w:rFonts w:ascii="Arial" w:hAnsi="Arial" w:cs="Arial"/>
          <w:sz w:val="20"/>
          <w:szCs w:val="20"/>
          <w:highlight w:val="yellow"/>
        </w:rPr>
        <w:t>[To the fullest extent permitted by applicable law and professional obligations, EY will indemnify Client against all liabilities, losses, damages, costs and expenses that are finally awarded by an arbitrator or court of competent jurisdiction, or included in a settlement pursuant to item (</w:t>
      </w:r>
      <w:proofErr w:type="spellStart"/>
      <w:r w:rsidRPr="001B0F7C">
        <w:rPr>
          <w:rFonts w:ascii="Arial" w:hAnsi="Arial" w:cs="Arial"/>
          <w:sz w:val="20"/>
          <w:szCs w:val="20"/>
          <w:highlight w:val="yellow"/>
        </w:rPr>
        <w:t>i</w:t>
      </w:r>
      <w:proofErr w:type="spellEnd"/>
      <w:r w:rsidRPr="001B0F7C">
        <w:rPr>
          <w:rFonts w:ascii="Arial" w:hAnsi="Arial" w:cs="Arial"/>
          <w:sz w:val="20"/>
          <w:szCs w:val="20"/>
          <w:highlight w:val="yellow"/>
        </w:rPr>
        <w:t xml:space="preserve">) of this Section 6.l (below), due to third party claims alleging that the Services as performed by EY infringe a </w:t>
      </w:r>
      <w:r w:rsidRPr="001B0F7C">
        <w:rPr>
          <w:rFonts w:ascii="Arial" w:hAnsi="Arial" w:cs="Arial"/>
          <w:b/>
          <w:bCs/>
          <w:i/>
          <w:iCs/>
          <w:color w:val="00B050"/>
          <w:sz w:val="20"/>
          <w:szCs w:val="20"/>
          <w:highlight w:val="yellow"/>
        </w:rPr>
        <w:t>[insert jurisdiction in which the services are being provided]</w:t>
      </w:r>
      <w:r>
        <w:rPr>
          <w:rFonts w:ascii="Arial" w:hAnsi="Arial" w:cs="Arial"/>
          <w:sz w:val="20"/>
          <w:szCs w:val="20"/>
          <w:highlight w:val="yellow"/>
        </w:rPr>
        <w:t xml:space="preserve"> </w:t>
      </w:r>
      <w:r w:rsidRPr="001B0F7C">
        <w:rPr>
          <w:rFonts w:ascii="Arial" w:hAnsi="Arial" w:cs="Arial"/>
          <w:sz w:val="20"/>
          <w:szCs w:val="20"/>
          <w:highlight w:val="yellow"/>
        </w:rPr>
        <w:t>patent, copyright, trade secret or other registered intellectual property rights, provided that Client: (</w:t>
      </w:r>
      <w:proofErr w:type="spellStart"/>
      <w:r w:rsidRPr="001B0F7C">
        <w:rPr>
          <w:rFonts w:ascii="Arial" w:hAnsi="Arial" w:cs="Arial"/>
          <w:sz w:val="20"/>
          <w:szCs w:val="20"/>
          <w:highlight w:val="yellow"/>
        </w:rPr>
        <w:t>i</w:t>
      </w:r>
      <w:proofErr w:type="spellEnd"/>
      <w:r w:rsidRPr="001B0F7C">
        <w:rPr>
          <w:rFonts w:ascii="Arial" w:hAnsi="Arial" w:cs="Arial"/>
          <w:sz w:val="20"/>
          <w:szCs w:val="20"/>
          <w:highlight w:val="yellow"/>
        </w:rPr>
        <w:t>) promptly notifies EY of such a claim; (ii) allows EY to control the defense or settlement of such claim; and (iii) provides EY with reasonable assistance in defending such claim. EY’s indemnification obligations in this Section 6.l shall not be applicable to the extent Client modifies the Services or combines them with other items not provided by EY, Client’s noncompliance with EY’s specifications for the Services or the terms of this SOW, or where the claim resulted from Client’s direction or specification. In the event of such a claim (or where EY believes such a claim is reasonably likely to occur), EY may, at its option: (A) modify the Service to be non-infringing; (B) obtain the rights to the affected Service; (C) replace the affected Service with a functionally equivalent service or item that is not infringing; or (D) if none of the foregoing is reasonably available, require that Client cease using the affected Service and provide an equitable pro-rata refund, based on the benefit received by Client prior to the cessation of use.  EY’s obligations under this Section 6.l are Client’s sole remedy and EY’s exclusive obligation in the event of a third party claim alleging that the Services as performed by EY infringe applicable intellectual property rights.]</w:t>
      </w:r>
      <w:bookmarkStart w:id="8" w:name="_Ref507679024"/>
      <w:bookmarkEnd w:id="8"/>
    </w:p>
    <w:p w14:paraId="79DC2FC4" w14:textId="09F6E5FF" w:rsidR="006D3774"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 xml:space="preserve">Client will not, and will not permit others to, quote or refer to the Deliverables, Performance Reports or other </w:t>
      </w:r>
      <w:r w:rsidR="00003642" w:rsidRPr="00C02B7E">
        <w:rPr>
          <w:rFonts w:ascii="Arial" w:hAnsi="Arial" w:cs="Arial"/>
          <w:sz w:val="20"/>
          <w:szCs w:val="20"/>
        </w:rPr>
        <w:t xml:space="preserve">Output </w:t>
      </w:r>
      <w:r w:rsidRPr="00C02B7E">
        <w:rPr>
          <w:rFonts w:ascii="Arial" w:hAnsi="Arial" w:cs="Arial"/>
          <w:sz w:val="20"/>
          <w:szCs w:val="20"/>
        </w:rPr>
        <w:t>of the Services, any portion, summary or abstract thereof, or to EY or any other EY Firm, in any document filed or distributed in connection with (</w:t>
      </w:r>
      <w:proofErr w:type="spellStart"/>
      <w:r w:rsidRPr="00C02B7E">
        <w:rPr>
          <w:rFonts w:ascii="Arial" w:hAnsi="Arial" w:cs="Arial"/>
          <w:sz w:val="20"/>
          <w:szCs w:val="20"/>
        </w:rPr>
        <w:t>i</w:t>
      </w:r>
      <w:proofErr w:type="spellEnd"/>
      <w:r w:rsidRPr="00C02B7E">
        <w:rPr>
          <w:rFonts w:ascii="Arial" w:hAnsi="Arial" w:cs="Arial"/>
          <w:sz w:val="20"/>
          <w:szCs w:val="20"/>
        </w:rPr>
        <w:t xml:space="preserve">) a purchase or sale of securities to which </w:t>
      </w:r>
      <w:r w:rsidR="008D737D" w:rsidRPr="0062231A">
        <w:rPr>
          <w:rFonts w:ascii="Arial" w:hAnsi="Arial" w:cs="Arial"/>
          <w:b/>
          <w:i/>
          <w:color w:val="00B050"/>
          <w:sz w:val="20"/>
          <w:highlight w:val="yellow"/>
        </w:rPr>
        <w:t>[reference jurisdictional securities laws]</w:t>
      </w:r>
      <w:r w:rsidR="008D737D" w:rsidRPr="00C33BAF">
        <w:rPr>
          <w:rFonts w:ascii="Arial" w:hAnsi="Arial" w:cs="Arial"/>
          <w:sz w:val="20"/>
        </w:rPr>
        <w:t xml:space="preserve"> </w:t>
      </w:r>
      <w:r w:rsidRPr="00C02B7E">
        <w:rPr>
          <w:rFonts w:ascii="Arial" w:hAnsi="Arial" w:cs="Arial"/>
          <w:sz w:val="20"/>
          <w:szCs w:val="20"/>
        </w:rPr>
        <w:t xml:space="preserve"> (“</w:t>
      </w:r>
      <w:r w:rsidRPr="00C02B7E">
        <w:rPr>
          <w:rFonts w:ascii="Arial" w:hAnsi="Arial" w:cs="Arial"/>
          <w:b/>
          <w:sz w:val="20"/>
          <w:szCs w:val="20"/>
        </w:rPr>
        <w:t>Securities Laws</w:t>
      </w:r>
      <w:r w:rsidRPr="00C02B7E">
        <w:rPr>
          <w:rFonts w:ascii="Arial" w:hAnsi="Arial" w:cs="Arial"/>
          <w:sz w:val="20"/>
          <w:szCs w:val="20"/>
        </w:rPr>
        <w:t>”) are applicable, or (ii) periodic reporting obligations under Securities Laws. Client will not contend that any provisions of Securities Laws could invalidate any provision of this SOW.</w:t>
      </w:r>
      <w:bookmarkEnd w:id="7"/>
    </w:p>
    <w:p w14:paraId="4420AA36" w14:textId="7C4D823B" w:rsidR="000A4D50" w:rsidRPr="00B50648" w:rsidRDefault="003223F0" w:rsidP="009361B0">
      <w:pPr>
        <w:pStyle w:val="Heading2"/>
        <w:spacing w:line="240" w:lineRule="auto"/>
        <w:rPr>
          <w:rFonts w:ascii="Arial" w:hAnsi="Arial" w:cs="Arial"/>
          <w:sz w:val="20"/>
          <w:szCs w:val="20"/>
          <w:highlight w:val="yellow"/>
        </w:rPr>
      </w:pPr>
      <w:bookmarkStart w:id="9" w:name="_Ref508688646"/>
      <w:r w:rsidRPr="00B50648">
        <w:rPr>
          <w:rFonts w:ascii="Arial" w:hAnsi="Arial" w:cs="Arial"/>
          <w:b/>
          <w:sz w:val="20"/>
          <w:szCs w:val="20"/>
          <w:highlight w:val="yellow"/>
        </w:rPr>
        <w:t>[</w:t>
      </w:r>
      <w:r w:rsidR="00755FE2" w:rsidRPr="00B50648">
        <w:rPr>
          <w:rFonts w:ascii="Arial" w:hAnsi="Arial" w:cs="Arial"/>
          <w:b/>
          <w:i/>
          <w:sz w:val="20"/>
          <w:szCs w:val="20"/>
          <w:highlight w:val="yellow"/>
        </w:rPr>
        <w:t>NOTE TO DRAFT</w:t>
      </w:r>
      <w:r w:rsidR="00755FE2" w:rsidRPr="00B50648">
        <w:rPr>
          <w:rFonts w:ascii="Arial" w:hAnsi="Arial" w:cs="Arial"/>
          <w:b/>
          <w:sz w:val="20"/>
          <w:szCs w:val="20"/>
          <w:highlight w:val="yellow"/>
        </w:rPr>
        <w:t xml:space="preserve">: </w:t>
      </w:r>
      <w:r w:rsidR="005141FA" w:rsidRPr="00B50648">
        <w:rPr>
          <w:rFonts w:ascii="Arial" w:hAnsi="Arial" w:cs="Arial"/>
          <w:b/>
          <w:sz w:val="20"/>
          <w:szCs w:val="20"/>
          <w:highlight w:val="yellow"/>
        </w:rPr>
        <w:t xml:space="preserve">Add if </w:t>
      </w:r>
      <w:r w:rsidRPr="00B50648">
        <w:rPr>
          <w:rFonts w:ascii="Arial" w:hAnsi="Arial" w:cs="Arial"/>
          <w:b/>
          <w:sz w:val="20"/>
          <w:szCs w:val="20"/>
          <w:highlight w:val="yellow"/>
        </w:rPr>
        <w:t>our Services could present a potential conflict of interest with other EY client</w:t>
      </w:r>
      <w:r w:rsidR="005141FA" w:rsidRPr="00B50648">
        <w:rPr>
          <w:rFonts w:ascii="Arial" w:hAnsi="Arial" w:cs="Arial"/>
          <w:b/>
          <w:sz w:val="20"/>
          <w:szCs w:val="20"/>
          <w:highlight w:val="yellow"/>
        </w:rPr>
        <w:t>.</w:t>
      </w:r>
      <w:r w:rsidRPr="00B50648">
        <w:rPr>
          <w:rFonts w:ascii="Arial" w:hAnsi="Arial" w:cs="Arial"/>
          <w:b/>
          <w:sz w:val="20"/>
          <w:szCs w:val="20"/>
          <w:highlight w:val="yellow"/>
        </w:rPr>
        <w:t>]</w:t>
      </w:r>
      <w:r w:rsidRPr="00B50648">
        <w:rPr>
          <w:rFonts w:ascii="Arial" w:hAnsi="Arial" w:cs="Arial"/>
          <w:sz w:val="20"/>
          <w:szCs w:val="20"/>
          <w:highlight w:val="yellow"/>
        </w:rPr>
        <w:t xml:space="preserve"> </w:t>
      </w:r>
      <w:r w:rsidR="006D3774" w:rsidRPr="00B50648">
        <w:rPr>
          <w:rFonts w:ascii="Arial" w:hAnsi="Arial" w:cs="Arial"/>
          <w:sz w:val="20"/>
          <w:szCs w:val="20"/>
          <w:highlight w:val="yellow"/>
        </w:rPr>
        <w:t>The Services may involve EY’s review of, or advice relating to, agreements to which Client is a party with, or products produced by, a third party (an “</w:t>
      </w:r>
      <w:r w:rsidR="006D3774" w:rsidRPr="00B50648">
        <w:rPr>
          <w:rFonts w:ascii="Arial" w:hAnsi="Arial" w:cs="Arial"/>
          <w:b/>
          <w:sz w:val="20"/>
          <w:szCs w:val="20"/>
          <w:highlight w:val="yellow"/>
        </w:rPr>
        <w:t>EY Client</w:t>
      </w:r>
      <w:r w:rsidR="006D3774" w:rsidRPr="00B50648">
        <w:rPr>
          <w:rFonts w:ascii="Arial" w:hAnsi="Arial" w:cs="Arial"/>
          <w:sz w:val="20"/>
          <w:szCs w:val="20"/>
          <w:highlight w:val="yellow"/>
        </w:rPr>
        <w:t xml:space="preserve">”) for which EY (or another EY Firm) performs, or has performed, services unrelated to the agreements or products. On behalf of Client and its affiliates, Client acknowledges and consents to EY’s performance of such services for any EY Client, and agree that neither Client nor its affiliates will make a claim that these circumstances present a conflict of interest, real or perceived, for EY or any other EY Firm. If, however, EY’s services for an EY Client directly relate or are related to the agreements or products, EY will seek the consent of both Client and the EY Client to the continued performance of the Services.  In any event, EY confirms that, except as Client and the EY Client otherwise agree in writing, the respective confidential or privileged information will remain confidential to that client in accordance with applicable professional </w:t>
      </w:r>
      <w:r w:rsidR="00784B3A" w:rsidRPr="00B50648">
        <w:rPr>
          <w:rFonts w:ascii="Arial" w:hAnsi="Arial" w:cs="Arial"/>
          <w:sz w:val="20"/>
          <w:szCs w:val="20"/>
          <w:highlight w:val="yellow"/>
        </w:rPr>
        <w:t>obligations</w:t>
      </w:r>
      <w:r w:rsidR="006D3774" w:rsidRPr="00B50648">
        <w:rPr>
          <w:rFonts w:ascii="Arial" w:hAnsi="Arial" w:cs="Arial"/>
          <w:sz w:val="20"/>
          <w:szCs w:val="20"/>
          <w:highlight w:val="yellow"/>
        </w:rPr>
        <w:t>.</w:t>
      </w:r>
      <w:bookmarkEnd w:id="9"/>
    </w:p>
    <w:p w14:paraId="57C0DD90" w14:textId="4AD5FE68" w:rsidR="005E1E90" w:rsidRPr="008C5CB6" w:rsidRDefault="000A4D50" w:rsidP="005E1E90">
      <w:pPr>
        <w:pStyle w:val="Heading2"/>
        <w:spacing w:line="240" w:lineRule="auto"/>
        <w:rPr>
          <w:rFonts w:ascii="Arial" w:hAnsi="Arial" w:cs="Arial"/>
          <w:color w:val="FF0000"/>
          <w:sz w:val="20"/>
          <w:szCs w:val="20"/>
          <w:highlight w:val="yellow"/>
        </w:rPr>
      </w:pPr>
      <w:r w:rsidRPr="00190DE3">
        <w:rPr>
          <w:rFonts w:ascii="Arial" w:hAnsi="Arial" w:cs="Arial"/>
          <w:b/>
          <w:sz w:val="20"/>
          <w:szCs w:val="20"/>
          <w:highlight w:val="yellow"/>
        </w:rPr>
        <w:lastRenderedPageBreak/>
        <w:t>[</w:t>
      </w:r>
      <w:r w:rsidR="00B53F39" w:rsidRPr="00190DE3">
        <w:rPr>
          <w:rFonts w:ascii="Arial" w:hAnsi="Arial" w:cs="Arial"/>
          <w:b/>
          <w:i/>
          <w:sz w:val="20"/>
          <w:szCs w:val="20"/>
          <w:highlight w:val="yellow"/>
        </w:rPr>
        <w:t>NOTE TO DRAFT:</w:t>
      </w:r>
      <w:r w:rsidR="00B53F39" w:rsidRPr="00190DE3">
        <w:rPr>
          <w:rFonts w:ascii="Arial" w:hAnsi="Arial" w:cs="Arial"/>
          <w:b/>
          <w:sz w:val="20"/>
          <w:szCs w:val="20"/>
          <w:highlight w:val="yellow"/>
        </w:rPr>
        <w:t xml:space="preserve"> </w:t>
      </w:r>
      <w:r w:rsidRPr="00190DE3">
        <w:rPr>
          <w:rFonts w:ascii="Arial" w:hAnsi="Arial" w:cs="Arial"/>
          <w:b/>
          <w:sz w:val="20"/>
          <w:szCs w:val="20"/>
          <w:highlight w:val="yellow"/>
        </w:rPr>
        <w:t>Include if</w:t>
      </w:r>
      <w:r w:rsidR="000B28D4" w:rsidRPr="00190DE3">
        <w:rPr>
          <w:rFonts w:ascii="Arial" w:hAnsi="Arial" w:cs="Arial"/>
          <w:b/>
          <w:sz w:val="20"/>
          <w:szCs w:val="20"/>
          <w:highlight w:val="yellow"/>
        </w:rPr>
        <w:t xml:space="preserve"> </w:t>
      </w:r>
      <w:r w:rsidRPr="00190DE3">
        <w:rPr>
          <w:rFonts w:ascii="Arial" w:hAnsi="Arial" w:cs="Arial"/>
          <w:b/>
          <w:sz w:val="20"/>
          <w:szCs w:val="20"/>
          <w:highlight w:val="yellow"/>
        </w:rPr>
        <w:t>financial accounting and reporting services will be provided</w:t>
      </w:r>
      <w:r w:rsidR="000B28D4" w:rsidRPr="00190DE3">
        <w:rPr>
          <w:rFonts w:ascii="Arial" w:hAnsi="Arial" w:cs="Arial"/>
          <w:b/>
          <w:sz w:val="20"/>
          <w:szCs w:val="20"/>
          <w:highlight w:val="yellow"/>
        </w:rPr>
        <w:t xml:space="preserve"> and the services will be subject to audit by the Client’s external auditor</w:t>
      </w:r>
      <w:r w:rsidRPr="00190DE3">
        <w:rPr>
          <w:rFonts w:ascii="Arial" w:hAnsi="Arial" w:cs="Arial"/>
          <w:b/>
          <w:sz w:val="20"/>
          <w:szCs w:val="20"/>
          <w:highlight w:val="yellow"/>
        </w:rPr>
        <w:t>]</w:t>
      </w:r>
      <w:r w:rsidRPr="00190DE3">
        <w:rPr>
          <w:rFonts w:ascii="Arial" w:hAnsi="Arial" w:cs="Arial"/>
          <w:sz w:val="20"/>
          <w:szCs w:val="20"/>
          <w:highlight w:val="yellow"/>
        </w:rPr>
        <w:t xml:space="preserve"> </w:t>
      </w:r>
      <w:r w:rsidR="00C7741B">
        <w:rPr>
          <w:rFonts w:ascii="Arial" w:hAnsi="Arial" w:cs="Arial"/>
          <w:sz w:val="20"/>
          <w:szCs w:val="20"/>
          <w:highlight w:val="yellow"/>
        </w:rPr>
        <w:t>[</w:t>
      </w:r>
      <w:r w:rsidR="009A0DB8" w:rsidRPr="00190DE3">
        <w:rPr>
          <w:rFonts w:ascii="Arial" w:hAnsi="Arial" w:cs="Arial"/>
          <w:sz w:val="20"/>
          <w:szCs w:val="20"/>
          <w:highlight w:val="yellow"/>
        </w:rPr>
        <w:t xml:space="preserve">Client is </w:t>
      </w:r>
      <w:r w:rsidR="005E1E90" w:rsidRPr="00190DE3">
        <w:rPr>
          <w:rFonts w:ascii="Arial" w:hAnsi="Arial" w:cs="Arial"/>
          <w:sz w:val="20"/>
          <w:highlight w:val="yellow"/>
        </w:rPr>
        <w:t xml:space="preserve">responsible for obtaining the concurrence of </w:t>
      </w:r>
      <w:r w:rsidR="009A0DB8" w:rsidRPr="00190DE3">
        <w:rPr>
          <w:rFonts w:ascii="Arial" w:hAnsi="Arial" w:cs="Arial"/>
          <w:sz w:val="20"/>
          <w:highlight w:val="yellow"/>
        </w:rPr>
        <w:t>its</w:t>
      </w:r>
      <w:r w:rsidR="005E1E90" w:rsidRPr="00190DE3">
        <w:rPr>
          <w:rFonts w:ascii="Arial" w:hAnsi="Arial" w:cs="Arial"/>
          <w:sz w:val="20"/>
          <w:highlight w:val="yellow"/>
        </w:rPr>
        <w:t xml:space="preserve"> external auditor on the appropriateness of the accounting policies that </w:t>
      </w:r>
      <w:r w:rsidR="009A0DB8" w:rsidRPr="00190DE3">
        <w:rPr>
          <w:rFonts w:ascii="Arial" w:hAnsi="Arial" w:cs="Arial"/>
          <w:sz w:val="20"/>
          <w:highlight w:val="yellow"/>
        </w:rPr>
        <w:t xml:space="preserve">Client has </w:t>
      </w:r>
      <w:r w:rsidR="005E1E90" w:rsidRPr="00190DE3">
        <w:rPr>
          <w:rFonts w:ascii="Arial" w:hAnsi="Arial" w:cs="Arial"/>
          <w:sz w:val="20"/>
          <w:highlight w:val="yellow"/>
        </w:rPr>
        <w:t>selected and the related financial statement disclosures.</w:t>
      </w:r>
      <w:r w:rsidR="005E1E90" w:rsidRPr="00190DE3">
        <w:rPr>
          <w:rFonts w:ascii="Arial" w:hAnsi="Arial" w:cs="Arial"/>
          <w:color w:val="FF0000"/>
          <w:sz w:val="20"/>
          <w:highlight w:val="yellow"/>
        </w:rPr>
        <w:t xml:space="preserve"> </w:t>
      </w:r>
      <w:r w:rsidR="005E1E90" w:rsidRPr="00190DE3">
        <w:rPr>
          <w:rFonts w:ascii="Arial" w:hAnsi="Arial" w:cs="Arial"/>
          <w:b/>
          <w:sz w:val="20"/>
          <w:highlight w:val="yellow"/>
        </w:rPr>
        <w:t>Consider adding:</w:t>
      </w:r>
      <w:r w:rsidR="005E1E90" w:rsidRPr="00190DE3">
        <w:rPr>
          <w:rFonts w:ascii="Arial" w:hAnsi="Arial" w:cs="Arial"/>
          <w:sz w:val="20"/>
          <w:highlight w:val="yellow"/>
        </w:rPr>
        <w:t xml:space="preserve"> </w:t>
      </w:r>
      <w:r w:rsidR="009A0DB8" w:rsidRPr="00190DE3">
        <w:rPr>
          <w:rFonts w:ascii="Arial" w:hAnsi="Arial" w:cs="Arial"/>
          <w:sz w:val="20"/>
          <w:highlight w:val="yellow"/>
        </w:rPr>
        <w:t xml:space="preserve">Client </w:t>
      </w:r>
      <w:r w:rsidR="005E1E90" w:rsidRPr="00190DE3">
        <w:rPr>
          <w:rFonts w:ascii="Arial" w:hAnsi="Arial" w:cs="Arial"/>
          <w:sz w:val="20"/>
          <w:highlight w:val="yellow"/>
        </w:rPr>
        <w:t xml:space="preserve">will arrange for periodic status meetings with </w:t>
      </w:r>
      <w:r w:rsidR="009A0DB8" w:rsidRPr="00190DE3">
        <w:rPr>
          <w:rFonts w:ascii="Arial" w:hAnsi="Arial" w:cs="Arial"/>
          <w:sz w:val="20"/>
          <w:highlight w:val="yellow"/>
        </w:rPr>
        <w:t xml:space="preserve">its </w:t>
      </w:r>
      <w:r w:rsidR="005E1E90" w:rsidRPr="00190DE3">
        <w:rPr>
          <w:rFonts w:ascii="Arial" w:hAnsi="Arial" w:cs="Arial"/>
          <w:sz w:val="20"/>
          <w:highlight w:val="yellow"/>
        </w:rPr>
        <w:t xml:space="preserve">external auditor that include representatives from Client, EY, and </w:t>
      </w:r>
      <w:r w:rsidR="00E43CB0">
        <w:rPr>
          <w:rFonts w:ascii="Arial" w:hAnsi="Arial" w:cs="Arial"/>
          <w:sz w:val="20"/>
          <w:highlight w:val="yellow"/>
        </w:rPr>
        <w:t>[</w:t>
      </w:r>
      <w:r w:rsidR="005E1E90" w:rsidRPr="00190DE3">
        <w:rPr>
          <w:rFonts w:ascii="Arial" w:hAnsi="Arial" w:cs="Arial"/>
          <w:b/>
          <w:i/>
          <w:color w:val="00B050"/>
          <w:sz w:val="20"/>
          <w:highlight w:val="yellow"/>
        </w:rPr>
        <w:t>Insert legal name of the client’s external auditor</w:t>
      </w:r>
      <w:r w:rsidR="00E43CB0">
        <w:rPr>
          <w:rFonts w:ascii="Arial" w:hAnsi="Arial" w:cs="Arial"/>
          <w:sz w:val="20"/>
          <w:highlight w:val="yellow"/>
        </w:rPr>
        <w:t>]. C</w:t>
      </w:r>
      <w:r w:rsidR="009A0DB8" w:rsidRPr="00190DE3">
        <w:rPr>
          <w:rFonts w:ascii="Arial" w:hAnsi="Arial" w:cs="Arial"/>
          <w:sz w:val="20"/>
          <w:highlight w:val="yellow"/>
        </w:rPr>
        <w:t>lient</w:t>
      </w:r>
      <w:r w:rsidR="005E1E90" w:rsidRPr="00190DE3">
        <w:rPr>
          <w:rFonts w:ascii="Arial" w:hAnsi="Arial" w:cs="Arial"/>
          <w:sz w:val="20"/>
          <w:highlight w:val="yellow"/>
        </w:rPr>
        <w:t xml:space="preserve"> also agree</w:t>
      </w:r>
      <w:r w:rsidR="009A0DB8" w:rsidRPr="00190DE3">
        <w:rPr>
          <w:rFonts w:ascii="Arial" w:hAnsi="Arial" w:cs="Arial"/>
          <w:sz w:val="20"/>
          <w:highlight w:val="yellow"/>
        </w:rPr>
        <w:t>s</w:t>
      </w:r>
      <w:r w:rsidR="005E1E90" w:rsidRPr="00190DE3">
        <w:rPr>
          <w:rFonts w:ascii="Arial" w:hAnsi="Arial" w:cs="Arial"/>
          <w:sz w:val="20"/>
          <w:highlight w:val="yellow"/>
        </w:rPr>
        <w:t xml:space="preserve"> that</w:t>
      </w:r>
      <w:r w:rsidR="00DC7C1D" w:rsidRPr="00190DE3">
        <w:rPr>
          <w:rFonts w:ascii="Arial" w:hAnsi="Arial" w:cs="Arial"/>
          <w:sz w:val="20"/>
          <w:highlight w:val="yellow"/>
        </w:rPr>
        <w:t xml:space="preserve"> EY</w:t>
      </w:r>
      <w:r w:rsidR="005E1E90" w:rsidRPr="00190DE3">
        <w:rPr>
          <w:rFonts w:ascii="Arial" w:hAnsi="Arial" w:cs="Arial"/>
          <w:sz w:val="20"/>
          <w:highlight w:val="yellow"/>
        </w:rPr>
        <w:t xml:space="preserve"> can discuss the nature of the Services and consult with</w:t>
      </w:r>
      <w:r w:rsidR="00E43CB0">
        <w:rPr>
          <w:rFonts w:ascii="Arial" w:hAnsi="Arial" w:cs="Arial"/>
          <w:sz w:val="20"/>
          <w:highlight w:val="yellow"/>
        </w:rPr>
        <w:t xml:space="preserve"> **</w:t>
      </w:r>
      <w:r w:rsidR="008C5CB6" w:rsidRPr="008C5CB6">
        <w:rPr>
          <w:rFonts w:ascii="Arial" w:hAnsi="Arial" w:cs="Arial"/>
          <w:sz w:val="20"/>
          <w:highlight w:val="yellow"/>
        </w:rPr>
        <w:t>EXTERNAL_AUDITOR**</w:t>
      </w:r>
      <w:r w:rsidR="00E43CB0">
        <w:rPr>
          <w:rFonts w:ascii="Arial" w:hAnsi="Arial" w:cs="Arial"/>
          <w:sz w:val="20"/>
          <w:highlight w:val="yellow"/>
        </w:rPr>
        <w:t xml:space="preserve"> </w:t>
      </w:r>
      <w:r w:rsidR="005E1E90" w:rsidRPr="00190DE3">
        <w:rPr>
          <w:rFonts w:ascii="Arial" w:hAnsi="Arial" w:cs="Arial"/>
          <w:sz w:val="20"/>
          <w:highlight w:val="yellow"/>
        </w:rPr>
        <w:t xml:space="preserve">throughout the engagement with a view of understanding their positions in relation with accounting, financial reporting matters applicable to </w:t>
      </w:r>
      <w:r w:rsidR="005709A3" w:rsidRPr="00190DE3">
        <w:rPr>
          <w:rFonts w:ascii="Arial" w:hAnsi="Arial" w:cs="Arial"/>
          <w:sz w:val="20"/>
          <w:highlight w:val="yellow"/>
        </w:rPr>
        <w:t>Client</w:t>
      </w:r>
      <w:r w:rsidR="005E1E90" w:rsidRPr="00190DE3">
        <w:rPr>
          <w:rFonts w:ascii="Arial" w:hAnsi="Arial" w:cs="Arial"/>
          <w:sz w:val="20"/>
          <w:highlight w:val="yellow"/>
        </w:rPr>
        <w:t xml:space="preserve">. </w:t>
      </w:r>
      <w:r w:rsidR="005E1E90" w:rsidRPr="00190DE3">
        <w:rPr>
          <w:rFonts w:ascii="Arial" w:hAnsi="Arial" w:cs="Arial"/>
          <w:b/>
          <w:sz w:val="20"/>
          <w:highlight w:val="yellow"/>
        </w:rPr>
        <w:t>Consult with Region/local PPD, Region FAAS Quality Leade</w:t>
      </w:r>
      <w:r w:rsidR="00FB7CCD" w:rsidRPr="00190DE3">
        <w:rPr>
          <w:rFonts w:ascii="Arial" w:hAnsi="Arial" w:cs="Arial"/>
          <w:b/>
          <w:sz w:val="20"/>
          <w:highlight w:val="yellow"/>
        </w:rPr>
        <w:t>r, MSOC</w:t>
      </w:r>
      <w:r w:rsidR="005E1E90" w:rsidRPr="00190DE3">
        <w:rPr>
          <w:rFonts w:ascii="Arial" w:hAnsi="Arial" w:cs="Arial"/>
          <w:b/>
          <w:sz w:val="20"/>
          <w:highlight w:val="yellow"/>
        </w:rPr>
        <w:t xml:space="preserve"> and GCO whether local laws or regulations do require a more explicit waiver from confidentiality obligations for such discussions with the Client’s external audito</w:t>
      </w:r>
      <w:r w:rsidR="008B256C">
        <w:rPr>
          <w:rFonts w:ascii="Arial" w:hAnsi="Arial" w:cs="Arial"/>
          <w:b/>
          <w:sz w:val="20"/>
          <w:highlight w:val="yellow"/>
        </w:rPr>
        <w:t>r</w:t>
      </w:r>
      <w:r w:rsidR="00924A94" w:rsidRPr="008C5CB6">
        <w:rPr>
          <w:rFonts w:ascii="Arial" w:hAnsi="Arial" w:cs="Arial"/>
          <w:b/>
          <w:sz w:val="20"/>
          <w:highlight w:val="yellow"/>
        </w:rPr>
        <w:t>.]</w:t>
      </w:r>
      <w:r w:rsidR="005E1E90" w:rsidRPr="008C5CB6">
        <w:rPr>
          <w:rFonts w:ascii="Arial" w:hAnsi="Arial" w:cs="Arial"/>
          <w:sz w:val="20"/>
          <w:highlight w:val="yellow"/>
        </w:rPr>
        <w:t xml:space="preserve"> </w:t>
      </w:r>
    </w:p>
    <w:p w14:paraId="1145D07F" w14:textId="03AD59C0" w:rsidR="006D3774" w:rsidRPr="00C02B7E" w:rsidRDefault="006D3774" w:rsidP="009361B0">
      <w:pPr>
        <w:pStyle w:val="Heading2"/>
        <w:spacing w:line="240" w:lineRule="auto"/>
        <w:rPr>
          <w:rFonts w:ascii="Arial" w:hAnsi="Arial" w:cs="Arial"/>
          <w:sz w:val="20"/>
          <w:szCs w:val="20"/>
        </w:rPr>
      </w:pPr>
      <w:r w:rsidRPr="00C02B7E">
        <w:rPr>
          <w:rFonts w:ascii="Arial" w:hAnsi="Arial" w:cs="Arial"/>
          <w:sz w:val="20"/>
          <w:szCs w:val="20"/>
        </w:rPr>
        <w:t>In performing the Services, EY will not be obligated to take any action that it reasonably believes could impair its independence with respect to any of its audit clients or those of other EY Firms. For example, EY will not be obligated to instruct, supervise, manage or contract with an entity, without having first determined that such action would not impair its independence.</w:t>
      </w:r>
      <w:r w:rsidR="00D032E0" w:rsidRPr="00C02B7E">
        <w:rPr>
          <w:rFonts w:ascii="Arial" w:hAnsi="Arial" w:cs="Arial"/>
          <w:sz w:val="20"/>
          <w:szCs w:val="20"/>
        </w:rPr>
        <w:t xml:space="preserve"> </w:t>
      </w:r>
    </w:p>
    <w:p w14:paraId="63DA2DE8" w14:textId="216EEDEF" w:rsidR="006D3774" w:rsidRPr="00574863" w:rsidRDefault="006D3774" w:rsidP="009361B0">
      <w:pPr>
        <w:pStyle w:val="Heading2"/>
        <w:spacing w:line="240" w:lineRule="auto"/>
        <w:rPr>
          <w:rFonts w:ascii="Arial" w:hAnsi="Arial" w:cs="Arial"/>
          <w:sz w:val="20"/>
          <w:szCs w:val="20"/>
          <w:highlight w:val="yellow"/>
        </w:rPr>
      </w:pPr>
      <w:r w:rsidRPr="00574863">
        <w:rPr>
          <w:rFonts w:ascii="Arial" w:hAnsi="Arial" w:cs="Arial"/>
          <w:sz w:val="20"/>
          <w:szCs w:val="20"/>
          <w:highlight w:val="yellow"/>
        </w:rPr>
        <w:t xml:space="preserve">Neither </w:t>
      </w:r>
      <w:r w:rsidR="00546DF9" w:rsidRPr="00574863">
        <w:rPr>
          <w:rFonts w:ascii="Arial" w:hAnsi="Arial" w:cs="Arial"/>
          <w:sz w:val="20"/>
          <w:szCs w:val="20"/>
          <w:highlight w:val="yellow"/>
        </w:rPr>
        <w:t>Party</w:t>
      </w:r>
      <w:r w:rsidRPr="00574863">
        <w:rPr>
          <w:rFonts w:ascii="Arial" w:hAnsi="Arial" w:cs="Arial"/>
          <w:sz w:val="20"/>
          <w:szCs w:val="20"/>
          <w:highlight w:val="yellow"/>
        </w:rPr>
        <w:t xml:space="preserve"> may publish, transmit or store on the Managed Services any data or links to any content that:  (</w:t>
      </w:r>
      <w:proofErr w:type="spellStart"/>
      <w:r w:rsidRPr="00574863">
        <w:rPr>
          <w:rFonts w:ascii="Arial" w:hAnsi="Arial" w:cs="Arial"/>
          <w:sz w:val="20"/>
          <w:szCs w:val="20"/>
          <w:highlight w:val="yellow"/>
        </w:rPr>
        <w:t>i</w:t>
      </w:r>
      <w:proofErr w:type="spellEnd"/>
      <w:r w:rsidRPr="00574863">
        <w:rPr>
          <w:rFonts w:ascii="Arial" w:hAnsi="Arial" w:cs="Arial"/>
          <w:sz w:val="20"/>
          <w:szCs w:val="20"/>
          <w:highlight w:val="yellow"/>
        </w:rPr>
        <w:t>) are unfair or deceptive under the consumer protection laws of any jurisdiction; (ii) are defamatory or violate a person’s privacy; (iii) create a risk to a person’s safety or health, creates a risk to public safety or health, compromise national security or interfere with an investigation by law enforcement; (iv) improperly expose trade secrets or other confidential or proprietary information of another person; (v) infringe on another person’s copyright, trade or service mark, patent or other property right; (vi) are illegal or solicit conduct that is illegal under laws applicable to Client or to EY. [</w:t>
      </w:r>
      <w:r w:rsidRPr="00574863">
        <w:rPr>
          <w:rFonts w:ascii="Arial" w:hAnsi="Arial" w:cs="Arial"/>
          <w:b/>
          <w:i/>
          <w:sz w:val="20"/>
          <w:szCs w:val="20"/>
          <w:highlight w:val="yellow"/>
        </w:rPr>
        <w:t xml:space="preserve">NOTE TO DRAFT: </w:t>
      </w:r>
      <w:r w:rsidRPr="00574863">
        <w:rPr>
          <w:rFonts w:ascii="Arial" w:hAnsi="Arial" w:cs="Arial"/>
          <w:b/>
          <w:sz w:val="20"/>
          <w:szCs w:val="20"/>
          <w:highlight w:val="yellow"/>
        </w:rPr>
        <w:t>Delete this if hosting is not in scope.</w:t>
      </w:r>
      <w:r w:rsidRPr="00574863">
        <w:rPr>
          <w:rFonts w:ascii="Arial" w:hAnsi="Arial" w:cs="Arial"/>
          <w:sz w:val="20"/>
          <w:szCs w:val="20"/>
          <w:highlight w:val="yellow"/>
        </w:rPr>
        <w:t>]</w:t>
      </w:r>
    </w:p>
    <w:p w14:paraId="441FF88B" w14:textId="401EB734" w:rsidR="006D3774" w:rsidRPr="005549B8" w:rsidRDefault="006D3774" w:rsidP="009361B0">
      <w:pPr>
        <w:pStyle w:val="Heading2"/>
        <w:spacing w:line="240" w:lineRule="auto"/>
        <w:rPr>
          <w:rFonts w:ascii="Arial" w:hAnsi="Arial" w:cs="Arial"/>
          <w:sz w:val="20"/>
          <w:szCs w:val="20"/>
          <w:highlight w:val="yellow"/>
        </w:rPr>
      </w:pPr>
      <w:r w:rsidRPr="005549B8">
        <w:rPr>
          <w:rFonts w:ascii="Arial" w:hAnsi="Arial" w:cs="Arial"/>
          <w:sz w:val="20"/>
          <w:szCs w:val="20"/>
          <w:highlight w:val="yellow"/>
        </w:rPr>
        <w:t xml:space="preserve">Client agrees that it will not introduce into any shared system provided by EY as part of the Services a virus or other corrupting code, and EY may quarantine or delete any data stored on a shared system if EY has reason to believe that the data is infected with a virus, or is otherwise corrupted, and has the potential to infect or corrupt the system or other customers' data that is stored on the same system, and EY will notify Client of such quarantine or deletion. </w:t>
      </w:r>
      <w:r w:rsidR="00CF552F" w:rsidRPr="005549B8">
        <w:rPr>
          <w:rFonts w:ascii="Arial" w:hAnsi="Arial" w:cs="Arial"/>
          <w:sz w:val="20"/>
          <w:szCs w:val="20"/>
          <w:highlight w:val="yellow"/>
        </w:rPr>
        <w:t xml:space="preserve"> </w:t>
      </w:r>
      <w:r w:rsidRPr="005549B8">
        <w:rPr>
          <w:rFonts w:ascii="Arial" w:hAnsi="Arial" w:cs="Arial"/>
          <w:sz w:val="20"/>
          <w:szCs w:val="20"/>
          <w:highlight w:val="yellow"/>
        </w:rPr>
        <w:t>[</w:t>
      </w:r>
      <w:r w:rsidRPr="005549B8">
        <w:rPr>
          <w:rFonts w:ascii="Arial" w:hAnsi="Arial" w:cs="Arial"/>
          <w:b/>
          <w:i/>
          <w:sz w:val="20"/>
          <w:szCs w:val="20"/>
          <w:highlight w:val="yellow"/>
        </w:rPr>
        <w:t xml:space="preserve">NOTE TO DRAFT: </w:t>
      </w:r>
      <w:r w:rsidRPr="005549B8">
        <w:rPr>
          <w:rFonts w:ascii="Arial" w:hAnsi="Arial" w:cs="Arial"/>
          <w:b/>
          <w:sz w:val="20"/>
          <w:szCs w:val="20"/>
          <w:highlight w:val="yellow"/>
        </w:rPr>
        <w:t>Delete this if hosting is not in scope.</w:t>
      </w:r>
      <w:r w:rsidRPr="005549B8">
        <w:rPr>
          <w:rFonts w:ascii="Arial" w:hAnsi="Arial" w:cs="Arial"/>
          <w:sz w:val="20"/>
          <w:szCs w:val="20"/>
          <w:highlight w:val="yellow"/>
        </w:rPr>
        <w:t xml:space="preserve">] </w:t>
      </w:r>
    </w:p>
    <w:p w14:paraId="198ECF7B" w14:textId="0ED84532" w:rsidR="006D3774" w:rsidRPr="00135426" w:rsidRDefault="006D3774" w:rsidP="009361B0">
      <w:pPr>
        <w:pStyle w:val="Heading2"/>
        <w:spacing w:line="240" w:lineRule="auto"/>
        <w:rPr>
          <w:rFonts w:ascii="Arial" w:hAnsi="Arial" w:cs="Arial"/>
          <w:sz w:val="20"/>
          <w:szCs w:val="20"/>
          <w:highlight w:val="yellow"/>
        </w:rPr>
      </w:pPr>
      <w:r w:rsidRPr="00135426">
        <w:rPr>
          <w:rFonts w:ascii="Arial" w:hAnsi="Arial" w:cs="Arial"/>
          <w:sz w:val="20"/>
          <w:szCs w:val="20"/>
          <w:highlight w:val="yellow"/>
        </w:rPr>
        <w:t>[</w:t>
      </w:r>
      <w:r w:rsidRPr="00135426">
        <w:rPr>
          <w:rFonts w:ascii="Arial" w:hAnsi="Arial" w:cs="Arial"/>
          <w:b/>
          <w:i/>
          <w:sz w:val="20"/>
          <w:szCs w:val="20"/>
          <w:highlight w:val="yellow"/>
        </w:rPr>
        <w:t xml:space="preserve">NOTE TO DRAFT:  </w:t>
      </w:r>
      <w:r w:rsidRPr="00135426">
        <w:rPr>
          <w:rFonts w:ascii="Arial" w:hAnsi="Arial" w:cs="Arial"/>
          <w:b/>
          <w:sz w:val="20"/>
          <w:szCs w:val="20"/>
          <w:highlight w:val="yellow"/>
        </w:rPr>
        <w:t>Include only where managed service involves outbound email</w:t>
      </w:r>
      <w:r w:rsidR="00755FE2" w:rsidRPr="00135426">
        <w:rPr>
          <w:rFonts w:ascii="Arial" w:hAnsi="Arial" w:cs="Arial"/>
          <w:sz w:val="20"/>
          <w:szCs w:val="20"/>
          <w:highlight w:val="yellow"/>
        </w:rPr>
        <w:t>.</w:t>
      </w:r>
      <w:r w:rsidRPr="00135426">
        <w:rPr>
          <w:rFonts w:ascii="Arial" w:hAnsi="Arial" w:cs="Arial"/>
          <w:sz w:val="20"/>
          <w:szCs w:val="20"/>
          <w:highlight w:val="yellow"/>
        </w:rPr>
        <w:t xml:space="preserve">] Client must comply with the </w:t>
      </w:r>
      <w:r w:rsidR="005709A3" w:rsidRPr="00135426">
        <w:rPr>
          <w:rFonts w:ascii="Arial" w:hAnsi="Arial" w:cs="Arial"/>
          <w:b/>
          <w:i/>
          <w:color w:val="00B050"/>
          <w:sz w:val="20"/>
          <w:highlight w:val="yellow"/>
        </w:rPr>
        <w:t>[Insert relevant/applicable laws (e.g., CAN-SPAM Act of 2003]</w:t>
      </w:r>
      <w:r w:rsidRPr="00135426">
        <w:rPr>
          <w:rFonts w:ascii="Arial" w:hAnsi="Arial" w:cs="Arial"/>
          <w:sz w:val="20"/>
          <w:szCs w:val="20"/>
          <w:highlight w:val="yellow"/>
        </w:rPr>
        <w:t xml:space="preserve"> and other laws and regulations applicable to sending email, including as applicable to sending of bulk or commercial email.</w:t>
      </w:r>
    </w:p>
    <w:p w14:paraId="16BA5324" w14:textId="115B37EB" w:rsidR="006D3774" w:rsidRPr="00F2614B" w:rsidRDefault="004A154B" w:rsidP="009361B0">
      <w:pPr>
        <w:pStyle w:val="Heading2"/>
        <w:spacing w:line="240" w:lineRule="auto"/>
        <w:rPr>
          <w:rFonts w:ascii="Arial" w:hAnsi="Arial" w:cs="Arial"/>
          <w:sz w:val="20"/>
          <w:szCs w:val="20"/>
          <w:highlight w:val="yellow"/>
        </w:rPr>
      </w:pPr>
      <w:r w:rsidRPr="00F2614B">
        <w:rPr>
          <w:rFonts w:ascii="Arial" w:hAnsi="Arial" w:cs="Arial"/>
          <w:sz w:val="20"/>
          <w:szCs w:val="20"/>
          <w:highlight w:val="yellow"/>
        </w:rPr>
        <w:t xml:space="preserve">Client </w:t>
      </w:r>
      <w:r w:rsidR="00003642" w:rsidRPr="00F2614B">
        <w:rPr>
          <w:rFonts w:ascii="Arial" w:hAnsi="Arial" w:cs="Arial"/>
          <w:sz w:val="20"/>
          <w:szCs w:val="20"/>
          <w:highlight w:val="yellow"/>
        </w:rPr>
        <w:t xml:space="preserve">not </w:t>
      </w:r>
      <w:r w:rsidR="006D3774" w:rsidRPr="00F2614B">
        <w:rPr>
          <w:rFonts w:ascii="Arial" w:hAnsi="Arial" w:cs="Arial"/>
          <w:sz w:val="20"/>
          <w:szCs w:val="20"/>
          <w:highlight w:val="yellow"/>
        </w:rPr>
        <w:t xml:space="preserve">shall attempt{, </w:t>
      </w:r>
      <w:r w:rsidR="006D3774" w:rsidRPr="00F2614B">
        <w:rPr>
          <w:rFonts w:ascii="Arial" w:hAnsi="Arial" w:cs="Arial"/>
          <w:i/>
          <w:sz w:val="20"/>
          <w:szCs w:val="20"/>
          <w:highlight w:val="yellow"/>
        </w:rPr>
        <w:t>except by mutual written agreement of the Parties,</w:t>
      </w:r>
      <w:r w:rsidR="006D3774" w:rsidRPr="00F2614B">
        <w:rPr>
          <w:rFonts w:ascii="Arial" w:hAnsi="Arial" w:cs="Arial"/>
          <w:sz w:val="20"/>
          <w:szCs w:val="20"/>
          <w:highlight w:val="yellow"/>
        </w:rPr>
        <w:t>} to probe, scan, penetrate or test the vulnerability of any system or network used by EY to provide the Managed Services, or attempt to breach EY’s security or authentication measures, whether by passive or intrusive techniques.</w:t>
      </w:r>
    </w:p>
    <w:p w14:paraId="742A8404" w14:textId="60AEDA2B" w:rsidR="006D3774" w:rsidRPr="000D564B" w:rsidRDefault="002E2436" w:rsidP="009361B0">
      <w:pPr>
        <w:pStyle w:val="Heading2"/>
        <w:spacing w:line="240" w:lineRule="auto"/>
        <w:rPr>
          <w:rFonts w:ascii="Arial" w:hAnsi="Arial" w:cs="Arial"/>
          <w:sz w:val="20"/>
          <w:szCs w:val="20"/>
          <w:highlight w:val="yellow"/>
        </w:rPr>
      </w:pPr>
      <w:bookmarkStart w:id="10" w:name="_Ref508684446"/>
      <w:r w:rsidRPr="000D564B">
        <w:rPr>
          <w:rFonts w:ascii="Arial" w:hAnsi="Arial" w:cs="Arial"/>
          <w:b/>
          <w:sz w:val="20"/>
          <w:szCs w:val="20"/>
          <w:highlight w:val="yellow"/>
        </w:rPr>
        <w:t xml:space="preserve">[Consult with Region/local PPD, Region FAAS Quality Leader, </w:t>
      </w:r>
      <w:r w:rsidR="00FB7CCD" w:rsidRPr="000D564B">
        <w:rPr>
          <w:rFonts w:ascii="Arial" w:hAnsi="Arial" w:cs="Arial"/>
          <w:b/>
          <w:sz w:val="20"/>
          <w:szCs w:val="20"/>
          <w:highlight w:val="yellow"/>
        </w:rPr>
        <w:t xml:space="preserve">MSOC </w:t>
      </w:r>
      <w:r w:rsidRPr="000D564B">
        <w:rPr>
          <w:rFonts w:ascii="Arial" w:hAnsi="Arial" w:cs="Arial"/>
          <w:b/>
          <w:sz w:val="20"/>
          <w:szCs w:val="20"/>
          <w:highlight w:val="yellow"/>
        </w:rPr>
        <w:t>and GCO to modify this clause to conform with local requirements as needed.</w:t>
      </w:r>
      <w:r w:rsidR="009D205D" w:rsidRPr="000D564B" w:rsidDel="009D205D">
        <w:rPr>
          <w:rFonts w:ascii="Arial" w:hAnsi="Arial" w:cs="Arial"/>
          <w:b/>
          <w:sz w:val="20"/>
          <w:szCs w:val="20"/>
          <w:highlight w:val="yellow"/>
        </w:rPr>
        <w:t xml:space="preserve"> </w:t>
      </w:r>
      <w:r w:rsidR="009D205D" w:rsidRPr="000D564B">
        <w:rPr>
          <w:rFonts w:ascii="Arial" w:hAnsi="Arial" w:cs="Arial"/>
          <w:sz w:val="20"/>
          <w:szCs w:val="20"/>
          <w:highlight w:val="yellow"/>
        </w:rPr>
        <w:t>F</w:t>
      </w:r>
      <w:r w:rsidR="006D3774" w:rsidRPr="000D564B">
        <w:rPr>
          <w:rFonts w:ascii="Arial" w:hAnsi="Arial" w:cs="Arial"/>
          <w:sz w:val="20"/>
          <w:szCs w:val="20"/>
          <w:highlight w:val="yellow"/>
        </w:rPr>
        <w:t>or purposes of this SOW, Client may not recover from EY, in contract or tort, under statute or otherwise, damages that exceed, in the aggregate for all claims arising out of this SOW, the fees paid by Client to EY for the Services during the {six (6) / twelve (12)}-month period immediately preceding the events giving rise to the most recent claim</w:t>
      </w:r>
      <w:r w:rsidR="00983601" w:rsidRPr="000D564B">
        <w:rPr>
          <w:rFonts w:ascii="Arial" w:hAnsi="Arial" w:cs="Arial"/>
          <w:sz w:val="20"/>
          <w:szCs w:val="20"/>
          <w:highlight w:val="yellow"/>
        </w:rPr>
        <w:t xml:space="preserve"> (“</w:t>
      </w:r>
      <w:r w:rsidR="00983601" w:rsidRPr="000D564B">
        <w:rPr>
          <w:rFonts w:ascii="Arial" w:hAnsi="Arial" w:cs="Arial"/>
          <w:b/>
          <w:sz w:val="20"/>
          <w:szCs w:val="20"/>
          <w:highlight w:val="yellow"/>
        </w:rPr>
        <w:t>Direct Damages Cap</w:t>
      </w:r>
      <w:r w:rsidR="00983601" w:rsidRPr="000D564B">
        <w:rPr>
          <w:rFonts w:ascii="Arial" w:hAnsi="Arial" w:cs="Arial"/>
          <w:sz w:val="20"/>
          <w:szCs w:val="20"/>
          <w:highlight w:val="yellow"/>
        </w:rPr>
        <w:t>”)</w:t>
      </w:r>
      <w:r w:rsidR="006D3774" w:rsidRPr="000D564B">
        <w:rPr>
          <w:rFonts w:ascii="Arial" w:hAnsi="Arial" w:cs="Arial"/>
          <w:sz w:val="20"/>
          <w:szCs w:val="20"/>
          <w:highlight w:val="yellow"/>
        </w:rPr>
        <w:t>.</w:t>
      </w:r>
      <w:r w:rsidR="00D51E10">
        <w:rPr>
          <w:rFonts w:ascii="Arial" w:hAnsi="Arial" w:cs="Arial"/>
          <w:sz w:val="20"/>
          <w:szCs w:val="20"/>
          <w:highlight w:val="yellow"/>
        </w:rPr>
        <w:t xml:space="preserve"> *{}*</w:t>
      </w:r>
      <w:r w:rsidR="00983601" w:rsidRPr="000D564B">
        <w:rPr>
          <w:rFonts w:ascii="Arial" w:hAnsi="Arial" w:cs="Arial"/>
          <w:sz w:val="20"/>
          <w:szCs w:val="20"/>
          <w:highlight w:val="yellow"/>
        </w:rPr>
        <w:t xml:space="preserve"> </w:t>
      </w:r>
      <w:r w:rsidR="006D3774" w:rsidRPr="000D564B">
        <w:rPr>
          <w:rFonts w:ascii="Arial" w:hAnsi="Arial" w:cs="Arial"/>
          <w:b/>
          <w:sz w:val="20"/>
          <w:szCs w:val="20"/>
          <w:highlight w:val="yellow"/>
        </w:rPr>
        <w:t>[</w:t>
      </w:r>
      <w:r w:rsidR="006D3774" w:rsidRPr="000D564B">
        <w:rPr>
          <w:rFonts w:ascii="Arial" w:hAnsi="Arial" w:cs="Arial"/>
          <w:b/>
          <w:i/>
          <w:sz w:val="20"/>
          <w:szCs w:val="20"/>
          <w:highlight w:val="yellow"/>
        </w:rPr>
        <w:t xml:space="preserve">NOTE TO DRAFT:  </w:t>
      </w:r>
      <w:r w:rsidR="006D3774" w:rsidRPr="000D564B">
        <w:rPr>
          <w:rFonts w:ascii="Arial" w:hAnsi="Arial" w:cs="Arial"/>
          <w:b/>
          <w:sz w:val="20"/>
          <w:szCs w:val="20"/>
          <w:highlight w:val="yellow"/>
        </w:rPr>
        <w:t xml:space="preserve">Teams are advised to </w:t>
      </w:r>
      <w:r w:rsidR="0062251F" w:rsidRPr="000D564B">
        <w:rPr>
          <w:rFonts w:ascii="Arial" w:hAnsi="Arial" w:cs="Arial"/>
          <w:b/>
          <w:sz w:val="20"/>
          <w:szCs w:val="20"/>
          <w:highlight w:val="yellow"/>
        </w:rPr>
        <w:t>consider carefully the starting point for liability for Managed Services, which may vary by offering.</w:t>
      </w:r>
      <w:r w:rsidR="006D3774" w:rsidRPr="000D564B">
        <w:rPr>
          <w:rFonts w:ascii="Arial" w:hAnsi="Arial" w:cs="Arial"/>
          <w:b/>
          <w:sz w:val="20"/>
          <w:szCs w:val="20"/>
          <w:highlight w:val="yellow"/>
        </w:rPr>
        <w:t xml:space="preserve">  </w:t>
      </w:r>
      <w:r w:rsidR="00003642" w:rsidRPr="000D564B">
        <w:rPr>
          <w:rFonts w:ascii="Arial" w:hAnsi="Arial" w:cs="Arial"/>
          <w:b/>
          <w:sz w:val="20"/>
          <w:szCs w:val="20"/>
          <w:highlight w:val="yellow"/>
        </w:rPr>
        <w:t>Also, consider carefully and client request for a “floor” or ramp-up process for liability, which may precede EY being paid fees by the Client.</w:t>
      </w:r>
      <w:r w:rsidR="005709A3" w:rsidRPr="000D564B">
        <w:rPr>
          <w:rFonts w:ascii="Arial" w:hAnsi="Arial" w:cs="Arial"/>
          <w:b/>
          <w:sz w:val="20"/>
          <w:szCs w:val="20"/>
          <w:highlight w:val="yellow"/>
        </w:rPr>
        <w:t>.</w:t>
      </w:r>
      <w:r w:rsidR="006D3774" w:rsidRPr="000D564B">
        <w:rPr>
          <w:rFonts w:ascii="Arial" w:hAnsi="Arial" w:cs="Arial"/>
          <w:b/>
          <w:sz w:val="20"/>
          <w:szCs w:val="20"/>
          <w:highlight w:val="yellow"/>
        </w:rPr>
        <w:t>]</w:t>
      </w:r>
      <w:bookmarkEnd w:id="10"/>
      <w:r w:rsidR="006D3774" w:rsidRPr="000D564B">
        <w:rPr>
          <w:rFonts w:ascii="Arial" w:hAnsi="Arial" w:cs="Arial"/>
          <w:b/>
          <w:sz w:val="20"/>
          <w:szCs w:val="20"/>
          <w:highlight w:val="yellow"/>
        </w:rPr>
        <w:t xml:space="preserve">  </w:t>
      </w:r>
    </w:p>
    <w:p w14:paraId="1E1777EE" w14:textId="08B4A22A" w:rsidR="006D3774" w:rsidRPr="00C02B7E" w:rsidRDefault="006D3774" w:rsidP="009361B0">
      <w:pPr>
        <w:pStyle w:val="Heading2"/>
        <w:spacing w:line="240" w:lineRule="auto"/>
        <w:rPr>
          <w:rFonts w:ascii="Arial" w:hAnsi="Arial" w:cs="Arial"/>
          <w:sz w:val="20"/>
          <w:szCs w:val="20"/>
        </w:rPr>
      </w:pPr>
      <w:bookmarkStart w:id="11" w:name="_Ref507738547"/>
      <w:r w:rsidRPr="00C02B7E">
        <w:rPr>
          <w:rFonts w:ascii="Arial" w:hAnsi="Arial" w:cs="Arial"/>
          <w:sz w:val="20"/>
          <w:szCs w:val="20"/>
        </w:rPr>
        <w:lastRenderedPageBreak/>
        <w:t xml:space="preserve">The failure or delay of a </w:t>
      </w:r>
      <w:r w:rsidR="00546DF9" w:rsidRPr="00C02B7E">
        <w:rPr>
          <w:rFonts w:ascii="Arial" w:hAnsi="Arial" w:cs="Arial"/>
          <w:sz w:val="20"/>
          <w:szCs w:val="20"/>
        </w:rPr>
        <w:t>Party</w:t>
      </w:r>
      <w:r w:rsidRPr="00C02B7E">
        <w:rPr>
          <w:rFonts w:ascii="Arial" w:hAnsi="Arial" w:cs="Arial"/>
          <w:sz w:val="20"/>
          <w:szCs w:val="20"/>
        </w:rPr>
        <w:t xml:space="preserve"> in its performance of the </w:t>
      </w:r>
      <w:r w:rsidR="00546DF9" w:rsidRPr="00C02B7E">
        <w:rPr>
          <w:rFonts w:ascii="Arial" w:hAnsi="Arial" w:cs="Arial"/>
          <w:sz w:val="20"/>
          <w:szCs w:val="20"/>
        </w:rPr>
        <w:t>Party</w:t>
      </w:r>
      <w:r w:rsidRPr="00C02B7E">
        <w:rPr>
          <w:rFonts w:ascii="Arial" w:hAnsi="Arial" w:cs="Arial"/>
          <w:sz w:val="20"/>
          <w:szCs w:val="20"/>
        </w:rPr>
        <w:t xml:space="preserve">’s obligations under this Agreement is excused to the extent such failure is a result of any act or omission of the other </w:t>
      </w:r>
      <w:r w:rsidR="00546DF9" w:rsidRPr="00C02B7E">
        <w:rPr>
          <w:rFonts w:ascii="Arial" w:hAnsi="Arial" w:cs="Arial"/>
          <w:sz w:val="20"/>
          <w:szCs w:val="20"/>
        </w:rPr>
        <w:t>Party</w:t>
      </w:r>
      <w:r w:rsidRPr="00C02B7E">
        <w:rPr>
          <w:rFonts w:ascii="Arial" w:hAnsi="Arial" w:cs="Arial"/>
          <w:sz w:val="20"/>
          <w:szCs w:val="20"/>
        </w:rPr>
        <w:t xml:space="preserve"> or of its </w:t>
      </w:r>
      <w:r w:rsidR="00F92489" w:rsidRPr="00C02B7E">
        <w:rPr>
          <w:rFonts w:ascii="Arial" w:hAnsi="Arial" w:cs="Arial"/>
          <w:sz w:val="20"/>
          <w:szCs w:val="20"/>
        </w:rPr>
        <w:t xml:space="preserve">Controlled </w:t>
      </w:r>
      <w:r w:rsidR="007E0B17" w:rsidRPr="00C02B7E">
        <w:rPr>
          <w:rFonts w:ascii="Arial" w:hAnsi="Arial" w:cs="Arial"/>
          <w:sz w:val="20"/>
          <w:szCs w:val="20"/>
        </w:rPr>
        <w:t>a</w:t>
      </w:r>
      <w:r w:rsidRPr="00C02B7E">
        <w:rPr>
          <w:rFonts w:ascii="Arial" w:hAnsi="Arial" w:cs="Arial"/>
          <w:sz w:val="20"/>
          <w:szCs w:val="20"/>
        </w:rPr>
        <w:t xml:space="preserve">ffiliates, agents or contractors or of any entity or individual acting on the other </w:t>
      </w:r>
      <w:r w:rsidR="00546DF9" w:rsidRPr="00C02B7E">
        <w:rPr>
          <w:rFonts w:ascii="Arial" w:hAnsi="Arial" w:cs="Arial"/>
          <w:sz w:val="20"/>
          <w:szCs w:val="20"/>
        </w:rPr>
        <w:t>Party</w:t>
      </w:r>
      <w:r w:rsidRPr="00C02B7E">
        <w:rPr>
          <w:rFonts w:ascii="Arial" w:hAnsi="Arial" w:cs="Arial"/>
          <w:sz w:val="20"/>
          <w:szCs w:val="20"/>
        </w:rPr>
        <w:t xml:space="preserve">’s behalf, including the other </w:t>
      </w:r>
      <w:r w:rsidR="00546DF9" w:rsidRPr="00C02B7E">
        <w:rPr>
          <w:rFonts w:ascii="Arial" w:hAnsi="Arial" w:cs="Arial"/>
          <w:sz w:val="20"/>
          <w:szCs w:val="20"/>
        </w:rPr>
        <w:t>Party</w:t>
      </w:r>
      <w:r w:rsidRPr="00C02B7E">
        <w:rPr>
          <w:rFonts w:ascii="Arial" w:hAnsi="Arial" w:cs="Arial"/>
          <w:sz w:val="20"/>
          <w:szCs w:val="20"/>
        </w:rPr>
        <w:t xml:space="preserve">’s failure to perform (or cause to be performed) its obligations hereunder.  In each such case, to the extent known to the non-performing </w:t>
      </w:r>
      <w:r w:rsidR="00546DF9" w:rsidRPr="00C02B7E">
        <w:rPr>
          <w:rFonts w:ascii="Arial" w:hAnsi="Arial" w:cs="Arial"/>
          <w:sz w:val="20"/>
          <w:szCs w:val="20"/>
        </w:rPr>
        <w:t>Party</w:t>
      </w:r>
      <w:r w:rsidRPr="00C02B7E">
        <w:rPr>
          <w:rFonts w:ascii="Arial" w:hAnsi="Arial" w:cs="Arial"/>
          <w:sz w:val="20"/>
          <w:szCs w:val="20"/>
        </w:rPr>
        <w:t xml:space="preserve">, it will provide the other </w:t>
      </w:r>
      <w:r w:rsidR="00546DF9" w:rsidRPr="00C02B7E">
        <w:rPr>
          <w:rFonts w:ascii="Arial" w:hAnsi="Arial" w:cs="Arial"/>
          <w:sz w:val="20"/>
          <w:szCs w:val="20"/>
        </w:rPr>
        <w:t>Party</w:t>
      </w:r>
      <w:r w:rsidRPr="00C02B7E">
        <w:rPr>
          <w:rFonts w:ascii="Arial" w:hAnsi="Arial" w:cs="Arial"/>
          <w:sz w:val="20"/>
          <w:szCs w:val="20"/>
        </w:rPr>
        <w:t xml:space="preserve"> with reasonable notice of the failure or delay and use commercially reasonable efforts to perform its obligations notwithstanding such circumstances. If applicable</w:t>
      </w:r>
      <w:r w:rsidR="00640EE9" w:rsidRPr="00C02B7E">
        <w:rPr>
          <w:rFonts w:ascii="Arial" w:hAnsi="Arial" w:cs="Arial"/>
          <w:sz w:val="20"/>
          <w:szCs w:val="20"/>
        </w:rPr>
        <w:t xml:space="preserve"> and in accordance with the Change Control Procedures</w:t>
      </w:r>
      <w:r w:rsidRPr="00C02B7E">
        <w:rPr>
          <w:rFonts w:ascii="Arial" w:hAnsi="Arial" w:cs="Arial"/>
          <w:sz w:val="20"/>
          <w:szCs w:val="20"/>
        </w:rPr>
        <w:t>, Client agrees to pay or reimburse EY for any additional charges and expenses incurred as a result of such efforts to perform.</w:t>
      </w:r>
      <w:bookmarkEnd w:id="11"/>
      <w:r w:rsidRPr="00C02B7E">
        <w:rPr>
          <w:rFonts w:ascii="Arial" w:hAnsi="Arial" w:cs="Arial"/>
          <w:sz w:val="20"/>
          <w:szCs w:val="20"/>
        </w:rPr>
        <w:t xml:space="preserve"> </w:t>
      </w:r>
    </w:p>
    <w:p w14:paraId="57E5BE0F" w14:textId="5562A3E5" w:rsidR="006D3774" w:rsidRPr="00544FB1" w:rsidRDefault="006D3774" w:rsidP="009361B0">
      <w:pPr>
        <w:pStyle w:val="Heading2"/>
        <w:spacing w:line="240" w:lineRule="auto"/>
        <w:rPr>
          <w:rFonts w:ascii="Arial" w:hAnsi="Arial" w:cs="Arial"/>
          <w:sz w:val="20"/>
          <w:szCs w:val="20"/>
          <w:highlight w:val="yellow"/>
        </w:rPr>
      </w:pPr>
      <w:bookmarkStart w:id="12" w:name="_Ref508688239"/>
      <w:r w:rsidRPr="00C02B7E">
        <w:rPr>
          <w:rFonts w:ascii="Arial" w:hAnsi="Arial" w:cs="Arial"/>
          <w:sz w:val="20"/>
          <w:szCs w:val="20"/>
        </w:rPr>
        <w:t xml:space="preserve">Subject to Client’s performance of its obligations under the SOW, EY will comply with all laws and regulations </w:t>
      </w:r>
      <w:r w:rsidR="00937292" w:rsidRPr="00C02B7E">
        <w:rPr>
          <w:rFonts w:ascii="Arial" w:hAnsi="Arial" w:cs="Arial"/>
          <w:sz w:val="20"/>
          <w:szCs w:val="20"/>
        </w:rPr>
        <w:t xml:space="preserve">applicable to </w:t>
      </w:r>
      <w:r w:rsidRPr="00C02B7E">
        <w:rPr>
          <w:rFonts w:ascii="Arial" w:hAnsi="Arial" w:cs="Arial"/>
          <w:sz w:val="20"/>
          <w:szCs w:val="20"/>
        </w:rPr>
        <w:t xml:space="preserve">EY’s general business operations, and in its capacity as a provider of the Services hereunder.  EY will also comply with Client’s written compliance directives that are accepted by EY prior to the Effective Date (and as updated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 which describe how EY should perform the Services to comply with laws and regulations relating to Client’s business operations (“</w:t>
      </w:r>
      <w:r w:rsidRPr="00C02B7E">
        <w:rPr>
          <w:rFonts w:ascii="Arial" w:hAnsi="Arial" w:cs="Arial"/>
          <w:b/>
          <w:sz w:val="20"/>
          <w:szCs w:val="20"/>
        </w:rPr>
        <w:t>Client Compliance Directives</w:t>
      </w:r>
      <w:r w:rsidRPr="00C02B7E">
        <w:rPr>
          <w:rFonts w:ascii="Arial" w:hAnsi="Arial" w:cs="Arial"/>
          <w:sz w:val="20"/>
          <w:szCs w:val="20"/>
        </w:rPr>
        <w:t xml:space="preserve">”).  Client will comply with all laws and regulations </w:t>
      </w:r>
      <w:r w:rsidR="00937292" w:rsidRPr="00C02B7E">
        <w:rPr>
          <w:rFonts w:ascii="Arial" w:hAnsi="Arial" w:cs="Arial"/>
          <w:sz w:val="20"/>
          <w:szCs w:val="20"/>
        </w:rPr>
        <w:t xml:space="preserve">applicable to </w:t>
      </w:r>
      <w:r w:rsidRPr="00C02B7E">
        <w:rPr>
          <w:rFonts w:ascii="Arial" w:hAnsi="Arial" w:cs="Arial"/>
          <w:sz w:val="20"/>
          <w:szCs w:val="20"/>
        </w:rPr>
        <w:t xml:space="preserve">Client in its business operations including as applicable to the use of Performance Reports, Deliverables and other </w:t>
      </w:r>
      <w:r w:rsidR="00003642" w:rsidRPr="00C02B7E">
        <w:rPr>
          <w:rFonts w:ascii="Arial" w:hAnsi="Arial" w:cs="Arial"/>
          <w:sz w:val="20"/>
          <w:szCs w:val="20"/>
        </w:rPr>
        <w:t xml:space="preserve">Outputs </w:t>
      </w:r>
      <w:r w:rsidRPr="00C02B7E">
        <w:rPr>
          <w:rFonts w:ascii="Arial" w:hAnsi="Arial" w:cs="Arial"/>
          <w:sz w:val="20"/>
          <w:szCs w:val="20"/>
        </w:rPr>
        <w:t xml:space="preserve">of the Services.  Any changes in laws, regulations or the Client Compliance Directives that materially change the </w:t>
      </w:r>
      <w:r w:rsidRPr="00772518">
        <w:rPr>
          <w:rFonts w:ascii="Arial" w:hAnsi="Arial" w:cs="Arial"/>
          <w:sz w:val="20"/>
          <w:szCs w:val="20"/>
        </w:rPr>
        <w:t xml:space="preserve">Services or EY’s cost to perform the Services will be governed </w:t>
      </w:r>
      <w:r w:rsidR="002057F5" w:rsidRPr="00772518">
        <w:rPr>
          <w:rFonts w:ascii="Arial" w:hAnsi="Arial" w:cs="Arial"/>
          <w:sz w:val="20"/>
          <w:szCs w:val="20"/>
        </w:rPr>
        <w:t xml:space="preserve">in accordance with </w:t>
      </w:r>
      <w:r w:rsidRPr="00772518">
        <w:rPr>
          <w:rFonts w:ascii="Arial" w:hAnsi="Arial" w:cs="Arial"/>
          <w:sz w:val="20"/>
          <w:szCs w:val="20"/>
        </w:rPr>
        <w:t>the Change Control Procedures.</w:t>
      </w:r>
      <w:r w:rsidR="000D61DC" w:rsidRPr="00772518">
        <w:rPr>
          <w:rFonts w:ascii="Arial" w:hAnsi="Arial" w:cs="Arial"/>
          <w:sz w:val="20"/>
          <w:szCs w:val="20"/>
        </w:rPr>
        <w:t xml:space="preserve">  </w:t>
      </w:r>
      <w:r w:rsidR="000D61DC" w:rsidRPr="00544FB1">
        <w:rPr>
          <w:rFonts w:ascii="Arial" w:hAnsi="Arial" w:cs="Arial"/>
          <w:b/>
          <w:sz w:val="20"/>
          <w:szCs w:val="20"/>
          <w:highlight w:val="yellow"/>
        </w:rPr>
        <w:t>[</w:t>
      </w:r>
      <w:r w:rsidR="000D61DC" w:rsidRPr="00544FB1">
        <w:rPr>
          <w:rFonts w:ascii="Arial" w:hAnsi="Arial" w:cs="Arial"/>
          <w:b/>
          <w:i/>
          <w:sz w:val="20"/>
          <w:szCs w:val="20"/>
          <w:highlight w:val="yellow"/>
        </w:rPr>
        <w:t>NOTE TO DRAFT</w:t>
      </w:r>
      <w:r w:rsidR="000D61DC" w:rsidRPr="00544FB1">
        <w:rPr>
          <w:rFonts w:ascii="Arial" w:hAnsi="Arial" w:cs="Arial"/>
          <w:b/>
          <w:sz w:val="20"/>
          <w:szCs w:val="20"/>
          <w:highlight w:val="yellow"/>
        </w:rPr>
        <w:t xml:space="preserve">:  In providing the Services, EY is willing to commit to follow Client’s written directives on how the EY Services should comply with laws/regulations applicable to Client (as EY is unable to accept direct responsibility for compliance with laws/regulations applicable </w:t>
      </w:r>
      <w:r w:rsidR="007D427F" w:rsidRPr="00544FB1">
        <w:rPr>
          <w:rFonts w:ascii="Arial" w:hAnsi="Arial" w:cs="Arial"/>
          <w:b/>
          <w:sz w:val="20"/>
          <w:szCs w:val="20"/>
          <w:highlight w:val="yellow"/>
        </w:rPr>
        <w:t xml:space="preserve">to Client </w:t>
      </w:r>
      <w:r w:rsidR="000D61DC" w:rsidRPr="00544FB1">
        <w:rPr>
          <w:rFonts w:ascii="Arial" w:hAnsi="Arial" w:cs="Arial"/>
          <w:b/>
          <w:sz w:val="20"/>
          <w:szCs w:val="20"/>
          <w:highlight w:val="yellow"/>
        </w:rPr>
        <w:t>as a management function</w:t>
      </w:r>
      <w:r w:rsidR="00640EE9" w:rsidRPr="00544FB1">
        <w:rPr>
          <w:rFonts w:ascii="Arial" w:hAnsi="Arial" w:cs="Arial"/>
          <w:b/>
          <w:sz w:val="20"/>
          <w:szCs w:val="20"/>
          <w:highlight w:val="yellow"/>
        </w:rPr>
        <w:t>)</w:t>
      </w:r>
      <w:r w:rsidR="000D61DC" w:rsidRPr="00544FB1">
        <w:rPr>
          <w:rFonts w:ascii="Arial" w:hAnsi="Arial" w:cs="Arial"/>
          <w:b/>
          <w:sz w:val="20"/>
          <w:szCs w:val="20"/>
          <w:highlight w:val="yellow"/>
        </w:rPr>
        <w:t>.  This requires the client to define its Compliance Directives for EY’s review / acceptance.]</w:t>
      </w:r>
      <w:bookmarkEnd w:id="12"/>
    </w:p>
    <w:p w14:paraId="524C9F5B" w14:textId="44367B0E" w:rsidR="006D3774" w:rsidRPr="00F40073" w:rsidRDefault="006D3774" w:rsidP="009361B0">
      <w:pPr>
        <w:pStyle w:val="Heading2"/>
        <w:spacing w:line="240" w:lineRule="auto"/>
        <w:rPr>
          <w:rFonts w:ascii="Arial" w:hAnsi="Arial" w:cs="Arial"/>
          <w:sz w:val="20"/>
          <w:szCs w:val="20"/>
          <w:highlight w:val="yellow"/>
        </w:rPr>
      </w:pPr>
      <w:r w:rsidRPr="00F40073">
        <w:rPr>
          <w:rFonts w:ascii="Arial" w:hAnsi="Arial" w:cs="Arial"/>
          <w:sz w:val="20"/>
          <w:szCs w:val="20"/>
          <w:highlight w:val="yellow"/>
        </w:rPr>
        <w:t>[</w:t>
      </w:r>
      <w:r w:rsidRPr="00F40073">
        <w:rPr>
          <w:rFonts w:ascii="Arial" w:hAnsi="Arial" w:cs="Arial"/>
          <w:b/>
          <w:i/>
          <w:sz w:val="20"/>
          <w:szCs w:val="20"/>
          <w:highlight w:val="yellow"/>
        </w:rPr>
        <w:t xml:space="preserve">NOTE TO DRAFT:  </w:t>
      </w:r>
      <w:r w:rsidRPr="00F40073">
        <w:rPr>
          <w:rFonts w:ascii="Arial" w:hAnsi="Arial" w:cs="Arial"/>
          <w:b/>
          <w:sz w:val="20"/>
          <w:szCs w:val="20"/>
          <w:highlight w:val="yellow"/>
        </w:rPr>
        <w:t xml:space="preserve">Add if </w:t>
      </w:r>
      <w:r w:rsidR="00640EE9" w:rsidRPr="00F40073">
        <w:rPr>
          <w:rFonts w:ascii="Arial" w:hAnsi="Arial" w:cs="Arial"/>
          <w:b/>
          <w:sz w:val="20"/>
          <w:szCs w:val="20"/>
          <w:highlight w:val="yellow"/>
        </w:rPr>
        <w:t xml:space="preserve">information regarding customers of Client (i.e., </w:t>
      </w:r>
      <w:r w:rsidRPr="00F40073">
        <w:rPr>
          <w:rFonts w:ascii="Arial" w:hAnsi="Arial" w:cs="Arial"/>
          <w:b/>
          <w:sz w:val="20"/>
          <w:szCs w:val="20"/>
          <w:highlight w:val="yellow"/>
        </w:rPr>
        <w:t>Client Customer Information</w:t>
      </w:r>
      <w:r w:rsidR="00640EE9" w:rsidRPr="00F40073">
        <w:rPr>
          <w:rFonts w:ascii="Arial" w:hAnsi="Arial" w:cs="Arial"/>
          <w:b/>
          <w:sz w:val="20"/>
          <w:szCs w:val="20"/>
          <w:highlight w:val="yellow"/>
        </w:rPr>
        <w:t>)</w:t>
      </w:r>
      <w:r w:rsidRPr="00F40073">
        <w:rPr>
          <w:rFonts w:ascii="Arial" w:hAnsi="Arial" w:cs="Arial"/>
          <w:b/>
          <w:sz w:val="20"/>
          <w:szCs w:val="20"/>
          <w:highlight w:val="yellow"/>
        </w:rPr>
        <w:t xml:space="preserve"> is relevant to the deal.  If so, add a definition for Client Customer Information as follows.</w:t>
      </w:r>
      <w:r w:rsidRPr="00F40073">
        <w:rPr>
          <w:rFonts w:ascii="Arial" w:hAnsi="Arial" w:cs="Arial"/>
          <w:sz w:val="20"/>
          <w:szCs w:val="20"/>
          <w:highlight w:val="yellow"/>
        </w:rPr>
        <w:t xml:space="preserve">]  EY does not expect to take possession of any Client Customer Information in performing the Services. In the event EY becomes aware that EY receives any Client Customer Information through the performance of the Services, EY will notify Client of such receipt and will work with EY to establish required data protocols. EY will not remove any such </w:t>
      </w:r>
      <w:r w:rsidR="00FB5953" w:rsidRPr="00F40073">
        <w:rPr>
          <w:rFonts w:ascii="Arial" w:hAnsi="Arial" w:cs="Arial"/>
          <w:sz w:val="20"/>
          <w:szCs w:val="20"/>
          <w:highlight w:val="yellow"/>
        </w:rPr>
        <w:t xml:space="preserve">Client </w:t>
      </w:r>
      <w:r w:rsidRPr="00F40073">
        <w:rPr>
          <w:rFonts w:ascii="Arial" w:hAnsi="Arial" w:cs="Arial"/>
          <w:sz w:val="20"/>
          <w:szCs w:val="20"/>
          <w:highlight w:val="yellow"/>
        </w:rPr>
        <w:t>Customer Information from Client’s environment.  To the extent that Client Customer Information is provided, Client warrants that it has the authority to provide the Client Customer Information to EY in connection with the performance of Services and that the Client Customer Information provided to EY has been processed in accordance with applicable law.</w:t>
      </w:r>
    </w:p>
    <w:p w14:paraId="608A46DD" w14:textId="791BB361" w:rsidR="006D3774" w:rsidRPr="0070198C" w:rsidRDefault="006D3774" w:rsidP="009361B0">
      <w:pPr>
        <w:pStyle w:val="Heading2"/>
        <w:spacing w:line="240" w:lineRule="auto"/>
        <w:rPr>
          <w:rFonts w:ascii="Arial" w:hAnsi="Arial" w:cs="Arial"/>
          <w:sz w:val="20"/>
          <w:szCs w:val="20"/>
          <w:highlight w:val="yellow"/>
        </w:rPr>
      </w:pPr>
      <w:bookmarkStart w:id="13" w:name="_Ref508688922"/>
      <w:r w:rsidRPr="0070198C">
        <w:rPr>
          <w:rFonts w:ascii="Arial" w:hAnsi="Arial" w:cs="Arial"/>
          <w:b/>
          <w:sz w:val="20"/>
          <w:szCs w:val="20"/>
          <w:highlight w:val="yellow"/>
        </w:rPr>
        <w:t>[</w:t>
      </w:r>
      <w:r w:rsidRPr="0070198C">
        <w:rPr>
          <w:rFonts w:ascii="Arial" w:hAnsi="Arial" w:cs="Arial"/>
          <w:b/>
          <w:i/>
          <w:sz w:val="20"/>
          <w:szCs w:val="20"/>
          <w:highlight w:val="yellow"/>
        </w:rPr>
        <w:t xml:space="preserve">NOTE TO DRAFT:  </w:t>
      </w:r>
      <w:r w:rsidRPr="0070198C">
        <w:rPr>
          <w:rFonts w:ascii="Arial" w:hAnsi="Arial" w:cs="Arial"/>
          <w:b/>
          <w:sz w:val="20"/>
          <w:szCs w:val="20"/>
          <w:highlight w:val="yellow"/>
        </w:rPr>
        <w:t>Include if applicable and the Client is directly interacting with the hosted environment.  Attach third-party terms associated with hosting of Client data if required by EY’s agreements with any third-party hosting service such as Microsoft Azure.  Consider whether Client’s receipt of EY’s services are subject to any flow down terms required by EY’s with EY’s hosting vendor, if applicable.]</w:t>
      </w:r>
      <w:r w:rsidRPr="0070198C">
        <w:rPr>
          <w:rFonts w:ascii="Arial" w:hAnsi="Arial" w:cs="Arial"/>
          <w:sz w:val="20"/>
          <w:szCs w:val="20"/>
          <w:highlight w:val="yellow"/>
        </w:rPr>
        <w:t xml:space="preserve">  [Client acknowledges that in EY’s provision of the Services EY may use certain applications, software, tools, or other materials that operate on a shared infrastructure environment, locations, and/or support model, using shared assets, standard platforms, technical configurations, or sets of procedures (“</w:t>
      </w:r>
      <w:r w:rsidRPr="0070198C">
        <w:rPr>
          <w:rFonts w:ascii="Arial" w:hAnsi="Arial" w:cs="Arial"/>
          <w:b/>
          <w:sz w:val="20"/>
          <w:szCs w:val="20"/>
          <w:highlight w:val="yellow"/>
        </w:rPr>
        <w:t>Cloud Protocols</w:t>
      </w:r>
      <w:r w:rsidRPr="0070198C">
        <w:rPr>
          <w:rFonts w:ascii="Arial" w:hAnsi="Arial" w:cs="Arial"/>
          <w:sz w:val="20"/>
          <w:szCs w:val="20"/>
          <w:highlight w:val="yellow"/>
        </w:rPr>
        <w:t>”) which are in whole or part, provided by EY’s third party licensors (“</w:t>
      </w:r>
      <w:r w:rsidRPr="0070198C">
        <w:rPr>
          <w:rFonts w:ascii="Arial" w:hAnsi="Arial" w:cs="Arial"/>
          <w:b/>
          <w:sz w:val="20"/>
          <w:szCs w:val="20"/>
          <w:highlight w:val="yellow"/>
        </w:rPr>
        <w:t>Cloud Applications</w:t>
      </w:r>
      <w:r w:rsidRPr="0070198C">
        <w:rPr>
          <w:rFonts w:ascii="Arial" w:hAnsi="Arial" w:cs="Arial"/>
          <w:sz w:val="20"/>
          <w:szCs w:val="20"/>
          <w:highlight w:val="yellow"/>
        </w:rPr>
        <w:t>”).  The receipt of Services, and EY’s or Client’s use (if any) of such Cloud Applications shall be in accordance with the applicable Cloud Protocols.]</w:t>
      </w:r>
      <w:bookmarkEnd w:id="13"/>
      <w:r w:rsidRPr="0070198C">
        <w:rPr>
          <w:rFonts w:ascii="Arial" w:hAnsi="Arial" w:cs="Arial"/>
          <w:sz w:val="20"/>
          <w:szCs w:val="20"/>
          <w:highlight w:val="yellow"/>
        </w:rPr>
        <w:t xml:space="preserve"> </w:t>
      </w:r>
    </w:p>
    <w:p w14:paraId="3C2B5B5B" w14:textId="77777777" w:rsidR="007E0B17" w:rsidRPr="002264E1" w:rsidRDefault="007E0B17" w:rsidP="009361B0">
      <w:pPr>
        <w:pStyle w:val="Heading2"/>
        <w:spacing w:line="240" w:lineRule="auto"/>
        <w:rPr>
          <w:rFonts w:ascii="Arial" w:hAnsi="Arial" w:cs="Arial"/>
          <w:sz w:val="20"/>
          <w:szCs w:val="20"/>
          <w:highlight w:val="yellow"/>
        </w:rPr>
      </w:pPr>
      <w:r w:rsidRPr="002264E1">
        <w:rPr>
          <w:rFonts w:ascii="Arial" w:hAnsi="Arial" w:cs="Arial"/>
          <w:b/>
          <w:i/>
          <w:sz w:val="20"/>
          <w:szCs w:val="20"/>
          <w:highlight w:val="yellow"/>
        </w:rPr>
        <w:t>[Optional]</w:t>
      </w:r>
      <w:r w:rsidRPr="002264E1">
        <w:rPr>
          <w:rFonts w:ascii="Arial" w:hAnsi="Arial" w:cs="Arial"/>
          <w:sz w:val="20"/>
          <w:szCs w:val="20"/>
          <w:highlight w:val="yellow"/>
        </w:rPr>
        <w:t xml:space="preserve"> EY may disclose or present to prospective clients, or otherwise in its marketing materials, that EY is performing the Managed Services for Client, and EY may use Client’s name solely for that purpose, in accordance with applicable professional obligations. In addition, EY may use Client’s </w:t>
      </w:r>
      <w:r w:rsidRPr="002264E1">
        <w:rPr>
          <w:rFonts w:ascii="Arial" w:hAnsi="Arial" w:cs="Arial"/>
          <w:sz w:val="20"/>
          <w:szCs w:val="20"/>
          <w:highlight w:val="yellow"/>
        </w:rPr>
        <w:lastRenderedPageBreak/>
        <w:t>name, trademark, service mark and logo as reasonably necessary to perform the Managed Services and in correspondence, including proposals, from EY to Client.</w:t>
      </w:r>
    </w:p>
    <w:p w14:paraId="3B18A980" w14:textId="3BC8D0D4" w:rsidR="007E0B17" w:rsidRPr="0008429D" w:rsidRDefault="007E0B17" w:rsidP="009361B0">
      <w:pPr>
        <w:pStyle w:val="Heading2"/>
        <w:spacing w:line="240" w:lineRule="auto"/>
        <w:rPr>
          <w:rFonts w:ascii="Arial" w:hAnsi="Arial" w:cs="Arial"/>
          <w:sz w:val="20"/>
          <w:szCs w:val="20"/>
          <w:highlight w:val="yellow"/>
        </w:rPr>
      </w:pPr>
      <w:r w:rsidRPr="0008429D">
        <w:rPr>
          <w:rFonts w:ascii="Arial" w:hAnsi="Arial" w:cs="Arial"/>
          <w:b/>
          <w:i/>
          <w:sz w:val="20"/>
          <w:szCs w:val="20"/>
          <w:highlight w:val="yellow"/>
        </w:rPr>
        <w:t>[Optional: Consider adding the following where there is a specific concern about the client hiring EY personnel, BUT if the client responds that this paragraph should be mutual, it should be deleted because of the global EY policy that severely limits our firm’s ability to agree to restrictions on our ability to solicit or hire personnel.]</w:t>
      </w:r>
      <w:r w:rsidRPr="0008429D">
        <w:rPr>
          <w:rFonts w:ascii="Arial" w:hAnsi="Arial" w:cs="Arial"/>
          <w:sz w:val="20"/>
          <w:szCs w:val="20"/>
          <w:highlight w:val="yellow"/>
        </w:rPr>
        <w:t xml:space="preserve"> Client shall not, while EY is performing the Services hereunder and for a period of 12 months after they are completed, solicit for employment, or hire, any EY personnel involved in the performance of the Services, provided, that Client may generally advertise available positions and hire EY personnel who either respond to such advertisements or who come to Client on their own initiative without direct or indirect encouragement from Client.</w:t>
      </w:r>
    </w:p>
    <w:p w14:paraId="7B231C8D" w14:textId="529827B5" w:rsidR="006D3774" w:rsidRPr="00985A12" w:rsidRDefault="006D3774" w:rsidP="009361B0">
      <w:pPr>
        <w:pStyle w:val="Heading2"/>
        <w:spacing w:line="240" w:lineRule="auto"/>
        <w:rPr>
          <w:rFonts w:ascii="Arial" w:hAnsi="Arial" w:cs="Arial"/>
          <w:sz w:val="20"/>
          <w:szCs w:val="20"/>
          <w:highlight w:val="yellow"/>
        </w:rPr>
      </w:pPr>
      <w:bookmarkStart w:id="14" w:name="_Ref508688905"/>
      <w:r w:rsidRPr="00985A12">
        <w:rPr>
          <w:rFonts w:ascii="Arial" w:hAnsi="Arial" w:cs="Arial"/>
          <w:b/>
          <w:sz w:val="20"/>
          <w:szCs w:val="20"/>
          <w:highlight w:val="yellow"/>
        </w:rPr>
        <w:t>[</w:t>
      </w:r>
      <w:r w:rsidRPr="00985A12">
        <w:rPr>
          <w:rFonts w:ascii="Arial" w:hAnsi="Arial" w:cs="Arial"/>
          <w:b/>
          <w:i/>
          <w:sz w:val="20"/>
          <w:szCs w:val="20"/>
          <w:highlight w:val="yellow"/>
        </w:rPr>
        <w:t xml:space="preserve">Optional: Consider adding the following to the extent that EY will be installing EY Tools on </w:t>
      </w:r>
      <w:r w:rsidR="00455BFE" w:rsidRPr="00985A12">
        <w:rPr>
          <w:rFonts w:ascii="Arial" w:hAnsi="Arial" w:cs="Arial"/>
          <w:b/>
          <w:i/>
          <w:sz w:val="20"/>
          <w:szCs w:val="20"/>
          <w:highlight w:val="yellow"/>
        </w:rPr>
        <w:t>Client S</w:t>
      </w:r>
      <w:r w:rsidRPr="00985A12">
        <w:rPr>
          <w:rFonts w:ascii="Arial" w:hAnsi="Arial" w:cs="Arial"/>
          <w:b/>
          <w:i/>
          <w:sz w:val="20"/>
          <w:szCs w:val="20"/>
          <w:highlight w:val="yellow"/>
        </w:rPr>
        <w:t>ystems that will be controlled or maintained by Client during the Term.</w:t>
      </w:r>
      <w:r w:rsidR="00455BFE" w:rsidRPr="00985A12">
        <w:rPr>
          <w:rFonts w:ascii="Arial" w:hAnsi="Arial" w:cs="Arial"/>
          <w:b/>
          <w:i/>
          <w:sz w:val="20"/>
          <w:szCs w:val="20"/>
          <w:highlight w:val="yellow"/>
        </w:rPr>
        <w:t xml:space="preserve"> Additional consideration: Consult with </w:t>
      </w:r>
      <w:r w:rsidR="00590E13" w:rsidRPr="00985A12">
        <w:rPr>
          <w:rFonts w:ascii="Arial" w:hAnsi="Arial" w:cs="Arial"/>
          <w:b/>
          <w:i/>
          <w:sz w:val="20"/>
          <w:szCs w:val="20"/>
          <w:highlight w:val="yellow"/>
        </w:rPr>
        <w:t xml:space="preserve">Region/local PPD, Region FAAS Quality Leader, </w:t>
      </w:r>
      <w:r w:rsidR="00FB7CCD" w:rsidRPr="00985A12">
        <w:rPr>
          <w:rFonts w:ascii="Arial" w:hAnsi="Arial" w:cs="Arial"/>
          <w:b/>
          <w:i/>
          <w:sz w:val="20"/>
          <w:szCs w:val="20"/>
          <w:highlight w:val="yellow"/>
        </w:rPr>
        <w:t xml:space="preserve">MSOC </w:t>
      </w:r>
      <w:r w:rsidR="00455BFE" w:rsidRPr="00985A12">
        <w:rPr>
          <w:rFonts w:ascii="Arial" w:hAnsi="Arial" w:cs="Arial"/>
          <w:b/>
          <w:i/>
          <w:sz w:val="20"/>
          <w:szCs w:val="20"/>
          <w:highlight w:val="yellow"/>
        </w:rPr>
        <w:t>and GCO if the client asks that we leave behind any technology or EY Tools after the Term.</w:t>
      </w:r>
      <w:r w:rsidR="00BD51F6" w:rsidRPr="00985A12">
        <w:rPr>
          <w:rFonts w:ascii="Arial" w:hAnsi="Arial" w:cs="Arial"/>
          <w:b/>
          <w:i/>
          <w:sz w:val="20"/>
          <w:szCs w:val="20"/>
          <w:highlight w:val="yellow"/>
        </w:rPr>
        <w:t xml:space="preserve">  This case should be addressed as part of termination scenarios in Section </w:t>
      </w:r>
      <w:r w:rsidR="00BD51F6" w:rsidRPr="00985A12">
        <w:rPr>
          <w:rFonts w:ascii="Arial" w:hAnsi="Arial" w:cs="Arial"/>
          <w:b/>
          <w:i/>
          <w:sz w:val="20"/>
          <w:szCs w:val="20"/>
          <w:highlight w:val="yellow"/>
        </w:rPr>
        <w:fldChar w:fldCharType="begin"/>
      </w:r>
      <w:r w:rsidR="00BD51F6" w:rsidRPr="00985A12">
        <w:rPr>
          <w:rFonts w:ascii="Arial" w:hAnsi="Arial" w:cs="Arial"/>
          <w:b/>
          <w:i/>
          <w:sz w:val="20"/>
          <w:szCs w:val="20"/>
          <w:highlight w:val="yellow"/>
        </w:rPr>
        <w:instrText xml:space="preserve"> REF _Ref509302780 \r \h  \* MERGEFORMAT </w:instrText>
      </w:r>
      <w:r w:rsidR="00BD51F6" w:rsidRPr="00985A12">
        <w:rPr>
          <w:rFonts w:ascii="Arial" w:hAnsi="Arial" w:cs="Arial"/>
          <w:b/>
          <w:i/>
          <w:sz w:val="20"/>
          <w:szCs w:val="20"/>
          <w:highlight w:val="yellow"/>
        </w:rPr>
      </w:r>
      <w:r w:rsidR="00BD51F6" w:rsidRPr="00985A12">
        <w:rPr>
          <w:rFonts w:ascii="Arial" w:hAnsi="Arial" w:cs="Arial"/>
          <w:b/>
          <w:i/>
          <w:sz w:val="20"/>
          <w:szCs w:val="20"/>
          <w:highlight w:val="yellow"/>
        </w:rPr>
        <w:fldChar w:fldCharType="separate"/>
      </w:r>
      <w:r w:rsidR="00C85322" w:rsidRPr="00985A12">
        <w:rPr>
          <w:rFonts w:ascii="Arial" w:hAnsi="Arial" w:cs="Arial"/>
          <w:b/>
          <w:i/>
          <w:sz w:val="20"/>
          <w:szCs w:val="20"/>
          <w:highlight w:val="yellow"/>
        </w:rPr>
        <w:t>7</w:t>
      </w:r>
      <w:r w:rsidR="00BD51F6" w:rsidRPr="00985A12">
        <w:rPr>
          <w:rFonts w:ascii="Arial" w:hAnsi="Arial" w:cs="Arial"/>
          <w:b/>
          <w:i/>
          <w:sz w:val="20"/>
          <w:szCs w:val="20"/>
          <w:highlight w:val="yellow"/>
        </w:rPr>
        <w:fldChar w:fldCharType="end"/>
      </w:r>
      <w:r w:rsidR="00BD51F6" w:rsidRPr="00985A12">
        <w:rPr>
          <w:rFonts w:ascii="Arial" w:hAnsi="Arial" w:cs="Arial"/>
          <w:b/>
          <w:i/>
          <w:sz w:val="20"/>
          <w:szCs w:val="20"/>
          <w:highlight w:val="yellow"/>
        </w:rPr>
        <w:t>.</w:t>
      </w:r>
      <w:r w:rsidRPr="00985A12">
        <w:rPr>
          <w:rFonts w:ascii="Arial" w:hAnsi="Arial" w:cs="Arial"/>
          <w:b/>
          <w:sz w:val="20"/>
          <w:szCs w:val="20"/>
          <w:highlight w:val="yellow"/>
        </w:rPr>
        <w:t>]</w:t>
      </w:r>
      <w:r w:rsidRPr="00985A12">
        <w:rPr>
          <w:rFonts w:ascii="Arial" w:hAnsi="Arial" w:cs="Arial"/>
          <w:sz w:val="20"/>
          <w:szCs w:val="20"/>
          <w:highlight w:val="yellow"/>
        </w:rPr>
        <w:t xml:space="preserve">  EY grants to Client a limited, non-transferable, non-assignable license with administrative access to install </w:t>
      </w:r>
      <w:r w:rsidRPr="00985A12">
        <w:rPr>
          <w:rFonts w:ascii="Arial" w:hAnsi="Arial" w:cs="Arial"/>
          <w:b/>
          <w:i/>
          <w:color w:val="00B050"/>
          <w:kern w:val="0"/>
          <w:sz w:val="20"/>
          <w:szCs w:val="20"/>
          <w:highlight w:val="yellow"/>
        </w:rPr>
        <w:t>[insert name of tool]</w:t>
      </w:r>
      <w:r w:rsidRPr="00985A12">
        <w:rPr>
          <w:rFonts w:ascii="Arial" w:hAnsi="Arial" w:cs="Arial"/>
          <w:sz w:val="20"/>
          <w:szCs w:val="20"/>
          <w:highlight w:val="yellow"/>
        </w:rPr>
        <w:t xml:space="preserve"> (“</w:t>
      </w:r>
      <w:r w:rsidRPr="00985A12">
        <w:rPr>
          <w:rFonts w:ascii="Arial" w:hAnsi="Arial" w:cs="Arial"/>
          <w:b/>
          <w:sz w:val="20"/>
          <w:szCs w:val="20"/>
          <w:highlight w:val="yellow"/>
        </w:rPr>
        <w:t>Client-Environment EY Tool</w:t>
      </w:r>
      <w:r w:rsidR="00755FE2" w:rsidRPr="00985A12">
        <w:rPr>
          <w:rFonts w:ascii="Arial" w:hAnsi="Arial" w:cs="Arial"/>
          <w:sz w:val="20"/>
          <w:szCs w:val="20"/>
          <w:highlight w:val="yellow"/>
        </w:rPr>
        <w:t>”)</w:t>
      </w:r>
      <w:r w:rsidR="00542811" w:rsidRPr="00985A12">
        <w:rPr>
          <w:rFonts w:ascii="Arial" w:hAnsi="Arial" w:cs="Arial"/>
          <w:sz w:val="20"/>
          <w:szCs w:val="20"/>
          <w:highlight w:val="yellow"/>
        </w:rPr>
        <w:t>, which is confidential and proprietary to EY</w:t>
      </w:r>
      <w:r w:rsidR="008958E5" w:rsidRPr="00985A12">
        <w:rPr>
          <w:rFonts w:ascii="Arial" w:hAnsi="Arial" w:cs="Arial"/>
          <w:sz w:val="20"/>
          <w:szCs w:val="20"/>
          <w:highlight w:val="yellow"/>
        </w:rPr>
        <w:t xml:space="preserve"> and is not considered to be a Functional Deliverable</w:t>
      </w:r>
      <w:r w:rsidR="00542811" w:rsidRPr="00985A12">
        <w:rPr>
          <w:rFonts w:ascii="Arial" w:hAnsi="Arial" w:cs="Arial"/>
          <w:sz w:val="20"/>
          <w:szCs w:val="20"/>
          <w:highlight w:val="yellow"/>
        </w:rPr>
        <w:t xml:space="preserve">, </w:t>
      </w:r>
      <w:r w:rsidRPr="00985A12">
        <w:rPr>
          <w:rFonts w:ascii="Arial" w:hAnsi="Arial" w:cs="Arial"/>
          <w:sz w:val="20"/>
          <w:szCs w:val="20"/>
          <w:highlight w:val="yellow"/>
        </w:rPr>
        <w:t>into Client’s internal IT environment and to use the Client-Environment EY Tool {</w:t>
      </w:r>
      <w:r w:rsidRPr="00985A12">
        <w:rPr>
          <w:rFonts w:ascii="Arial" w:hAnsi="Arial" w:cs="Arial"/>
          <w:i/>
          <w:sz w:val="20"/>
          <w:szCs w:val="20"/>
          <w:highlight w:val="yellow"/>
        </w:rPr>
        <w:t>during the Term</w:t>
      </w:r>
      <w:r w:rsidRPr="00985A12">
        <w:rPr>
          <w:rFonts w:ascii="Arial" w:hAnsi="Arial" w:cs="Arial"/>
          <w:sz w:val="20"/>
          <w:szCs w:val="20"/>
          <w:highlight w:val="yellow"/>
        </w:rPr>
        <w:t xml:space="preserve">} (including during Transfer Assistance Services) solely in connection with performance of the Services described herein. </w:t>
      </w:r>
      <w:r w:rsidR="001E7543" w:rsidRPr="00985A12">
        <w:rPr>
          <w:rFonts w:ascii="Arial" w:hAnsi="Arial" w:cs="Arial"/>
          <w:sz w:val="20"/>
          <w:szCs w:val="20"/>
          <w:highlight w:val="yellow"/>
        </w:rPr>
        <w:t xml:space="preserve">Client </w:t>
      </w:r>
      <w:r w:rsidRPr="00985A12">
        <w:rPr>
          <w:rFonts w:ascii="Arial" w:hAnsi="Arial" w:cs="Arial"/>
          <w:sz w:val="20"/>
          <w:szCs w:val="20"/>
          <w:highlight w:val="yellow"/>
        </w:rPr>
        <w:t xml:space="preserve">understands and agrees that </w:t>
      </w:r>
      <w:r w:rsidR="001E7543" w:rsidRPr="00985A12">
        <w:rPr>
          <w:rFonts w:ascii="Arial" w:hAnsi="Arial" w:cs="Arial"/>
          <w:sz w:val="20"/>
          <w:szCs w:val="20"/>
          <w:highlight w:val="yellow"/>
        </w:rPr>
        <w:t>Client</w:t>
      </w:r>
      <w:r w:rsidRPr="00985A12">
        <w:rPr>
          <w:rFonts w:ascii="Arial" w:hAnsi="Arial" w:cs="Arial"/>
          <w:sz w:val="20"/>
          <w:szCs w:val="20"/>
          <w:highlight w:val="yellow"/>
        </w:rPr>
        <w:t xml:space="preserve">’s access to the </w:t>
      </w:r>
      <w:r w:rsidR="001E7543" w:rsidRPr="00985A12">
        <w:rPr>
          <w:rFonts w:ascii="Arial" w:hAnsi="Arial" w:cs="Arial"/>
          <w:sz w:val="20"/>
          <w:szCs w:val="20"/>
          <w:highlight w:val="yellow"/>
        </w:rPr>
        <w:t>Client-Environment EY Tool</w:t>
      </w:r>
      <w:r w:rsidRPr="00985A12">
        <w:rPr>
          <w:rFonts w:ascii="Arial" w:hAnsi="Arial" w:cs="Arial"/>
          <w:sz w:val="20"/>
          <w:szCs w:val="20"/>
          <w:highlight w:val="yellow"/>
        </w:rPr>
        <w:t xml:space="preserve"> during the performance of Services will be read-only.</w:t>
      </w:r>
      <w:bookmarkEnd w:id="14"/>
    </w:p>
    <w:p w14:paraId="55D95392" w14:textId="77777777" w:rsidR="004C5C95" w:rsidRPr="00EC1ADD" w:rsidRDefault="00803875" w:rsidP="009361B0">
      <w:pPr>
        <w:pStyle w:val="Heading2"/>
        <w:spacing w:line="240" w:lineRule="auto"/>
        <w:rPr>
          <w:rFonts w:ascii="Arial" w:hAnsi="Arial" w:cs="Arial"/>
          <w:sz w:val="20"/>
          <w:szCs w:val="20"/>
          <w:highlight w:val="yellow"/>
        </w:rPr>
      </w:pPr>
      <w:bookmarkStart w:id="15" w:name="_Ref508689260"/>
      <w:r w:rsidRPr="00EC1ADD">
        <w:rPr>
          <w:rFonts w:ascii="Arial" w:hAnsi="Arial" w:cs="Arial"/>
          <w:b/>
          <w:sz w:val="20"/>
          <w:szCs w:val="20"/>
          <w:highlight w:val="yellow"/>
        </w:rPr>
        <w:t>[</w:t>
      </w:r>
      <w:r w:rsidRPr="00EC1ADD">
        <w:rPr>
          <w:rFonts w:ascii="Arial" w:hAnsi="Arial" w:cs="Arial"/>
          <w:b/>
          <w:i/>
          <w:sz w:val="20"/>
          <w:szCs w:val="20"/>
          <w:highlight w:val="yellow"/>
        </w:rPr>
        <w:t xml:space="preserve">Optional:  Include to the extent that EY is </w:t>
      </w:r>
      <w:r w:rsidR="00353D23" w:rsidRPr="00EC1ADD">
        <w:rPr>
          <w:rFonts w:ascii="Arial" w:hAnsi="Arial" w:cs="Arial"/>
          <w:b/>
          <w:i/>
          <w:sz w:val="20"/>
          <w:szCs w:val="20"/>
          <w:highlight w:val="yellow"/>
        </w:rPr>
        <w:t xml:space="preserve">assisting Client with </w:t>
      </w:r>
      <w:r w:rsidRPr="00EC1ADD">
        <w:rPr>
          <w:rFonts w:ascii="Arial" w:hAnsi="Arial" w:cs="Arial"/>
          <w:b/>
          <w:i/>
          <w:sz w:val="20"/>
          <w:szCs w:val="20"/>
          <w:highlight w:val="yellow"/>
        </w:rPr>
        <w:t xml:space="preserve">innovation </w:t>
      </w:r>
      <w:r w:rsidR="00353D23" w:rsidRPr="00EC1ADD">
        <w:rPr>
          <w:rFonts w:ascii="Arial" w:hAnsi="Arial" w:cs="Arial"/>
          <w:b/>
          <w:i/>
          <w:sz w:val="20"/>
          <w:szCs w:val="20"/>
          <w:highlight w:val="yellow"/>
        </w:rPr>
        <w:t>(</w:t>
      </w:r>
      <w:r w:rsidRPr="00EC1ADD">
        <w:rPr>
          <w:rFonts w:ascii="Arial" w:hAnsi="Arial" w:cs="Arial"/>
          <w:b/>
          <w:i/>
          <w:sz w:val="20"/>
          <w:szCs w:val="20"/>
          <w:highlight w:val="yellow"/>
        </w:rPr>
        <w:t>as a service</w:t>
      </w:r>
      <w:r w:rsidR="00353D23" w:rsidRPr="00EC1ADD">
        <w:rPr>
          <w:rFonts w:ascii="Arial" w:hAnsi="Arial" w:cs="Arial"/>
          <w:b/>
          <w:i/>
          <w:sz w:val="20"/>
          <w:szCs w:val="20"/>
          <w:highlight w:val="yellow"/>
        </w:rPr>
        <w:t>)</w:t>
      </w:r>
      <w:r w:rsidRPr="00EC1ADD">
        <w:rPr>
          <w:rFonts w:ascii="Arial" w:hAnsi="Arial" w:cs="Arial"/>
          <w:b/>
          <w:i/>
          <w:sz w:val="20"/>
          <w:szCs w:val="20"/>
          <w:highlight w:val="yellow"/>
        </w:rPr>
        <w:t xml:space="preserve"> or otherwise will be benefitting from client’s knowledge.</w:t>
      </w:r>
      <w:r w:rsidRPr="00EC1ADD">
        <w:rPr>
          <w:rFonts w:ascii="Arial" w:hAnsi="Arial" w:cs="Arial"/>
          <w:b/>
          <w:sz w:val="20"/>
          <w:szCs w:val="20"/>
          <w:highlight w:val="yellow"/>
        </w:rPr>
        <w:t>]</w:t>
      </w:r>
      <w:r w:rsidRPr="00EC1ADD">
        <w:rPr>
          <w:rFonts w:ascii="Arial" w:hAnsi="Arial" w:cs="Arial"/>
          <w:sz w:val="20"/>
          <w:szCs w:val="20"/>
          <w:highlight w:val="yellow"/>
        </w:rPr>
        <w:t xml:space="preserve">  Without limiting each Party’s confidentiality obligations under this Agreement, each Party shall be free to use Residuals for any purpose. The Parties agree that the right to use Residuals shall not be deemed to grant either Party any license under the other Party’s copyrights or patents.</w:t>
      </w:r>
      <w:bookmarkEnd w:id="15"/>
    </w:p>
    <w:p w14:paraId="457CB56A" w14:textId="2D8C45FF" w:rsidR="00A11AB4" w:rsidRPr="00967FB8" w:rsidRDefault="00A11AB4" w:rsidP="009361B0">
      <w:pPr>
        <w:pStyle w:val="Heading2"/>
        <w:spacing w:line="240" w:lineRule="auto"/>
        <w:rPr>
          <w:rFonts w:ascii="Arial" w:hAnsi="Arial" w:cs="Arial"/>
          <w:b/>
          <w:color w:val="FF0000"/>
          <w:sz w:val="20"/>
          <w:szCs w:val="20"/>
          <w:highlight w:val="yellow"/>
        </w:rPr>
      </w:pPr>
      <w:r w:rsidRPr="00967FB8">
        <w:rPr>
          <w:rFonts w:ascii="Arial" w:hAnsi="Arial" w:cs="Arial"/>
          <w:sz w:val="20"/>
          <w:szCs w:val="20"/>
          <w:highlight w:val="yellow"/>
        </w:rPr>
        <w:t>[</w:t>
      </w:r>
      <w:r w:rsidR="00B53F39" w:rsidRPr="00967FB8">
        <w:rPr>
          <w:rFonts w:ascii="Arial" w:hAnsi="Arial" w:cs="Arial"/>
          <w:b/>
          <w:i/>
          <w:sz w:val="20"/>
          <w:szCs w:val="20"/>
          <w:highlight w:val="yellow"/>
        </w:rPr>
        <w:t>NOTE TO DRAFT:</w:t>
      </w:r>
      <w:r w:rsidR="00B53F39" w:rsidRPr="00967FB8">
        <w:rPr>
          <w:rFonts w:ascii="Arial" w:hAnsi="Arial" w:cs="Arial"/>
          <w:b/>
          <w:sz w:val="20"/>
          <w:szCs w:val="20"/>
          <w:highlight w:val="yellow"/>
        </w:rPr>
        <w:t xml:space="preserve"> </w:t>
      </w:r>
      <w:r w:rsidRPr="00967FB8">
        <w:rPr>
          <w:rFonts w:ascii="Arial" w:hAnsi="Arial" w:cs="Arial"/>
          <w:b/>
          <w:sz w:val="20"/>
          <w:szCs w:val="20"/>
          <w:highlight w:val="yellow"/>
        </w:rPr>
        <w:t>If the Services include development of training materials:]</w:t>
      </w:r>
      <w:r w:rsidRPr="00967FB8">
        <w:rPr>
          <w:rFonts w:ascii="Arial" w:hAnsi="Arial" w:cs="Arial"/>
          <w:sz w:val="20"/>
          <w:szCs w:val="20"/>
          <w:highlight w:val="yellow"/>
        </w:rPr>
        <w:t xml:space="preserve"> To the extent that the Services include the development of training materials ("Training Materials"), the Training Materials will be delivered solely for implementation by Client and its personnel or by EY for Client. Notwithstanding anything contained in the General Terms and Conditions or this SOW to the contrary, </w:t>
      </w:r>
      <w:r w:rsidR="00DC7C1D" w:rsidRPr="00967FB8">
        <w:rPr>
          <w:rFonts w:ascii="Arial" w:hAnsi="Arial" w:cs="Arial"/>
          <w:sz w:val="20"/>
          <w:szCs w:val="20"/>
          <w:highlight w:val="yellow"/>
        </w:rPr>
        <w:t xml:space="preserve">the Client </w:t>
      </w:r>
      <w:r w:rsidRPr="00967FB8">
        <w:rPr>
          <w:rFonts w:ascii="Arial" w:hAnsi="Arial" w:cs="Arial"/>
          <w:sz w:val="20"/>
          <w:szCs w:val="20"/>
          <w:highlight w:val="yellow"/>
        </w:rPr>
        <w:t>shall not disclose any Training Materials to any third party for any purpose, including implementation thereof for Client.</w:t>
      </w:r>
    </w:p>
    <w:p w14:paraId="648C8F31" w14:textId="77777777" w:rsidR="00032CFB" w:rsidRPr="00772518" w:rsidRDefault="00032CFB" w:rsidP="009361B0">
      <w:pPr>
        <w:pStyle w:val="Heading1"/>
        <w:spacing w:line="240" w:lineRule="auto"/>
        <w:rPr>
          <w:rFonts w:ascii="Arial" w:hAnsi="Arial" w:cs="Arial"/>
          <w:sz w:val="20"/>
          <w:szCs w:val="20"/>
        </w:rPr>
      </w:pPr>
      <w:bookmarkStart w:id="16" w:name="_Ref509302780"/>
      <w:r w:rsidRPr="00772518">
        <w:rPr>
          <w:rFonts w:ascii="Arial" w:hAnsi="Arial" w:cs="Arial"/>
          <w:sz w:val="20"/>
          <w:szCs w:val="20"/>
        </w:rPr>
        <w:t>Term, Renewal and Early Termination</w:t>
      </w:r>
      <w:bookmarkEnd w:id="16"/>
    </w:p>
    <w:p w14:paraId="7F5E4155" w14:textId="77777777" w:rsidR="00032CFB" w:rsidRPr="00772518" w:rsidRDefault="00032CFB" w:rsidP="009361B0">
      <w:pPr>
        <w:pStyle w:val="H2BodyText"/>
        <w:spacing w:line="240" w:lineRule="auto"/>
        <w:rPr>
          <w:rFonts w:ascii="Arial" w:hAnsi="Arial" w:cs="Arial"/>
          <w:b/>
          <w:sz w:val="20"/>
          <w:szCs w:val="20"/>
        </w:rPr>
      </w:pPr>
      <w:r w:rsidRPr="00780AE9">
        <w:rPr>
          <w:rFonts w:ascii="Arial" w:hAnsi="Arial" w:cs="Arial"/>
          <w:b/>
          <w:sz w:val="20"/>
          <w:szCs w:val="20"/>
          <w:highlight w:val="yellow"/>
        </w:rPr>
        <w:t>[</w:t>
      </w:r>
      <w:r w:rsidRPr="00780AE9">
        <w:rPr>
          <w:rFonts w:ascii="Arial" w:hAnsi="Arial" w:cs="Arial"/>
          <w:b/>
          <w:i/>
          <w:sz w:val="20"/>
          <w:szCs w:val="20"/>
          <w:highlight w:val="yellow"/>
        </w:rPr>
        <w:t>NOTE TO DRAFT:</w:t>
      </w:r>
      <w:r w:rsidRPr="00780AE9">
        <w:rPr>
          <w:rFonts w:ascii="Arial" w:hAnsi="Arial" w:cs="Arial"/>
          <w:b/>
          <w:sz w:val="20"/>
          <w:szCs w:val="20"/>
          <w:highlight w:val="yellow"/>
        </w:rPr>
        <w:t xml:space="preserve"> Customize this provision on a per client basis according to our expectations of renewal.]</w:t>
      </w:r>
    </w:p>
    <w:p w14:paraId="5DFD67B7" w14:textId="3596136E" w:rsidR="00032CFB" w:rsidRPr="00407C3E" w:rsidRDefault="00032CFB" w:rsidP="009361B0">
      <w:pPr>
        <w:pStyle w:val="Heading2"/>
        <w:spacing w:line="240" w:lineRule="auto"/>
        <w:rPr>
          <w:rFonts w:ascii="Arial" w:hAnsi="Arial" w:cs="Arial"/>
          <w:sz w:val="20"/>
          <w:szCs w:val="20"/>
          <w:highlight w:val="yellow"/>
        </w:rPr>
      </w:pPr>
      <w:bookmarkStart w:id="17" w:name="_Ref508688335"/>
      <w:r w:rsidRPr="00772518">
        <w:rPr>
          <w:rFonts w:ascii="Arial" w:hAnsi="Arial" w:cs="Arial"/>
          <w:b/>
          <w:sz w:val="20"/>
          <w:szCs w:val="20"/>
        </w:rPr>
        <w:t>Term</w:t>
      </w:r>
      <w:r w:rsidRPr="00772518">
        <w:rPr>
          <w:rFonts w:ascii="Arial" w:hAnsi="Arial" w:cs="Arial"/>
          <w:sz w:val="20"/>
          <w:szCs w:val="20"/>
        </w:rPr>
        <w:t xml:space="preserve">. </w:t>
      </w:r>
      <w:r w:rsidRPr="008E6B54">
        <w:rPr>
          <w:rFonts w:ascii="Arial" w:hAnsi="Arial" w:cs="Arial"/>
          <w:sz w:val="20"/>
          <w:szCs w:val="20"/>
          <w:highlight w:val="yellow"/>
        </w:rPr>
        <w:t xml:space="preserve">The Services under this SOW shall begin as of </w:t>
      </w:r>
      <w:r w:rsidR="007B22AE" w:rsidRPr="008E6B54">
        <w:rPr>
          <w:rFonts w:ascii="Arial" w:hAnsi="Arial" w:cs="Arial"/>
          <w:sz w:val="20"/>
          <w:szCs w:val="20"/>
          <w:highlight w:val="yellow"/>
        </w:rPr>
        <w:t>**COMMENCEMENT_DATE**</w:t>
      </w:r>
      <w:r w:rsidRPr="008E6B54">
        <w:rPr>
          <w:rFonts w:ascii="Arial" w:hAnsi="Arial" w:cs="Arial"/>
          <w:sz w:val="20"/>
          <w:szCs w:val="20"/>
          <w:highlight w:val="yellow"/>
        </w:rPr>
        <w:t xml:space="preserve"> (the “</w:t>
      </w:r>
      <w:r w:rsidRPr="008E6B54">
        <w:rPr>
          <w:rFonts w:ascii="Arial" w:hAnsi="Arial" w:cs="Arial"/>
          <w:b/>
          <w:sz w:val="20"/>
          <w:szCs w:val="20"/>
          <w:highlight w:val="yellow"/>
        </w:rPr>
        <w:t>Commencement Date</w:t>
      </w:r>
      <w:r w:rsidRPr="008E6B54">
        <w:rPr>
          <w:rFonts w:ascii="Arial" w:hAnsi="Arial" w:cs="Arial"/>
          <w:sz w:val="20"/>
          <w:szCs w:val="20"/>
          <w:highlight w:val="yellow"/>
        </w:rPr>
        <w:t>”) and end on the date that is [XX] months after the Go-Live Date (the “</w:t>
      </w:r>
      <w:r w:rsidRPr="008E6B54">
        <w:rPr>
          <w:rFonts w:ascii="Arial" w:hAnsi="Arial" w:cs="Arial"/>
          <w:b/>
          <w:sz w:val="20"/>
          <w:szCs w:val="20"/>
          <w:highlight w:val="yellow"/>
        </w:rPr>
        <w:t>Term</w:t>
      </w:r>
      <w:r w:rsidRPr="008E6B54">
        <w:rPr>
          <w:rFonts w:ascii="Arial" w:hAnsi="Arial" w:cs="Arial"/>
          <w:sz w:val="20"/>
          <w:szCs w:val="20"/>
          <w:highlight w:val="yellow"/>
        </w:rPr>
        <w:t>”).   [</w:t>
      </w:r>
      <w:r w:rsidRPr="008E6B54">
        <w:rPr>
          <w:rFonts w:ascii="Arial" w:hAnsi="Arial" w:cs="Arial"/>
          <w:b/>
          <w:i/>
          <w:sz w:val="20"/>
          <w:szCs w:val="20"/>
          <w:highlight w:val="yellow"/>
        </w:rPr>
        <w:t xml:space="preserve">NOTE TO DRAFT:  </w:t>
      </w:r>
      <w:r w:rsidRPr="008E6B54">
        <w:rPr>
          <w:rFonts w:ascii="Arial" w:hAnsi="Arial" w:cs="Arial"/>
          <w:b/>
          <w:sz w:val="20"/>
          <w:szCs w:val="20"/>
          <w:highlight w:val="yellow"/>
        </w:rPr>
        <w:t>A typical structure might provide for a defined number of months for the Managed Services in relation to the Go-Live Date (or the last of the Go-Live Dates if there is more than one), so that here is a single, coordinated end of the Term for the Managed Services.</w:t>
      </w:r>
      <w:r w:rsidRPr="008E6B54">
        <w:rPr>
          <w:rFonts w:ascii="Arial" w:hAnsi="Arial" w:cs="Arial"/>
          <w:sz w:val="20"/>
          <w:szCs w:val="20"/>
          <w:highlight w:val="yellow"/>
        </w:rPr>
        <w:t>]</w:t>
      </w:r>
      <w:bookmarkEnd w:id="17"/>
    </w:p>
    <w:p w14:paraId="5D80D1D6" w14:textId="5318631D" w:rsidR="00032CFB" w:rsidRPr="00772518" w:rsidRDefault="00032CFB" w:rsidP="009361B0">
      <w:pPr>
        <w:pStyle w:val="Heading2"/>
        <w:spacing w:line="240" w:lineRule="auto"/>
        <w:rPr>
          <w:rFonts w:ascii="Arial" w:hAnsi="Arial" w:cs="Arial"/>
          <w:sz w:val="20"/>
          <w:szCs w:val="20"/>
        </w:rPr>
      </w:pPr>
      <w:r w:rsidRPr="00772518">
        <w:rPr>
          <w:rFonts w:ascii="Arial" w:hAnsi="Arial" w:cs="Arial"/>
          <w:b/>
          <w:sz w:val="20"/>
          <w:szCs w:val="20"/>
        </w:rPr>
        <w:t>Renewal</w:t>
      </w:r>
      <w:r w:rsidRPr="00772518">
        <w:rPr>
          <w:rFonts w:ascii="Arial" w:hAnsi="Arial" w:cs="Arial"/>
          <w:sz w:val="20"/>
          <w:szCs w:val="20"/>
        </w:rPr>
        <w:t xml:space="preserve">.  No fewer than </w:t>
      </w:r>
      <w:r w:rsidR="008C4357">
        <w:rPr>
          <w:rFonts w:ascii="Arial" w:hAnsi="Arial" w:cs="Arial"/>
          <w:sz w:val="20"/>
          <w:szCs w:val="20"/>
        </w:rPr>
        <w:t>[</w:t>
      </w:r>
      <w:r w:rsidRPr="00772518">
        <w:rPr>
          <w:rFonts w:ascii="Arial" w:hAnsi="Arial" w:cs="Arial"/>
          <w:sz w:val="20"/>
          <w:szCs w:val="20"/>
          <w:highlight w:val="yellow"/>
        </w:rPr>
        <w:t>x</w:t>
      </w:r>
      <w:r w:rsidR="00C47252">
        <w:rPr>
          <w:rFonts w:ascii="Arial" w:hAnsi="Arial" w:cs="Arial"/>
          <w:sz w:val="20"/>
          <w:szCs w:val="20"/>
          <w:highlight w:val="yellow"/>
        </w:rPr>
        <w:t xml:space="preserve"> (x)</w:t>
      </w:r>
      <w:r w:rsidRPr="00772518">
        <w:rPr>
          <w:rFonts w:ascii="Arial" w:hAnsi="Arial" w:cs="Arial"/>
          <w:sz w:val="20"/>
          <w:szCs w:val="20"/>
          <w:highlight w:val="yellow"/>
        </w:rPr>
        <w:t xml:space="preserve"> </w:t>
      </w:r>
      <w:r w:rsidR="008C4357">
        <w:rPr>
          <w:rFonts w:ascii="Arial" w:hAnsi="Arial" w:cs="Arial"/>
          <w:sz w:val="20"/>
          <w:szCs w:val="20"/>
        </w:rPr>
        <w:t>]</w:t>
      </w:r>
      <w:r w:rsidRPr="001356E2">
        <w:rPr>
          <w:rFonts w:ascii="Arial" w:hAnsi="Arial" w:cs="Arial"/>
          <w:sz w:val="20"/>
          <w:szCs w:val="20"/>
        </w:rPr>
        <w:t>months</w:t>
      </w:r>
      <w:r w:rsidRPr="00772518">
        <w:rPr>
          <w:rFonts w:ascii="Arial" w:hAnsi="Arial" w:cs="Arial"/>
          <w:sz w:val="20"/>
          <w:szCs w:val="20"/>
        </w:rPr>
        <w:t xml:space="preserve"> prior to the expiration of the Term of this SOW (or any renewal term), the Parties will enter into good faith negotiations with each other regarding the adjustment of any terms and conditions to this SOW, including the duration of renewal term</w:t>
      </w:r>
      <w:r w:rsidR="004D4F66" w:rsidRPr="00772518">
        <w:rPr>
          <w:rFonts w:ascii="Arial" w:hAnsi="Arial" w:cs="Arial"/>
          <w:sz w:val="20"/>
          <w:szCs w:val="20"/>
        </w:rPr>
        <w:t>, scope of services,</w:t>
      </w:r>
      <w:r w:rsidRPr="00772518">
        <w:rPr>
          <w:rFonts w:ascii="Arial" w:hAnsi="Arial" w:cs="Arial"/>
          <w:sz w:val="20"/>
          <w:szCs w:val="20"/>
        </w:rPr>
        <w:t xml:space="preserve"> and </w:t>
      </w:r>
      <w:r w:rsidRPr="00772518">
        <w:rPr>
          <w:rFonts w:ascii="Arial" w:hAnsi="Arial" w:cs="Arial"/>
          <w:sz w:val="20"/>
          <w:szCs w:val="20"/>
        </w:rPr>
        <w:lastRenderedPageBreak/>
        <w:t>charges</w:t>
      </w:r>
      <w:r w:rsidR="00755FE2" w:rsidRPr="00772518">
        <w:rPr>
          <w:rFonts w:ascii="Arial" w:hAnsi="Arial" w:cs="Arial"/>
          <w:sz w:val="20"/>
          <w:szCs w:val="20"/>
        </w:rPr>
        <w:t xml:space="preserve">, which will be implemented </w:t>
      </w:r>
      <w:r w:rsidR="002057F5" w:rsidRPr="00772518">
        <w:rPr>
          <w:rFonts w:ascii="Arial" w:hAnsi="Arial" w:cs="Arial"/>
          <w:sz w:val="20"/>
          <w:szCs w:val="20"/>
        </w:rPr>
        <w:t xml:space="preserve">in accordance with </w:t>
      </w:r>
      <w:r w:rsidR="00755FE2" w:rsidRPr="00772518">
        <w:rPr>
          <w:rFonts w:ascii="Arial" w:hAnsi="Arial" w:cs="Arial"/>
          <w:sz w:val="20"/>
          <w:szCs w:val="20"/>
        </w:rPr>
        <w:t>the Change Control Procedures</w:t>
      </w:r>
      <w:r w:rsidRPr="00772518">
        <w:rPr>
          <w:rFonts w:ascii="Arial" w:hAnsi="Arial" w:cs="Arial"/>
          <w:sz w:val="20"/>
          <w:szCs w:val="20"/>
        </w:rPr>
        <w:t xml:space="preserve">.  Any agreed renewal term will extend the Term for an additional period of </w:t>
      </w:r>
      <w:r w:rsidR="009218D1">
        <w:rPr>
          <w:rFonts w:ascii="Arial" w:hAnsi="Arial" w:cs="Arial"/>
          <w:sz w:val="20"/>
          <w:szCs w:val="20"/>
        </w:rPr>
        <w:t>[</w:t>
      </w:r>
      <w:r w:rsidRPr="00772518">
        <w:rPr>
          <w:rFonts w:ascii="Arial" w:hAnsi="Arial" w:cs="Arial"/>
          <w:sz w:val="20"/>
          <w:szCs w:val="20"/>
          <w:highlight w:val="yellow"/>
        </w:rPr>
        <w:t>x (x)</w:t>
      </w:r>
      <w:r w:rsidR="009218D1">
        <w:rPr>
          <w:rFonts w:ascii="Arial" w:hAnsi="Arial" w:cs="Arial"/>
          <w:sz w:val="20"/>
          <w:szCs w:val="20"/>
        </w:rPr>
        <w:t>]</w:t>
      </w:r>
      <w:r w:rsidRPr="00772518">
        <w:rPr>
          <w:rFonts w:ascii="Arial" w:hAnsi="Arial" w:cs="Arial"/>
          <w:sz w:val="20"/>
          <w:szCs w:val="20"/>
        </w:rPr>
        <w:t xml:space="preserve"> years, unless otherwise agreed to by the Parties in writing.  [</w:t>
      </w:r>
      <w:r w:rsidRPr="00772518">
        <w:rPr>
          <w:rFonts w:ascii="Arial" w:hAnsi="Arial" w:cs="Arial"/>
          <w:b/>
          <w:i/>
          <w:sz w:val="20"/>
          <w:szCs w:val="20"/>
        </w:rPr>
        <w:t xml:space="preserve">NOTE TO DRAFT:  </w:t>
      </w:r>
      <w:r w:rsidRPr="00772518">
        <w:rPr>
          <w:rFonts w:ascii="Arial" w:hAnsi="Arial" w:cs="Arial"/>
          <w:b/>
          <w:sz w:val="20"/>
          <w:szCs w:val="20"/>
        </w:rPr>
        <w:t xml:space="preserve">This is a mutual formulation of a renewal process, and recognizes that terms and pricing may need to be re-negotiated.  Consult with </w:t>
      </w:r>
      <w:r w:rsidR="00B3156C" w:rsidRPr="00772518">
        <w:rPr>
          <w:rFonts w:ascii="Arial" w:hAnsi="Arial" w:cs="Arial"/>
          <w:b/>
          <w:sz w:val="20"/>
          <w:szCs w:val="20"/>
        </w:rPr>
        <w:t>subject matter resources</w:t>
      </w:r>
      <w:r w:rsidRPr="00772518">
        <w:rPr>
          <w:rFonts w:ascii="Arial" w:hAnsi="Arial" w:cs="Arial"/>
          <w:b/>
          <w:sz w:val="20"/>
          <w:szCs w:val="20"/>
        </w:rPr>
        <w:t xml:space="preserve"> about other formulations (e.g., defined client option years).</w:t>
      </w:r>
      <w:r w:rsidRPr="00772518">
        <w:rPr>
          <w:rFonts w:ascii="Arial" w:hAnsi="Arial" w:cs="Arial"/>
          <w:sz w:val="20"/>
          <w:szCs w:val="20"/>
        </w:rPr>
        <w:t>]</w:t>
      </w:r>
    </w:p>
    <w:p w14:paraId="31FEF056" w14:textId="090C6258" w:rsidR="00032CFB" w:rsidRPr="00C02B7E" w:rsidRDefault="00032CFB" w:rsidP="009361B0">
      <w:pPr>
        <w:pStyle w:val="Heading2"/>
        <w:spacing w:line="240" w:lineRule="auto"/>
        <w:rPr>
          <w:rFonts w:ascii="Arial" w:hAnsi="Arial" w:cs="Arial"/>
          <w:sz w:val="20"/>
          <w:szCs w:val="20"/>
        </w:rPr>
      </w:pPr>
      <w:bookmarkStart w:id="18" w:name="_Ref509243067"/>
      <w:r w:rsidRPr="00C02B7E">
        <w:rPr>
          <w:rFonts w:ascii="Arial" w:hAnsi="Arial" w:cs="Arial"/>
          <w:b/>
          <w:sz w:val="20"/>
          <w:szCs w:val="20"/>
        </w:rPr>
        <w:t>Early Termination</w:t>
      </w:r>
      <w:r w:rsidRPr="00C02B7E">
        <w:rPr>
          <w:rFonts w:ascii="Arial" w:hAnsi="Arial" w:cs="Arial"/>
          <w:sz w:val="20"/>
          <w:szCs w:val="20"/>
        </w:rPr>
        <w:t>.  The following</w:t>
      </w:r>
      <w:r w:rsidR="004E274C" w:rsidRPr="00C02B7E">
        <w:rPr>
          <w:rFonts w:ascii="Arial" w:hAnsi="Arial" w:cs="Arial"/>
          <w:sz w:val="20"/>
          <w:szCs w:val="20"/>
        </w:rPr>
        <w:t xml:space="preserve"> Section </w:t>
      </w:r>
      <w:r w:rsidR="004E274C" w:rsidRPr="00C02B7E">
        <w:rPr>
          <w:rFonts w:ascii="Arial" w:hAnsi="Arial" w:cs="Arial"/>
          <w:sz w:val="20"/>
          <w:szCs w:val="20"/>
        </w:rPr>
        <w:fldChar w:fldCharType="begin"/>
      </w:r>
      <w:r w:rsidR="004E274C" w:rsidRPr="00C02B7E">
        <w:rPr>
          <w:rFonts w:ascii="Arial" w:hAnsi="Arial" w:cs="Arial"/>
          <w:sz w:val="20"/>
          <w:szCs w:val="20"/>
        </w:rPr>
        <w:instrText xml:space="preserve"> REF _Ref509243067 \w \h </w:instrText>
      </w:r>
      <w:r w:rsidR="00C02B7E" w:rsidRPr="00C02B7E">
        <w:rPr>
          <w:rFonts w:ascii="Arial" w:hAnsi="Arial" w:cs="Arial"/>
          <w:sz w:val="20"/>
          <w:szCs w:val="20"/>
        </w:rPr>
        <w:instrText xml:space="preserve"> \* MERGEFORMAT </w:instrText>
      </w:r>
      <w:r w:rsidR="004E274C" w:rsidRPr="00C02B7E">
        <w:rPr>
          <w:rFonts w:ascii="Arial" w:hAnsi="Arial" w:cs="Arial"/>
          <w:sz w:val="20"/>
          <w:szCs w:val="20"/>
        </w:rPr>
      </w:r>
      <w:r w:rsidR="004E274C" w:rsidRPr="00C02B7E">
        <w:rPr>
          <w:rFonts w:ascii="Arial" w:hAnsi="Arial" w:cs="Arial"/>
          <w:sz w:val="20"/>
          <w:szCs w:val="20"/>
        </w:rPr>
        <w:fldChar w:fldCharType="separate"/>
      </w:r>
      <w:r w:rsidR="00C85322">
        <w:rPr>
          <w:rFonts w:ascii="Arial" w:hAnsi="Arial" w:cs="Arial"/>
          <w:sz w:val="20"/>
          <w:szCs w:val="20"/>
        </w:rPr>
        <w:t>7.c</w:t>
      </w:r>
      <w:r w:rsidR="004E274C" w:rsidRPr="00C02B7E">
        <w:rPr>
          <w:rFonts w:ascii="Arial" w:hAnsi="Arial" w:cs="Arial"/>
          <w:sz w:val="20"/>
          <w:szCs w:val="20"/>
        </w:rPr>
        <w:fldChar w:fldCharType="end"/>
      </w:r>
      <w:r w:rsidRPr="00C02B7E">
        <w:rPr>
          <w:rFonts w:ascii="Arial" w:hAnsi="Arial" w:cs="Arial"/>
          <w:sz w:val="20"/>
          <w:szCs w:val="20"/>
        </w:rPr>
        <w:t xml:space="preserve"> </w:t>
      </w:r>
      <w:r w:rsidR="004E274C" w:rsidRPr="00C02B7E">
        <w:rPr>
          <w:rFonts w:ascii="Arial" w:hAnsi="Arial" w:cs="Arial"/>
          <w:sz w:val="20"/>
          <w:szCs w:val="20"/>
        </w:rPr>
        <w:t xml:space="preserve">supersedes and replaces </w:t>
      </w:r>
      <w:r w:rsidR="003C09BD" w:rsidRPr="00C02B7E">
        <w:rPr>
          <w:rFonts w:ascii="Arial" w:hAnsi="Arial" w:cs="Arial"/>
          <w:sz w:val="20"/>
          <w:szCs w:val="20"/>
        </w:rPr>
        <w:t xml:space="preserve">Section </w:t>
      </w:r>
      <w:r w:rsidR="007D6089">
        <w:rPr>
          <w:rFonts w:ascii="Arial" w:hAnsi="Arial" w:cs="Arial"/>
          <w:sz w:val="20"/>
          <w:szCs w:val="20"/>
        </w:rPr>
        <w:t>32</w:t>
      </w:r>
      <w:r w:rsidR="007D6089" w:rsidRPr="00C02B7E">
        <w:rPr>
          <w:rFonts w:ascii="Arial" w:hAnsi="Arial" w:cs="Arial"/>
          <w:sz w:val="20"/>
          <w:szCs w:val="20"/>
        </w:rPr>
        <w:t xml:space="preserve"> </w:t>
      </w:r>
      <w:r w:rsidRPr="00C02B7E">
        <w:rPr>
          <w:rFonts w:ascii="Arial" w:hAnsi="Arial" w:cs="Arial"/>
          <w:sz w:val="20"/>
          <w:szCs w:val="20"/>
        </w:rPr>
        <w:t>of the General Terms and Conditions of the Agreement for purposes of this SOW.</w:t>
      </w:r>
      <w:bookmarkEnd w:id="18"/>
    </w:p>
    <w:p w14:paraId="1C56D4CF" w14:textId="045B9573" w:rsidR="00032CFB" w:rsidRPr="00170867" w:rsidRDefault="00032CFB" w:rsidP="009361B0">
      <w:pPr>
        <w:pStyle w:val="Heading3"/>
        <w:spacing w:line="240" w:lineRule="auto"/>
        <w:rPr>
          <w:rFonts w:ascii="Arial" w:hAnsi="Arial" w:cs="Arial"/>
          <w:sz w:val="20"/>
          <w:szCs w:val="20"/>
          <w:highlight w:val="yellow"/>
        </w:rPr>
      </w:pPr>
      <w:r w:rsidRPr="00170867">
        <w:rPr>
          <w:rFonts w:ascii="Arial" w:hAnsi="Arial" w:cs="Arial"/>
          <w:sz w:val="20"/>
          <w:szCs w:val="20"/>
          <w:highlight w:val="yellow"/>
        </w:rPr>
        <w:t>Client may elect to terminate this SOW (in whole, but not in part) for its convenience prior to the end of the Term by giving EY at least [</w:t>
      </w:r>
      <w:r w:rsidR="00FC3EED" w:rsidRPr="00170867">
        <w:rPr>
          <w:rFonts w:ascii="Arial" w:hAnsi="Arial" w:cs="Arial"/>
          <w:sz w:val="20"/>
          <w:szCs w:val="20"/>
          <w:highlight w:val="yellow"/>
        </w:rPr>
        <w:t>90</w:t>
      </w:r>
      <w:r w:rsidRPr="00170867">
        <w:rPr>
          <w:rFonts w:ascii="Arial" w:hAnsi="Arial" w:cs="Arial"/>
          <w:sz w:val="20"/>
          <w:szCs w:val="20"/>
          <w:highlight w:val="yellow"/>
        </w:rPr>
        <w:t>] days written notice; provided, however, that Client may not exercise such right [prior to the date that is ## days after the Go-Live Date].</w:t>
      </w:r>
      <w:r w:rsidR="003163F5" w:rsidRPr="00170867">
        <w:rPr>
          <w:rFonts w:ascii="Arial" w:hAnsi="Arial" w:cs="Arial"/>
          <w:sz w:val="20"/>
          <w:szCs w:val="20"/>
          <w:highlight w:val="yellow"/>
        </w:rPr>
        <w:t xml:space="preserve">  </w:t>
      </w:r>
      <w:r w:rsidR="00755FE2" w:rsidRPr="00170867">
        <w:rPr>
          <w:rFonts w:ascii="Arial" w:hAnsi="Arial" w:cs="Arial"/>
          <w:b/>
          <w:sz w:val="20"/>
          <w:szCs w:val="20"/>
          <w:highlight w:val="yellow"/>
        </w:rPr>
        <w:t>[</w:t>
      </w:r>
      <w:r w:rsidR="00755FE2" w:rsidRPr="00170867">
        <w:rPr>
          <w:rFonts w:ascii="Arial" w:hAnsi="Arial" w:cs="Arial"/>
          <w:b/>
          <w:i/>
          <w:sz w:val="20"/>
          <w:szCs w:val="20"/>
          <w:highlight w:val="yellow"/>
        </w:rPr>
        <w:t>NOTE TO DRAFT</w:t>
      </w:r>
      <w:r w:rsidR="00755FE2" w:rsidRPr="00170867">
        <w:rPr>
          <w:rFonts w:ascii="Arial" w:hAnsi="Arial" w:cs="Arial"/>
          <w:b/>
          <w:sz w:val="20"/>
          <w:szCs w:val="20"/>
          <w:highlight w:val="yellow"/>
        </w:rPr>
        <w:t>:  (1) Evaluate carefully whether a 90 day notice of termination for convenience is sufficient to allow EY to mitigate the impacts of termination (e.g., redeployment of personnel, disposition of assets, etc.</w:t>
      </w:r>
      <w:r w:rsidR="0075735C" w:rsidRPr="00170867">
        <w:rPr>
          <w:rFonts w:ascii="Arial" w:hAnsi="Arial" w:cs="Arial"/>
          <w:b/>
          <w:sz w:val="20"/>
          <w:szCs w:val="20"/>
          <w:highlight w:val="yellow"/>
        </w:rPr>
        <w:t>)</w:t>
      </w:r>
      <w:r w:rsidR="00755FE2" w:rsidRPr="00170867">
        <w:rPr>
          <w:rFonts w:ascii="Arial" w:hAnsi="Arial" w:cs="Arial"/>
          <w:b/>
          <w:sz w:val="20"/>
          <w:szCs w:val="20"/>
          <w:highlight w:val="yellow"/>
        </w:rPr>
        <w:t xml:space="preserve">, and (2) </w:t>
      </w:r>
      <w:r w:rsidR="009344B2" w:rsidRPr="00170867">
        <w:rPr>
          <w:rFonts w:ascii="Arial" w:hAnsi="Arial" w:cs="Arial"/>
          <w:b/>
          <w:sz w:val="20"/>
          <w:szCs w:val="20"/>
          <w:highlight w:val="yellow"/>
        </w:rPr>
        <w:t>consider whether there should be a period of time to allow EY to perform the steady-state Managed Services (after the Go-Live Date) prior to the Client being able to terminate for convenience</w:t>
      </w:r>
      <w:r w:rsidR="0075735C" w:rsidRPr="00170867">
        <w:rPr>
          <w:rFonts w:ascii="Arial" w:hAnsi="Arial" w:cs="Arial"/>
          <w:b/>
          <w:sz w:val="20"/>
          <w:szCs w:val="20"/>
          <w:highlight w:val="yellow"/>
        </w:rPr>
        <w:t xml:space="preserve"> which, among other things,</w:t>
      </w:r>
      <w:r w:rsidR="00071061" w:rsidRPr="00170867">
        <w:rPr>
          <w:rFonts w:ascii="Arial" w:hAnsi="Arial" w:cs="Arial"/>
          <w:b/>
          <w:sz w:val="20"/>
          <w:szCs w:val="20"/>
          <w:highlight w:val="yellow"/>
        </w:rPr>
        <w:t xml:space="preserve"> can allow EY to recover its up-</w:t>
      </w:r>
      <w:r w:rsidR="0075735C" w:rsidRPr="00170867">
        <w:rPr>
          <w:rFonts w:ascii="Arial" w:hAnsi="Arial" w:cs="Arial"/>
          <w:b/>
          <w:sz w:val="20"/>
          <w:szCs w:val="20"/>
          <w:highlight w:val="yellow"/>
        </w:rPr>
        <w:t>front investment</w:t>
      </w:r>
      <w:r w:rsidR="009344B2" w:rsidRPr="00170867">
        <w:rPr>
          <w:rFonts w:ascii="Arial" w:hAnsi="Arial" w:cs="Arial"/>
          <w:b/>
          <w:sz w:val="20"/>
          <w:szCs w:val="20"/>
          <w:highlight w:val="yellow"/>
        </w:rPr>
        <w:t>.</w:t>
      </w:r>
      <w:r w:rsidR="003163F5" w:rsidRPr="00170867">
        <w:rPr>
          <w:rFonts w:ascii="Arial" w:hAnsi="Arial" w:cs="Arial"/>
          <w:b/>
          <w:sz w:val="20"/>
          <w:szCs w:val="20"/>
          <w:highlight w:val="yellow"/>
        </w:rPr>
        <w:t>]</w:t>
      </w:r>
    </w:p>
    <w:p w14:paraId="4A2EBA34" w14:textId="269BDA93" w:rsidR="00032CFB" w:rsidRPr="00BA7716" w:rsidRDefault="00032CFB" w:rsidP="009361B0">
      <w:pPr>
        <w:pStyle w:val="Heading3"/>
        <w:spacing w:line="240" w:lineRule="auto"/>
        <w:rPr>
          <w:rFonts w:ascii="Arial" w:hAnsi="Arial" w:cs="Arial"/>
          <w:sz w:val="20"/>
          <w:szCs w:val="20"/>
          <w:highlight w:val="yellow"/>
        </w:rPr>
      </w:pPr>
      <w:r w:rsidRPr="00BA7716">
        <w:rPr>
          <w:rFonts w:ascii="Arial" w:hAnsi="Arial" w:cs="Arial"/>
          <w:sz w:val="20"/>
          <w:szCs w:val="20"/>
          <w:highlight w:val="yellow"/>
        </w:rPr>
        <w:t xml:space="preserve">Either </w:t>
      </w:r>
      <w:r w:rsidR="00546DF9" w:rsidRPr="00BA7716">
        <w:rPr>
          <w:rFonts w:ascii="Arial" w:hAnsi="Arial" w:cs="Arial"/>
          <w:sz w:val="20"/>
          <w:szCs w:val="20"/>
          <w:highlight w:val="yellow"/>
        </w:rPr>
        <w:t>Party</w:t>
      </w:r>
      <w:r w:rsidRPr="00BA7716">
        <w:rPr>
          <w:rFonts w:ascii="Arial" w:hAnsi="Arial" w:cs="Arial"/>
          <w:sz w:val="20"/>
          <w:szCs w:val="20"/>
          <w:highlight w:val="yellow"/>
        </w:rPr>
        <w:t xml:space="preserve"> may elect to terminate this SOW, immediately, upon written notice thereof, if the other </w:t>
      </w:r>
      <w:r w:rsidR="00546DF9" w:rsidRPr="00BA7716">
        <w:rPr>
          <w:rFonts w:ascii="Arial" w:hAnsi="Arial" w:cs="Arial"/>
          <w:sz w:val="20"/>
          <w:szCs w:val="20"/>
          <w:highlight w:val="yellow"/>
        </w:rPr>
        <w:t>Party</w:t>
      </w:r>
      <w:r w:rsidRPr="00BA7716">
        <w:rPr>
          <w:rFonts w:ascii="Arial" w:hAnsi="Arial" w:cs="Arial"/>
          <w:sz w:val="20"/>
          <w:szCs w:val="20"/>
          <w:highlight w:val="yellow"/>
        </w:rPr>
        <w:t xml:space="preserve"> </w:t>
      </w:r>
      <w:r w:rsidR="005F5EC7" w:rsidRPr="00BA7716">
        <w:rPr>
          <w:rFonts w:ascii="Arial" w:hAnsi="Arial" w:cs="Arial"/>
          <w:sz w:val="20"/>
          <w:szCs w:val="20"/>
          <w:highlight w:val="yellow"/>
        </w:rPr>
        <w:t xml:space="preserve">materially </w:t>
      </w:r>
      <w:r w:rsidR="003C09BD" w:rsidRPr="00BA7716">
        <w:rPr>
          <w:rFonts w:ascii="Arial" w:hAnsi="Arial" w:cs="Arial"/>
          <w:sz w:val="20"/>
          <w:szCs w:val="20"/>
          <w:highlight w:val="yellow"/>
        </w:rPr>
        <w:t>breaches</w:t>
      </w:r>
      <w:r w:rsidRPr="00BA7716">
        <w:rPr>
          <w:rFonts w:ascii="Arial" w:hAnsi="Arial" w:cs="Arial"/>
          <w:sz w:val="20"/>
          <w:szCs w:val="20"/>
          <w:highlight w:val="yellow"/>
        </w:rPr>
        <w:t xml:space="preserve"> </w:t>
      </w:r>
      <w:r w:rsidR="009E0687" w:rsidRPr="00BA7716">
        <w:rPr>
          <w:rFonts w:ascii="Arial" w:hAnsi="Arial" w:cs="Arial"/>
          <w:sz w:val="20"/>
          <w:szCs w:val="20"/>
          <w:highlight w:val="yellow"/>
        </w:rPr>
        <w:t xml:space="preserve">this SOW </w:t>
      </w:r>
      <w:r w:rsidRPr="00BA7716">
        <w:rPr>
          <w:rFonts w:ascii="Arial" w:hAnsi="Arial" w:cs="Arial"/>
          <w:sz w:val="20"/>
          <w:szCs w:val="20"/>
          <w:highlight w:val="yellow"/>
        </w:rPr>
        <w:t>and such breach</w:t>
      </w:r>
      <w:r w:rsidR="003C09BD" w:rsidRPr="00BA7716">
        <w:rPr>
          <w:rFonts w:ascii="Arial" w:hAnsi="Arial" w:cs="Arial"/>
          <w:sz w:val="20"/>
          <w:szCs w:val="20"/>
          <w:highlight w:val="yellow"/>
        </w:rPr>
        <w:t xml:space="preserve"> </w:t>
      </w:r>
      <w:r w:rsidRPr="00BA7716">
        <w:rPr>
          <w:rFonts w:ascii="Arial" w:hAnsi="Arial" w:cs="Arial"/>
          <w:sz w:val="20"/>
          <w:szCs w:val="20"/>
          <w:highlight w:val="yellow"/>
        </w:rPr>
        <w:t xml:space="preserve">is not cured within </w:t>
      </w:r>
      <w:r w:rsidR="004E274C" w:rsidRPr="00BA7716">
        <w:rPr>
          <w:rFonts w:ascii="Arial" w:hAnsi="Arial" w:cs="Arial"/>
          <w:sz w:val="20"/>
          <w:szCs w:val="20"/>
          <w:highlight w:val="yellow"/>
        </w:rPr>
        <w:t>[</w:t>
      </w:r>
      <w:r w:rsidR="004A154B" w:rsidRPr="00BA7716">
        <w:rPr>
          <w:rFonts w:ascii="Arial" w:hAnsi="Arial" w:cs="Arial"/>
          <w:sz w:val="20"/>
          <w:szCs w:val="20"/>
          <w:highlight w:val="yellow"/>
        </w:rPr>
        <w:t>6</w:t>
      </w:r>
      <w:r w:rsidRPr="00BA7716">
        <w:rPr>
          <w:rFonts w:ascii="Arial" w:hAnsi="Arial" w:cs="Arial"/>
          <w:sz w:val="20"/>
          <w:szCs w:val="20"/>
          <w:highlight w:val="yellow"/>
        </w:rPr>
        <w:t>0</w:t>
      </w:r>
      <w:r w:rsidR="004E274C" w:rsidRPr="00BA7716">
        <w:rPr>
          <w:rFonts w:ascii="Arial" w:hAnsi="Arial" w:cs="Arial"/>
          <w:sz w:val="20"/>
          <w:szCs w:val="20"/>
          <w:highlight w:val="yellow"/>
        </w:rPr>
        <w:t>]</w:t>
      </w:r>
      <w:r w:rsidRPr="00BA7716">
        <w:rPr>
          <w:rFonts w:ascii="Arial" w:hAnsi="Arial" w:cs="Arial"/>
          <w:sz w:val="20"/>
          <w:szCs w:val="20"/>
          <w:highlight w:val="yellow"/>
        </w:rPr>
        <w:t xml:space="preserve"> days following receipt of the written notice thereof.  [</w:t>
      </w:r>
      <w:r w:rsidRPr="00BA7716">
        <w:rPr>
          <w:rFonts w:ascii="Arial" w:hAnsi="Arial" w:cs="Arial"/>
          <w:b/>
          <w:i/>
          <w:sz w:val="20"/>
          <w:szCs w:val="20"/>
          <w:highlight w:val="yellow"/>
        </w:rPr>
        <w:t xml:space="preserve">NOTE TO DRAFT: </w:t>
      </w:r>
      <w:r w:rsidRPr="00BA7716">
        <w:rPr>
          <w:rFonts w:ascii="Arial" w:hAnsi="Arial" w:cs="Arial"/>
          <w:b/>
          <w:sz w:val="20"/>
          <w:szCs w:val="20"/>
          <w:highlight w:val="yellow"/>
        </w:rPr>
        <w:t>This is intended to lengthen the EY Standard 30 day termination for cause notice &amp; cure period for purposes of managed services.</w:t>
      </w:r>
      <w:r w:rsidRPr="00BA7716">
        <w:rPr>
          <w:rFonts w:ascii="Arial" w:hAnsi="Arial" w:cs="Arial"/>
          <w:sz w:val="20"/>
          <w:szCs w:val="20"/>
          <w:highlight w:val="yellow"/>
        </w:rPr>
        <w:t>]</w:t>
      </w:r>
    </w:p>
    <w:p w14:paraId="11778BFB" w14:textId="3AEE0900" w:rsidR="004E274C" w:rsidRPr="00C02B7E" w:rsidRDefault="004E274C" w:rsidP="009361B0">
      <w:pPr>
        <w:pStyle w:val="Heading3"/>
        <w:spacing w:line="240" w:lineRule="auto"/>
        <w:rPr>
          <w:rFonts w:ascii="Arial" w:hAnsi="Arial" w:cs="Arial"/>
          <w:sz w:val="20"/>
          <w:szCs w:val="20"/>
        </w:rPr>
      </w:pPr>
      <w:r w:rsidRPr="00772518">
        <w:rPr>
          <w:rFonts w:ascii="Arial" w:hAnsi="Arial" w:cs="Arial"/>
          <w:sz w:val="20"/>
          <w:szCs w:val="20"/>
        </w:rPr>
        <w:t xml:space="preserve">In addition, EY may terminate this SOW immediately upon written notice </w:t>
      </w:r>
      <w:r w:rsidRPr="00C02B7E">
        <w:rPr>
          <w:rFonts w:ascii="Arial" w:hAnsi="Arial" w:cs="Arial"/>
          <w:sz w:val="20"/>
          <w:szCs w:val="20"/>
        </w:rPr>
        <w:t>to Client if EY reasonably determines that EY can no longer provide the Services under this SOW in accordance with applicable law or professional obligations.</w:t>
      </w:r>
    </w:p>
    <w:p w14:paraId="7DAA2EC9" w14:textId="1CF746B6" w:rsidR="00032CFB" w:rsidRPr="00772518" w:rsidRDefault="003C09BD" w:rsidP="009361B0">
      <w:pPr>
        <w:pStyle w:val="Heading3"/>
        <w:spacing w:line="240" w:lineRule="auto"/>
        <w:rPr>
          <w:rFonts w:ascii="Arial" w:hAnsi="Arial" w:cs="Arial"/>
          <w:sz w:val="20"/>
          <w:szCs w:val="20"/>
        </w:rPr>
      </w:pPr>
      <w:r w:rsidRPr="00C02B7E">
        <w:rPr>
          <w:rFonts w:ascii="Arial" w:hAnsi="Arial" w:cs="Arial"/>
          <w:sz w:val="20"/>
          <w:szCs w:val="20"/>
        </w:rPr>
        <w:t xml:space="preserve">In addition to amounts due pursuant to Section </w:t>
      </w:r>
      <w:r w:rsidR="00C70F44">
        <w:rPr>
          <w:rFonts w:ascii="Arial" w:hAnsi="Arial" w:cs="Arial"/>
          <w:sz w:val="20"/>
          <w:szCs w:val="20"/>
        </w:rPr>
        <w:t>33</w:t>
      </w:r>
      <w:r w:rsidR="00C70F44" w:rsidRPr="00C02B7E">
        <w:rPr>
          <w:rFonts w:ascii="Arial" w:hAnsi="Arial" w:cs="Arial"/>
          <w:sz w:val="20"/>
          <w:szCs w:val="20"/>
        </w:rPr>
        <w:t xml:space="preserve"> </w:t>
      </w:r>
      <w:r w:rsidRPr="00C02B7E">
        <w:rPr>
          <w:rFonts w:ascii="Arial" w:hAnsi="Arial" w:cs="Arial"/>
          <w:sz w:val="20"/>
          <w:szCs w:val="20"/>
        </w:rPr>
        <w:t>of the General Terms and Conditions of the Agreement, i</w:t>
      </w:r>
      <w:r w:rsidR="00032CFB" w:rsidRPr="00C02B7E">
        <w:rPr>
          <w:rFonts w:ascii="Arial" w:hAnsi="Arial" w:cs="Arial"/>
          <w:sz w:val="20"/>
          <w:szCs w:val="20"/>
        </w:rPr>
        <w:t>n any event of termination</w:t>
      </w:r>
      <w:r w:rsidR="0075735C" w:rsidRPr="00C02B7E">
        <w:rPr>
          <w:rFonts w:ascii="Arial" w:hAnsi="Arial" w:cs="Arial"/>
          <w:sz w:val="20"/>
          <w:szCs w:val="20"/>
        </w:rPr>
        <w:t>,</w:t>
      </w:r>
      <w:r w:rsidR="00032CFB" w:rsidRPr="00C02B7E">
        <w:rPr>
          <w:rFonts w:ascii="Arial" w:hAnsi="Arial" w:cs="Arial"/>
          <w:sz w:val="20"/>
          <w:szCs w:val="20"/>
        </w:rPr>
        <w:t xml:space="preserve"> Client will pay EY the Termination Charges set forth in Schedule C (Charges).  Client acknowledges that such Termination Charges are compensation for unrecovered costs incurred by EY and may also include liquidated termination charges, but that such charges do not constitute a </w:t>
      </w:r>
      <w:r w:rsidR="00032CFB" w:rsidRPr="00772518">
        <w:rPr>
          <w:rFonts w:ascii="Arial" w:hAnsi="Arial" w:cs="Arial"/>
          <w:sz w:val="20"/>
          <w:szCs w:val="20"/>
        </w:rPr>
        <w:t>penalty.</w:t>
      </w:r>
      <w:r w:rsidR="004E274C" w:rsidRPr="00772518">
        <w:rPr>
          <w:rFonts w:ascii="Arial" w:hAnsi="Arial" w:cs="Arial"/>
          <w:sz w:val="20"/>
          <w:szCs w:val="20"/>
        </w:rPr>
        <w:t xml:space="preserve">  </w:t>
      </w:r>
      <w:r w:rsidR="004E274C" w:rsidRPr="00DE2E35">
        <w:rPr>
          <w:rFonts w:ascii="Arial" w:hAnsi="Arial" w:cs="Arial"/>
          <w:b/>
          <w:sz w:val="20"/>
          <w:szCs w:val="20"/>
          <w:highlight w:val="yellow"/>
        </w:rPr>
        <w:t>[</w:t>
      </w:r>
      <w:r w:rsidR="004E274C" w:rsidRPr="00DE2E35">
        <w:rPr>
          <w:rFonts w:ascii="Arial" w:hAnsi="Arial" w:cs="Arial"/>
          <w:b/>
          <w:i/>
          <w:sz w:val="20"/>
          <w:szCs w:val="20"/>
          <w:highlight w:val="yellow"/>
        </w:rPr>
        <w:t>NOTE TO DRAFT</w:t>
      </w:r>
      <w:r w:rsidR="004E274C" w:rsidRPr="00DE2E35">
        <w:rPr>
          <w:rFonts w:ascii="Arial" w:hAnsi="Arial" w:cs="Arial"/>
          <w:b/>
          <w:sz w:val="20"/>
          <w:szCs w:val="20"/>
          <w:highlight w:val="yellow"/>
        </w:rPr>
        <w:t>:  The phrase “in any event of termination” is purposefully broad as a starting point.  To the extent that parts of the Termination Charges may include balance sheet items (like EY investments, or earned, but not yet paid Charges Onboarding Services), EY should receive these Termination Charges in any event of termination.  On the other hand, it may be appropriate to consider having termination for convenience charges that are part of the Termination Charges not be payable in the event of client termination for cause.]</w:t>
      </w:r>
    </w:p>
    <w:p w14:paraId="66D7AE96" w14:textId="242225B4" w:rsidR="00D032E0" w:rsidRPr="00772518" w:rsidRDefault="00D032E0" w:rsidP="009361B0">
      <w:pPr>
        <w:pStyle w:val="Heading3"/>
        <w:spacing w:line="240" w:lineRule="auto"/>
        <w:rPr>
          <w:rFonts w:ascii="Arial" w:hAnsi="Arial" w:cs="Arial"/>
          <w:sz w:val="20"/>
          <w:szCs w:val="20"/>
        </w:rPr>
      </w:pPr>
      <w:r w:rsidRPr="00772518">
        <w:rPr>
          <w:rFonts w:ascii="Arial" w:hAnsi="Arial" w:cs="Arial"/>
          <w:sz w:val="20"/>
          <w:szCs w:val="20"/>
        </w:rPr>
        <w:t xml:space="preserve">In the event that EY terminates this SOW pursuant </w:t>
      </w:r>
      <w:r w:rsidRPr="00C02B7E">
        <w:rPr>
          <w:rFonts w:ascii="Arial" w:hAnsi="Arial" w:cs="Arial"/>
          <w:sz w:val="20"/>
          <w:szCs w:val="20"/>
        </w:rPr>
        <w:t xml:space="preserve">to Section </w:t>
      </w:r>
      <w:r w:rsidR="00A714F0">
        <w:rPr>
          <w:rFonts w:ascii="Arial" w:hAnsi="Arial" w:cs="Arial"/>
          <w:sz w:val="20"/>
          <w:szCs w:val="20"/>
        </w:rPr>
        <w:t>32</w:t>
      </w:r>
      <w:r w:rsidR="00A714F0" w:rsidRPr="00C02B7E">
        <w:rPr>
          <w:rFonts w:ascii="Arial" w:hAnsi="Arial" w:cs="Arial"/>
          <w:sz w:val="20"/>
          <w:szCs w:val="20"/>
        </w:rPr>
        <w:t xml:space="preserve"> </w:t>
      </w:r>
      <w:r w:rsidRPr="00C02B7E">
        <w:rPr>
          <w:rFonts w:ascii="Arial" w:hAnsi="Arial" w:cs="Arial"/>
          <w:sz w:val="20"/>
          <w:szCs w:val="20"/>
        </w:rPr>
        <w:t xml:space="preserve">of the General Terms and Conditions of the Agreement, Termination Charges will apply as if Client had terminated the SOW for convenience. In such event, EY will provide Transfer Assistance Services described in Section </w:t>
      </w:r>
      <w:r w:rsidRPr="00C02B7E">
        <w:rPr>
          <w:rFonts w:ascii="Arial" w:hAnsi="Arial" w:cs="Arial"/>
          <w:sz w:val="20"/>
          <w:szCs w:val="20"/>
        </w:rPr>
        <w:fldChar w:fldCharType="begin"/>
      </w:r>
      <w:r w:rsidRPr="00C02B7E">
        <w:rPr>
          <w:rFonts w:ascii="Arial" w:hAnsi="Arial" w:cs="Arial"/>
          <w:sz w:val="20"/>
          <w:szCs w:val="20"/>
        </w:rPr>
        <w:instrText xml:space="preserve"> REF _Ref507681306 \w \h </w:instrText>
      </w:r>
      <w:r w:rsidR="00C02B7E"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8</w:t>
      </w:r>
      <w:r w:rsidRPr="00C02B7E">
        <w:rPr>
          <w:rFonts w:ascii="Arial" w:hAnsi="Arial" w:cs="Arial"/>
          <w:sz w:val="20"/>
          <w:szCs w:val="20"/>
        </w:rPr>
        <w:fldChar w:fldCharType="end"/>
      </w:r>
      <w:r w:rsidRPr="00C02B7E">
        <w:rPr>
          <w:rFonts w:ascii="Arial" w:hAnsi="Arial" w:cs="Arial"/>
          <w:sz w:val="20"/>
          <w:szCs w:val="20"/>
        </w:rPr>
        <w:t xml:space="preserve"> to the extent permitte</w:t>
      </w:r>
      <w:r w:rsidRPr="00772518">
        <w:rPr>
          <w:rFonts w:ascii="Arial" w:hAnsi="Arial" w:cs="Arial"/>
          <w:sz w:val="20"/>
          <w:szCs w:val="20"/>
        </w:rPr>
        <w:t>d by such professional obligations.</w:t>
      </w:r>
    </w:p>
    <w:p w14:paraId="04D1C351" w14:textId="6728C982" w:rsidR="00032CFB" w:rsidRPr="00772518" w:rsidRDefault="00032CFB" w:rsidP="009361B0">
      <w:pPr>
        <w:pStyle w:val="H2BodyText"/>
        <w:spacing w:line="240" w:lineRule="auto"/>
        <w:rPr>
          <w:rFonts w:ascii="Arial" w:hAnsi="Arial" w:cs="Arial"/>
          <w:b/>
          <w:sz w:val="20"/>
          <w:szCs w:val="20"/>
        </w:rPr>
      </w:pPr>
      <w:r w:rsidRPr="00630242">
        <w:rPr>
          <w:rFonts w:ascii="Arial" w:hAnsi="Arial" w:cs="Arial"/>
          <w:b/>
          <w:sz w:val="20"/>
          <w:szCs w:val="20"/>
          <w:highlight w:val="yellow"/>
        </w:rPr>
        <w:t>[</w:t>
      </w:r>
      <w:r w:rsidRPr="00630242">
        <w:rPr>
          <w:rFonts w:ascii="Arial" w:hAnsi="Arial" w:cs="Arial"/>
          <w:b/>
          <w:i/>
          <w:sz w:val="20"/>
          <w:szCs w:val="20"/>
          <w:highlight w:val="yellow"/>
        </w:rPr>
        <w:t>NOTE TO DRAFT</w:t>
      </w:r>
      <w:r w:rsidRPr="00630242">
        <w:rPr>
          <w:rFonts w:ascii="Arial" w:hAnsi="Arial" w:cs="Arial"/>
          <w:b/>
          <w:sz w:val="20"/>
          <w:szCs w:val="20"/>
          <w:highlight w:val="yellow"/>
        </w:rPr>
        <w:t xml:space="preserve">:  Consider with </w:t>
      </w:r>
      <w:r w:rsidR="00B3156C" w:rsidRPr="00630242">
        <w:rPr>
          <w:rFonts w:ascii="Arial" w:hAnsi="Arial" w:cs="Arial"/>
          <w:b/>
          <w:sz w:val="20"/>
          <w:szCs w:val="20"/>
          <w:highlight w:val="yellow"/>
        </w:rPr>
        <w:t xml:space="preserve">subject matter resources </w:t>
      </w:r>
      <w:r w:rsidRPr="00630242">
        <w:rPr>
          <w:rFonts w:ascii="Arial" w:hAnsi="Arial" w:cs="Arial"/>
          <w:b/>
          <w:sz w:val="20"/>
          <w:szCs w:val="20"/>
          <w:highlight w:val="yellow"/>
        </w:rPr>
        <w:t xml:space="preserve">how to address other rights upon termination.  For example, Client’s option to purchase a license to continue internal use of EY software/tools </w:t>
      </w:r>
      <w:r w:rsidR="00BD51F6" w:rsidRPr="00630242">
        <w:rPr>
          <w:rFonts w:ascii="Arial" w:hAnsi="Arial" w:cs="Arial"/>
          <w:b/>
          <w:sz w:val="20"/>
          <w:szCs w:val="20"/>
          <w:highlight w:val="yellow"/>
        </w:rPr>
        <w:t xml:space="preserve">(or for EY to otherwise “leave-behind” tools) </w:t>
      </w:r>
      <w:r w:rsidRPr="00630242">
        <w:rPr>
          <w:rFonts w:ascii="Arial" w:hAnsi="Arial" w:cs="Arial"/>
          <w:b/>
          <w:sz w:val="20"/>
          <w:szCs w:val="20"/>
          <w:highlight w:val="yellow"/>
        </w:rPr>
        <w:t xml:space="preserve">used to enable the Services (both commercially-available and non-commercially available).  </w:t>
      </w:r>
      <w:r w:rsidR="009344B2" w:rsidRPr="00630242">
        <w:rPr>
          <w:rFonts w:ascii="Arial" w:hAnsi="Arial" w:cs="Arial"/>
          <w:b/>
          <w:sz w:val="20"/>
          <w:szCs w:val="20"/>
          <w:highlight w:val="yellow"/>
        </w:rPr>
        <w:t xml:space="preserve">Consider </w:t>
      </w:r>
      <w:r w:rsidR="00BD51F6" w:rsidRPr="00630242">
        <w:rPr>
          <w:rFonts w:ascii="Arial" w:hAnsi="Arial" w:cs="Arial"/>
          <w:b/>
          <w:sz w:val="20"/>
          <w:szCs w:val="20"/>
          <w:highlight w:val="yellow"/>
        </w:rPr>
        <w:t xml:space="preserve">carefully in consultation with </w:t>
      </w:r>
      <w:r w:rsidR="00CC1B3D" w:rsidRPr="00630242">
        <w:rPr>
          <w:rFonts w:ascii="Arial" w:hAnsi="Arial" w:cs="Arial"/>
          <w:b/>
          <w:sz w:val="20"/>
          <w:szCs w:val="20"/>
          <w:highlight w:val="yellow"/>
        </w:rPr>
        <w:t xml:space="preserve">Region/local PPD, Region FAAS Quality Leader, </w:t>
      </w:r>
      <w:r w:rsidR="00FB7CCD" w:rsidRPr="00630242">
        <w:rPr>
          <w:rFonts w:ascii="Arial" w:hAnsi="Arial" w:cs="Arial"/>
          <w:b/>
          <w:sz w:val="20"/>
          <w:szCs w:val="20"/>
          <w:highlight w:val="yellow"/>
        </w:rPr>
        <w:t xml:space="preserve">MSOC </w:t>
      </w:r>
      <w:r w:rsidR="00CC1B3D" w:rsidRPr="00630242">
        <w:rPr>
          <w:rFonts w:ascii="Arial" w:hAnsi="Arial" w:cs="Arial"/>
          <w:b/>
          <w:sz w:val="20"/>
          <w:szCs w:val="20"/>
          <w:highlight w:val="yellow"/>
        </w:rPr>
        <w:t>and GCO</w:t>
      </w:r>
      <w:r w:rsidR="00BD51F6" w:rsidRPr="00630242">
        <w:rPr>
          <w:rFonts w:ascii="Arial" w:hAnsi="Arial" w:cs="Arial"/>
          <w:b/>
          <w:sz w:val="20"/>
          <w:szCs w:val="20"/>
          <w:highlight w:val="yellow"/>
        </w:rPr>
        <w:t xml:space="preserve">.  Also consider </w:t>
      </w:r>
      <w:r w:rsidR="009344B2" w:rsidRPr="00630242">
        <w:rPr>
          <w:rFonts w:ascii="Arial" w:hAnsi="Arial" w:cs="Arial"/>
          <w:b/>
          <w:sz w:val="20"/>
          <w:szCs w:val="20"/>
          <w:highlight w:val="yellow"/>
        </w:rPr>
        <w:t xml:space="preserve">how Client Information and data will be provided back to Client (particularly if EY is providing hosting </w:t>
      </w:r>
      <w:r w:rsidR="009344B2" w:rsidRPr="00630242">
        <w:rPr>
          <w:rFonts w:ascii="Arial" w:hAnsi="Arial" w:cs="Arial"/>
          <w:b/>
          <w:sz w:val="20"/>
          <w:szCs w:val="20"/>
          <w:highlight w:val="yellow"/>
        </w:rPr>
        <w:lastRenderedPageBreak/>
        <w:t xml:space="preserve">services).  </w:t>
      </w:r>
      <w:r w:rsidRPr="00630242">
        <w:rPr>
          <w:rFonts w:ascii="Arial" w:hAnsi="Arial" w:cs="Arial"/>
          <w:b/>
          <w:sz w:val="20"/>
          <w:szCs w:val="20"/>
          <w:highlight w:val="yellow"/>
        </w:rPr>
        <w:t>In more complex or multi-jurisdictional managed services, considerations around assets, people, contractors and/or facilities.]</w:t>
      </w:r>
    </w:p>
    <w:p w14:paraId="7E3EBC49" w14:textId="45111029" w:rsidR="00032CFB" w:rsidRPr="00772518" w:rsidRDefault="00032CFB" w:rsidP="009361B0">
      <w:pPr>
        <w:pStyle w:val="Heading1"/>
        <w:spacing w:line="240" w:lineRule="auto"/>
        <w:rPr>
          <w:rFonts w:ascii="Arial" w:hAnsi="Arial" w:cs="Arial"/>
          <w:sz w:val="20"/>
          <w:szCs w:val="20"/>
        </w:rPr>
      </w:pPr>
      <w:bookmarkStart w:id="19" w:name="_Ref507681306"/>
      <w:r w:rsidRPr="00772518">
        <w:rPr>
          <w:rFonts w:ascii="Arial" w:hAnsi="Arial" w:cs="Arial"/>
          <w:sz w:val="20"/>
          <w:szCs w:val="20"/>
        </w:rPr>
        <w:t>Transfer Assistance Services</w:t>
      </w:r>
      <w:bookmarkEnd w:id="19"/>
    </w:p>
    <w:p w14:paraId="47CA2FC2" w14:textId="7D681A96" w:rsidR="00032CFB" w:rsidRPr="00772518" w:rsidRDefault="00032CFB" w:rsidP="009361B0">
      <w:pPr>
        <w:pStyle w:val="H2BodyText"/>
        <w:spacing w:line="240" w:lineRule="auto"/>
        <w:rPr>
          <w:rFonts w:ascii="Arial" w:hAnsi="Arial" w:cs="Arial"/>
          <w:b/>
          <w:i/>
          <w:sz w:val="20"/>
          <w:szCs w:val="20"/>
        </w:rPr>
      </w:pPr>
      <w:r w:rsidRPr="00206018">
        <w:rPr>
          <w:rFonts w:ascii="Arial" w:hAnsi="Arial" w:cs="Arial"/>
          <w:b/>
          <w:sz w:val="20"/>
          <w:szCs w:val="20"/>
          <w:highlight w:val="yellow"/>
        </w:rPr>
        <w:t>[</w:t>
      </w:r>
      <w:r w:rsidRPr="00206018">
        <w:rPr>
          <w:rFonts w:ascii="Arial" w:hAnsi="Arial" w:cs="Arial"/>
          <w:b/>
          <w:i/>
          <w:sz w:val="20"/>
          <w:szCs w:val="20"/>
          <w:highlight w:val="yellow"/>
        </w:rPr>
        <w:t>NOTE TO DRAFT:</w:t>
      </w:r>
      <w:r w:rsidRPr="00206018">
        <w:rPr>
          <w:rFonts w:ascii="Arial" w:hAnsi="Arial" w:cs="Arial"/>
          <w:b/>
          <w:sz w:val="20"/>
          <w:szCs w:val="20"/>
          <w:highlight w:val="yellow"/>
        </w:rPr>
        <w:t xml:space="preserve"> Include this provision to address to orderly transfer of functions and data to a third party or in-house to the Client </w:t>
      </w:r>
      <w:r w:rsidR="005B5D92" w:rsidRPr="00206018">
        <w:rPr>
          <w:rFonts w:ascii="Arial" w:hAnsi="Arial" w:cs="Arial"/>
          <w:b/>
          <w:sz w:val="20"/>
          <w:szCs w:val="20"/>
          <w:highlight w:val="yellow"/>
        </w:rPr>
        <w:t xml:space="preserve">in connection with </w:t>
      </w:r>
      <w:r w:rsidRPr="00206018">
        <w:rPr>
          <w:rFonts w:ascii="Arial" w:hAnsi="Arial" w:cs="Arial"/>
          <w:b/>
          <w:sz w:val="20"/>
          <w:szCs w:val="20"/>
          <w:highlight w:val="yellow"/>
        </w:rPr>
        <w:t>termination</w:t>
      </w:r>
      <w:r w:rsidR="005B5D92" w:rsidRPr="00206018">
        <w:rPr>
          <w:rFonts w:ascii="Arial" w:hAnsi="Arial" w:cs="Arial"/>
          <w:b/>
          <w:sz w:val="20"/>
          <w:szCs w:val="20"/>
          <w:highlight w:val="yellow"/>
        </w:rPr>
        <w:t xml:space="preserve"> or expiration of this SOW</w:t>
      </w:r>
      <w:r w:rsidRPr="00206018">
        <w:rPr>
          <w:rFonts w:ascii="Arial" w:hAnsi="Arial" w:cs="Arial"/>
          <w:b/>
          <w:sz w:val="20"/>
          <w:szCs w:val="20"/>
          <w:highlight w:val="yellow"/>
        </w:rPr>
        <w:t>.]</w:t>
      </w:r>
    </w:p>
    <w:p w14:paraId="32970D67" w14:textId="74C746F4" w:rsidR="00032CFB" w:rsidRPr="00C02B7E" w:rsidRDefault="00032CFB" w:rsidP="009361B0">
      <w:pPr>
        <w:pStyle w:val="Heading2"/>
        <w:spacing w:line="240" w:lineRule="auto"/>
        <w:rPr>
          <w:rFonts w:ascii="Arial" w:hAnsi="Arial" w:cs="Arial"/>
          <w:sz w:val="20"/>
          <w:szCs w:val="20"/>
        </w:rPr>
      </w:pPr>
      <w:bookmarkStart w:id="20" w:name="_Ref508688878"/>
      <w:r w:rsidRPr="00772518">
        <w:rPr>
          <w:rFonts w:ascii="Arial" w:hAnsi="Arial" w:cs="Arial"/>
          <w:sz w:val="20"/>
          <w:szCs w:val="20"/>
        </w:rPr>
        <w:t xml:space="preserve">Prior to the expiration or termination </w:t>
      </w:r>
      <w:r w:rsidRPr="00C02B7E">
        <w:rPr>
          <w:rFonts w:ascii="Arial" w:hAnsi="Arial" w:cs="Arial"/>
          <w:sz w:val="20"/>
          <w:szCs w:val="20"/>
        </w:rPr>
        <w:t>of this SOW, upon Client’s request, EY will perform (except to the extent precluded by professional obligations or applicable law) mutually agreed services in connection with migrating the Managed Services to another service provider or to Client (“</w:t>
      </w:r>
      <w:r w:rsidRPr="00C02B7E">
        <w:rPr>
          <w:rFonts w:ascii="Arial" w:hAnsi="Arial" w:cs="Arial"/>
          <w:b/>
          <w:sz w:val="20"/>
          <w:szCs w:val="20"/>
        </w:rPr>
        <w:t>Transfer Assistance Services</w:t>
      </w:r>
      <w:r w:rsidRPr="00C02B7E">
        <w:rPr>
          <w:rFonts w:ascii="Arial" w:hAnsi="Arial" w:cs="Arial"/>
          <w:sz w:val="20"/>
          <w:szCs w:val="20"/>
        </w:rPr>
        <w:t>”).  Transfer Assistance Services will be planned jointly by EY and Client and will be documented as a Change Order or as a separate SOW under the Agreement.</w:t>
      </w:r>
      <w:bookmarkEnd w:id="20"/>
      <w:r w:rsidRPr="00C02B7E">
        <w:rPr>
          <w:rFonts w:ascii="Arial" w:hAnsi="Arial" w:cs="Arial"/>
          <w:sz w:val="20"/>
          <w:szCs w:val="20"/>
        </w:rPr>
        <w:t xml:space="preserve">  </w:t>
      </w:r>
    </w:p>
    <w:p w14:paraId="67E9FFC8" w14:textId="5926466E" w:rsidR="00032CFB" w:rsidRPr="00247CB8" w:rsidRDefault="00032CFB" w:rsidP="009361B0">
      <w:pPr>
        <w:pStyle w:val="Heading2"/>
        <w:spacing w:line="240" w:lineRule="auto"/>
        <w:rPr>
          <w:rFonts w:ascii="Arial" w:hAnsi="Arial" w:cs="Arial"/>
          <w:sz w:val="20"/>
          <w:szCs w:val="20"/>
          <w:highlight w:val="yellow"/>
        </w:rPr>
      </w:pPr>
      <w:r w:rsidRPr="00C02B7E">
        <w:rPr>
          <w:rFonts w:ascii="Arial" w:hAnsi="Arial" w:cs="Arial"/>
          <w:sz w:val="20"/>
          <w:szCs w:val="20"/>
        </w:rPr>
        <w:t xml:space="preserve">Except to the extent precluded from doing so by professional obligations or applicable law, </w:t>
      </w:r>
      <w:r w:rsidRPr="00726D15">
        <w:rPr>
          <w:rFonts w:ascii="Arial" w:hAnsi="Arial" w:cs="Arial"/>
          <w:sz w:val="20"/>
          <w:szCs w:val="20"/>
          <w:highlight w:val="yellow"/>
        </w:rPr>
        <w:t xml:space="preserve">EY will make the Transfer Assistance Services available for up to </w:t>
      </w:r>
      <w:r w:rsidR="00FA5503" w:rsidRPr="00726D15">
        <w:rPr>
          <w:rFonts w:ascii="Arial" w:hAnsi="Arial" w:cs="Arial"/>
          <w:sz w:val="20"/>
          <w:szCs w:val="20"/>
          <w:highlight w:val="yellow"/>
        </w:rPr>
        <w:t>[</w:t>
      </w:r>
      <w:r w:rsidRPr="00726D15">
        <w:rPr>
          <w:rFonts w:ascii="Arial" w:hAnsi="Arial" w:cs="Arial"/>
          <w:sz w:val="20"/>
          <w:szCs w:val="20"/>
          <w:highlight w:val="yellow"/>
        </w:rPr>
        <w:t>(x)</w:t>
      </w:r>
      <w:r w:rsidR="00FA5503" w:rsidRPr="00726D15">
        <w:rPr>
          <w:rFonts w:ascii="Arial" w:hAnsi="Arial" w:cs="Arial"/>
          <w:sz w:val="20"/>
          <w:szCs w:val="20"/>
          <w:highlight w:val="yellow"/>
        </w:rPr>
        <w:t>]</w:t>
      </w:r>
      <w:r w:rsidRPr="00726D15">
        <w:rPr>
          <w:rFonts w:ascii="Arial" w:hAnsi="Arial" w:cs="Arial"/>
          <w:sz w:val="20"/>
          <w:szCs w:val="20"/>
          <w:highlight w:val="yellow"/>
        </w:rPr>
        <w:t xml:space="preserve"> additional months after the effective date of expiration or termination.</w:t>
      </w:r>
      <w:r w:rsidRPr="00247CB8">
        <w:rPr>
          <w:rFonts w:ascii="Arial" w:hAnsi="Arial" w:cs="Arial"/>
          <w:sz w:val="20"/>
          <w:szCs w:val="20"/>
          <w:highlight w:val="yellow"/>
        </w:rPr>
        <w:t xml:space="preserve">  [Service Levels will not apply during any period of Transfer Assistance Services after the effective date of expiration or termination.] [</w:t>
      </w:r>
      <w:r w:rsidRPr="00247CB8">
        <w:rPr>
          <w:rFonts w:ascii="Arial" w:hAnsi="Arial" w:cs="Arial"/>
          <w:b/>
          <w:i/>
          <w:sz w:val="20"/>
          <w:szCs w:val="20"/>
          <w:highlight w:val="yellow"/>
        </w:rPr>
        <w:t xml:space="preserve">NOTE TO DRAFT: Typically 3-6 months.  Delete last sentence if </w:t>
      </w:r>
      <w:r w:rsidR="003D45D4" w:rsidRPr="00247CB8">
        <w:rPr>
          <w:rFonts w:ascii="Arial" w:hAnsi="Arial" w:cs="Arial"/>
          <w:b/>
          <w:i/>
          <w:sz w:val="20"/>
          <w:szCs w:val="20"/>
          <w:highlight w:val="yellow"/>
        </w:rPr>
        <w:t>Service</w:t>
      </w:r>
      <w:r w:rsidRPr="00247CB8">
        <w:rPr>
          <w:rFonts w:ascii="Arial" w:hAnsi="Arial" w:cs="Arial"/>
          <w:b/>
          <w:i/>
          <w:sz w:val="20"/>
          <w:szCs w:val="20"/>
          <w:highlight w:val="yellow"/>
        </w:rPr>
        <w:t xml:space="preserve"> Levels are not applicable.</w:t>
      </w:r>
      <w:r w:rsidRPr="00247CB8">
        <w:rPr>
          <w:rFonts w:ascii="Arial" w:hAnsi="Arial" w:cs="Arial"/>
          <w:sz w:val="20"/>
          <w:szCs w:val="20"/>
          <w:highlight w:val="yellow"/>
        </w:rPr>
        <w:t>]</w:t>
      </w:r>
    </w:p>
    <w:p w14:paraId="170693EB" w14:textId="5CB60B55" w:rsidR="00032CFB" w:rsidRPr="00772518" w:rsidRDefault="00032CFB" w:rsidP="009361B0">
      <w:pPr>
        <w:pStyle w:val="Heading2"/>
        <w:spacing w:line="240" w:lineRule="auto"/>
        <w:rPr>
          <w:rFonts w:ascii="Arial" w:hAnsi="Arial" w:cs="Arial"/>
          <w:sz w:val="20"/>
          <w:szCs w:val="20"/>
        </w:rPr>
      </w:pPr>
      <w:r w:rsidRPr="00772518">
        <w:rPr>
          <w:rFonts w:ascii="Arial" w:hAnsi="Arial" w:cs="Arial"/>
          <w:sz w:val="20"/>
          <w:szCs w:val="20"/>
        </w:rPr>
        <w:t xml:space="preserve">Client shall pay EY at its then-current time and materials rates for work beyond the scope of the Managed Services for any such Transfer Assistance Services in addition to any other fees payable under this SOW. </w:t>
      </w:r>
      <w:r w:rsidRPr="00933828">
        <w:rPr>
          <w:rFonts w:ascii="Arial" w:hAnsi="Arial" w:cs="Arial"/>
          <w:b/>
          <w:sz w:val="20"/>
          <w:szCs w:val="20"/>
          <w:highlight w:val="yellow"/>
        </w:rPr>
        <w:t>[</w:t>
      </w:r>
      <w:r w:rsidRPr="00933828">
        <w:rPr>
          <w:rFonts w:ascii="Arial" w:hAnsi="Arial" w:cs="Arial"/>
          <w:b/>
          <w:i/>
          <w:sz w:val="20"/>
          <w:szCs w:val="20"/>
          <w:highlight w:val="yellow"/>
        </w:rPr>
        <w:t>NOTE TO DRAFT</w:t>
      </w:r>
      <w:r w:rsidRPr="00933828">
        <w:rPr>
          <w:rFonts w:ascii="Arial" w:hAnsi="Arial" w:cs="Arial"/>
          <w:b/>
          <w:sz w:val="20"/>
          <w:szCs w:val="20"/>
          <w:highlight w:val="yellow"/>
        </w:rPr>
        <w:t>: Be prepared to develop a rate card as few clients want their rates in the future to be undefined.]</w:t>
      </w:r>
      <w:r w:rsidRPr="00772518">
        <w:rPr>
          <w:rFonts w:ascii="Arial" w:hAnsi="Arial" w:cs="Arial"/>
          <w:sz w:val="20"/>
          <w:szCs w:val="20"/>
        </w:rPr>
        <w:t xml:space="preserve">  </w:t>
      </w:r>
    </w:p>
    <w:p w14:paraId="7265664D" w14:textId="48DB33D6" w:rsidR="00032CFB" w:rsidRPr="00C02B7E" w:rsidRDefault="00032CFB" w:rsidP="009361B0">
      <w:pPr>
        <w:pStyle w:val="Heading2"/>
        <w:spacing w:line="240" w:lineRule="auto"/>
        <w:rPr>
          <w:rFonts w:ascii="Arial" w:hAnsi="Arial" w:cs="Arial"/>
          <w:sz w:val="20"/>
          <w:szCs w:val="20"/>
        </w:rPr>
      </w:pPr>
      <w:r w:rsidRPr="00772518">
        <w:rPr>
          <w:rFonts w:ascii="Arial" w:hAnsi="Arial" w:cs="Arial"/>
          <w:sz w:val="20"/>
          <w:szCs w:val="20"/>
        </w:rPr>
        <w:t xml:space="preserve">If Client has not paid all amounts due and payable under this SOW, EY </w:t>
      </w:r>
      <w:r w:rsidRPr="00C02B7E">
        <w:rPr>
          <w:rFonts w:ascii="Arial" w:hAnsi="Arial" w:cs="Arial"/>
          <w:sz w:val="20"/>
          <w:szCs w:val="20"/>
        </w:rPr>
        <w:t>may require that Client pay EY in advance for Transfer Assistance Services</w:t>
      </w:r>
      <w:r w:rsidR="00FC3EED" w:rsidRPr="00C02B7E">
        <w:rPr>
          <w:rFonts w:ascii="Arial" w:hAnsi="Arial" w:cs="Arial"/>
          <w:sz w:val="20"/>
          <w:szCs w:val="20"/>
        </w:rPr>
        <w:t>, as well as pay all amounts due to EY before beginning such Transfer Assistance Services</w:t>
      </w:r>
      <w:r w:rsidRPr="00C02B7E">
        <w:rPr>
          <w:rFonts w:ascii="Arial" w:hAnsi="Arial" w:cs="Arial"/>
          <w:sz w:val="20"/>
          <w:szCs w:val="20"/>
        </w:rPr>
        <w:t>.</w:t>
      </w:r>
    </w:p>
    <w:p w14:paraId="3DF11AE6" w14:textId="77777777" w:rsidR="00D40BE2" w:rsidRPr="00C02B7E" w:rsidRDefault="00032CFB" w:rsidP="009361B0">
      <w:pPr>
        <w:pStyle w:val="Heading1"/>
        <w:spacing w:line="240" w:lineRule="auto"/>
        <w:rPr>
          <w:rFonts w:ascii="Arial" w:hAnsi="Arial" w:cs="Arial"/>
          <w:sz w:val="20"/>
          <w:szCs w:val="20"/>
        </w:rPr>
      </w:pPr>
      <w:bookmarkStart w:id="21" w:name="_Ref508789592"/>
      <w:r w:rsidRPr="00C02B7E">
        <w:rPr>
          <w:rFonts w:ascii="Arial" w:hAnsi="Arial" w:cs="Arial"/>
          <w:sz w:val="20"/>
          <w:szCs w:val="20"/>
        </w:rPr>
        <w:t>Acceptance Process</w:t>
      </w:r>
      <w:bookmarkEnd w:id="21"/>
      <w:r w:rsidRPr="00C02B7E">
        <w:rPr>
          <w:rFonts w:ascii="Arial" w:hAnsi="Arial" w:cs="Arial"/>
          <w:sz w:val="20"/>
          <w:szCs w:val="20"/>
        </w:rPr>
        <w:t xml:space="preserve"> </w:t>
      </w:r>
    </w:p>
    <w:p w14:paraId="75422FAB" w14:textId="4A3EF6C7" w:rsidR="00032CFB" w:rsidRDefault="00032CFB" w:rsidP="00E45B04">
      <w:pPr>
        <w:pStyle w:val="Heading2"/>
        <w:numPr>
          <w:ilvl w:val="0"/>
          <w:numId w:val="0"/>
        </w:numPr>
        <w:spacing w:line="240" w:lineRule="auto"/>
        <w:ind w:left="360"/>
        <w:rPr>
          <w:rFonts w:ascii="Arial" w:hAnsi="Arial" w:cs="Arial"/>
          <w:sz w:val="20"/>
          <w:szCs w:val="20"/>
          <w:highlight w:val="yellow"/>
        </w:rPr>
      </w:pPr>
      <w:r w:rsidRPr="00F82673">
        <w:rPr>
          <w:rFonts w:ascii="Arial" w:hAnsi="Arial" w:cs="Arial"/>
          <w:b/>
          <w:sz w:val="20"/>
          <w:szCs w:val="20"/>
          <w:highlight w:val="yellow"/>
        </w:rPr>
        <w:t>[</w:t>
      </w:r>
      <w:r w:rsidRPr="00F82673">
        <w:rPr>
          <w:rFonts w:ascii="Arial" w:hAnsi="Arial" w:cs="Arial"/>
          <w:b/>
          <w:i/>
          <w:sz w:val="20"/>
          <w:szCs w:val="20"/>
          <w:highlight w:val="yellow"/>
        </w:rPr>
        <w:t>NOTE TO DRAFT</w:t>
      </w:r>
      <w:r w:rsidRPr="00F82673">
        <w:rPr>
          <w:rFonts w:ascii="Arial" w:hAnsi="Arial" w:cs="Arial"/>
          <w:b/>
          <w:sz w:val="20"/>
          <w:szCs w:val="20"/>
          <w:highlight w:val="yellow"/>
        </w:rPr>
        <w:t xml:space="preserve">: Acceptance is relevant </w:t>
      </w:r>
      <w:r w:rsidR="0013483B" w:rsidRPr="00F82673">
        <w:rPr>
          <w:rFonts w:ascii="Arial" w:hAnsi="Arial" w:cs="Arial"/>
          <w:b/>
          <w:sz w:val="20"/>
          <w:szCs w:val="20"/>
          <w:highlight w:val="yellow"/>
        </w:rPr>
        <w:t xml:space="preserve">for any Deliverables produced as part of Onboarding Services or Managed Services which </w:t>
      </w:r>
      <w:r w:rsidRPr="00F82673">
        <w:rPr>
          <w:rFonts w:ascii="Arial" w:hAnsi="Arial" w:cs="Arial"/>
          <w:b/>
          <w:sz w:val="20"/>
          <w:szCs w:val="20"/>
          <w:highlight w:val="yellow"/>
        </w:rPr>
        <w:t xml:space="preserve">require review </w:t>
      </w:r>
      <w:r w:rsidR="003163F5" w:rsidRPr="00F82673">
        <w:rPr>
          <w:rFonts w:ascii="Arial" w:hAnsi="Arial" w:cs="Arial"/>
          <w:b/>
          <w:sz w:val="20"/>
          <w:szCs w:val="20"/>
          <w:highlight w:val="yellow"/>
        </w:rPr>
        <w:t xml:space="preserve">and approval </w:t>
      </w:r>
      <w:r w:rsidRPr="00F82673">
        <w:rPr>
          <w:rFonts w:ascii="Arial" w:hAnsi="Arial" w:cs="Arial"/>
          <w:b/>
          <w:sz w:val="20"/>
          <w:szCs w:val="20"/>
          <w:highlight w:val="yellow"/>
        </w:rPr>
        <w:t xml:space="preserve">before use, such as </w:t>
      </w:r>
      <w:r w:rsidR="0013483B" w:rsidRPr="00F82673">
        <w:rPr>
          <w:rFonts w:ascii="Arial" w:hAnsi="Arial" w:cs="Arial"/>
          <w:b/>
          <w:sz w:val="20"/>
          <w:szCs w:val="20"/>
          <w:highlight w:val="yellow"/>
        </w:rPr>
        <w:t xml:space="preserve">an Operating Manual, or configured software </w:t>
      </w:r>
      <w:r w:rsidRPr="00F82673">
        <w:rPr>
          <w:rFonts w:ascii="Arial" w:hAnsi="Arial" w:cs="Arial"/>
          <w:b/>
          <w:sz w:val="20"/>
          <w:szCs w:val="20"/>
          <w:highlight w:val="yellow"/>
        </w:rPr>
        <w:t>in an application d</w:t>
      </w:r>
      <w:r w:rsidR="003D45D4" w:rsidRPr="00F82673">
        <w:rPr>
          <w:rFonts w:ascii="Arial" w:hAnsi="Arial" w:cs="Arial"/>
          <w:b/>
          <w:sz w:val="20"/>
          <w:szCs w:val="20"/>
          <w:highlight w:val="yellow"/>
        </w:rPr>
        <w:t>evelopment engagement. Managed S</w:t>
      </w:r>
      <w:r w:rsidRPr="00F82673">
        <w:rPr>
          <w:rFonts w:ascii="Arial" w:hAnsi="Arial" w:cs="Arial"/>
          <w:b/>
          <w:sz w:val="20"/>
          <w:szCs w:val="20"/>
          <w:highlight w:val="yellow"/>
        </w:rPr>
        <w:t>ervice deals usually produc</w:t>
      </w:r>
      <w:r w:rsidR="0013483B" w:rsidRPr="00F82673">
        <w:rPr>
          <w:rFonts w:ascii="Arial" w:hAnsi="Arial" w:cs="Arial"/>
          <w:b/>
          <w:sz w:val="20"/>
          <w:szCs w:val="20"/>
          <w:highlight w:val="yellow"/>
        </w:rPr>
        <w:t>e</w:t>
      </w:r>
      <w:r w:rsidRPr="00F82673">
        <w:rPr>
          <w:rFonts w:ascii="Arial" w:hAnsi="Arial" w:cs="Arial"/>
          <w:b/>
          <w:sz w:val="20"/>
          <w:szCs w:val="20"/>
          <w:highlight w:val="yellow"/>
        </w:rPr>
        <w:t xml:space="preserve"> </w:t>
      </w:r>
      <w:r w:rsidR="00003642" w:rsidRPr="00F82673">
        <w:rPr>
          <w:rFonts w:ascii="Arial" w:hAnsi="Arial" w:cs="Arial"/>
          <w:b/>
          <w:sz w:val="20"/>
          <w:szCs w:val="20"/>
          <w:highlight w:val="yellow"/>
        </w:rPr>
        <w:t xml:space="preserve">Outputs </w:t>
      </w:r>
      <w:r w:rsidR="0013483B" w:rsidRPr="00F82673">
        <w:rPr>
          <w:rFonts w:ascii="Arial" w:hAnsi="Arial" w:cs="Arial"/>
          <w:b/>
          <w:sz w:val="20"/>
          <w:szCs w:val="20"/>
          <w:highlight w:val="yellow"/>
        </w:rPr>
        <w:t>(rather than Deliverables) which do not require “acceptance”</w:t>
      </w:r>
      <w:r w:rsidRPr="00F82673">
        <w:rPr>
          <w:rFonts w:ascii="Arial" w:hAnsi="Arial" w:cs="Arial"/>
          <w:b/>
          <w:sz w:val="20"/>
          <w:szCs w:val="20"/>
          <w:highlight w:val="yellow"/>
        </w:rPr>
        <w:t>.</w:t>
      </w:r>
      <w:r w:rsidR="003D45D4" w:rsidRPr="00F82673">
        <w:rPr>
          <w:rFonts w:ascii="Arial" w:hAnsi="Arial" w:cs="Arial"/>
          <w:b/>
          <w:sz w:val="20"/>
          <w:szCs w:val="20"/>
          <w:highlight w:val="yellow"/>
        </w:rPr>
        <w:t xml:space="preserve">  If appropriate consider limiting </w:t>
      </w:r>
      <w:r w:rsidR="00886BD2" w:rsidRPr="00F82673">
        <w:rPr>
          <w:rFonts w:ascii="Arial" w:hAnsi="Arial" w:cs="Arial"/>
          <w:b/>
          <w:sz w:val="20"/>
          <w:szCs w:val="20"/>
          <w:highlight w:val="yellow"/>
        </w:rPr>
        <w:t xml:space="preserve">Section </w:t>
      </w:r>
      <w:r w:rsidR="00886BD2" w:rsidRPr="00F82673">
        <w:rPr>
          <w:rFonts w:ascii="Arial" w:hAnsi="Arial" w:cs="Arial"/>
          <w:b/>
          <w:sz w:val="20"/>
          <w:szCs w:val="20"/>
          <w:highlight w:val="yellow"/>
        </w:rPr>
        <w:fldChar w:fldCharType="begin"/>
      </w:r>
      <w:r w:rsidR="00886BD2" w:rsidRPr="00F82673">
        <w:rPr>
          <w:rFonts w:ascii="Arial" w:hAnsi="Arial" w:cs="Arial"/>
          <w:b/>
          <w:sz w:val="20"/>
          <w:szCs w:val="20"/>
          <w:highlight w:val="yellow"/>
        </w:rPr>
        <w:instrText xml:space="preserve"> REF _Ref508791623 \w \h </w:instrText>
      </w:r>
      <w:r w:rsidR="00C02B7E" w:rsidRPr="00F82673">
        <w:rPr>
          <w:rFonts w:ascii="Arial" w:hAnsi="Arial" w:cs="Arial"/>
          <w:b/>
          <w:sz w:val="20"/>
          <w:szCs w:val="20"/>
          <w:highlight w:val="yellow"/>
        </w:rPr>
        <w:instrText xml:space="preserve"> \* MERGEFORMAT </w:instrText>
      </w:r>
      <w:r w:rsidR="00886BD2" w:rsidRPr="00F82673">
        <w:rPr>
          <w:rFonts w:ascii="Arial" w:hAnsi="Arial" w:cs="Arial"/>
          <w:b/>
          <w:sz w:val="20"/>
          <w:szCs w:val="20"/>
          <w:highlight w:val="yellow"/>
        </w:rPr>
      </w:r>
      <w:r w:rsidR="00886BD2" w:rsidRPr="00F82673">
        <w:rPr>
          <w:rFonts w:ascii="Arial" w:hAnsi="Arial" w:cs="Arial"/>
          <w:b/>
          <w:sz w:val="20"/>
          <w:szCs w:val="20"/>
          <w:highlight w:val="yellow"/>
        </w:rPr>
        <w:fldChar w:fldCharType="separate"/>
      </w:r>
      <w:r w:rsidR="00C85322" w:rsidRPr="00F82673">
        <w:rPr>
          <w:rFonts w:ascii="Arial" w:hAnsi="Arial" w:cs="Arial"/>
          <w:b/>
          <w:sz w:val="20"/>
          <w:szCs w:val="20"/>
          <w:highlight w:val="yellow"/>
        </w:rPr>
        <w:t>9.a</w:t>
      </w:r>
      <w:r w:rsidR="00886BD2" w:rsidRPr="00F82673">
        <w:rPr>
          <w:rFonts w:ascii="Arial" w:hAnsi="Arial" w:cs="Arial"/>
          <w:b/>
          <w:sz w:val="20"/>
          <w:szCs w:val="20"/>
          <w:highlight w:val="yellow"/>
        </w:rPr>
        <w:fldChar w:fldCharType="end"/>
      </w:r>
      <w:r w:rsidR="0013483B" w:rsidRPr="00F82673">
        <w:rPr>
          <w:rFonts w:ascii="Arial" w:hAnsi="Arial" w:cs="Arial"/>
          <w:b/>
          <w:sz w:val="20"/>
          <w:szCs w:val="20"/>
          <w:highlight w:val="yellow"/>
        </w:rPr>
        <w:t xml:space="preserve"> </w:t>
      </w:r>
      <w:r w:rsidR="003D45D4" w:rsidRPr="00F82673">
        <w:rPr>
          <w:rFonts w:ascii="Arial" w:hAnsi="Arial" w:cs="Arial"/>
          <w:b/>
          <w:sz w:val="20"/>
          <w:szCs w:val="20"/>
          <w:highlight w:val="yellow"/>
        </w:rPr>
        <w:t>to “In connection with the Onboarding Services,…” if all Deliverables will occur during the Onboarding phase.</w:t>
      </w:r>
      <w:r w:rsidRPr="00F82673">
        <w:rPr>
          <w:rFonts w:ascii="Arial" w:hAnsi="Arial" w:cs="Arial"/>
          <w:b/>
          <w:sz w:val="20"/>
          <w:szCs w:val="20"/>
          <w:highlight w:val="yellow"/>
        </w:rPr>
        <w:t>]</w:t>
      </w:r>
      <w:r w:rsidR="00EB224E" w:rsidRPr="00772518">
        <w:rPr>
          <w:rFonts w:ascii="Arial" w:hAnsi="Arial" w:cs="Arial"/>
          <w:sz w:val="20"/>
          <w:szCs w:val="20"/>
        </w:rPr>
        <w:t xml:space="preserve">  </w:t>
      </w:r>
    </w:p>
    <w:p w14:paraId="4B65945D" w14:textId="51B5CE92" w:rsidR="00E45B04" w:rsidRPr="00E45B04" w:rsidRDefault="00E45B04" w:rsidP="009361B0">
      <w:pPr>
        <w:pStyle w:val="Heading2"/>
        <w:spacing w:line="240" w:lineRule="auto"/>
        <w:rPr>
          <w:rFonts w:ascii="Arial" w:hAnsi="Arial" w:cs="Arial"/>
          <w:sz w:val="20"/>
          <w:szCs w:val="20"/>
          <w:highlight w:val="yellow"/>
        </w:rPr>
      </w:pPr>
      <w:bookmarkStart w:id="22" w:name="_Ref508791742"/>
      <w:r w:rsidRPr="00E45B04">
        <w:rPr>
          <w:rFonts w:ascii="Arial" w:hAnsi="Arial" w:cs="Arial"/>
          <w:b/>
          <w:bCs/>
          <w:sz w:val="20"/>
          <w:szCs w:val="20"/>
          <w:highlight w:val="yellow"/>
        </w:rPr>
        <w:t>Deliverables</w:t>
      </w:r>
      <w:r w:rsidRPr="00E45B04">
        <w:rPr>
          <w:rFonts w:ascii="Arial" w:hAnsi="Arial" w:cs="Arial"/>
          <w:sz w:val="20"/>
          <w:szCs w:val="20"/>
          <w:highlight w:val="yellow"/>
        </w:rPr>
        <w:t xml:space="preserve">. [In connection with the Onboarding Services,] Following delivery of a Deliverable by EY, Client will conduct promptly the applicable acceptance test or review, and inform EY of Client’s acceptance or rejection of such Deliverable. Any rejection by Client must specify the material deficiencies of the Deliverable as compared to the applicable acceptance test criteria or applicable written requirements for the Deliverable. If Client fails to accept or reject such Deliverable within the period of time specified in Exhibit A, (or [2 business] days after delivery if not specified), the Deliverable will be deemed accepted.  If Client delivers to EY a timely notice of deficiencies and the items specified in the notice are deficiencies, EY will correct the described deficiencies within a reasonable period of time. [Fixed Price: EY’s correction efforts will be made at no additional charge.}  {T&amp;M: EY’s correction efforts will be made on a time and materials basis.]  Upon receipt of a corrected Deliverable from EY, Client will have a reasonable additional period of time, not to exceed [3 business] days, to review the corrected Deliverable to confirm that the identified and agreed-upon deficiencies have been corrected. Client will not unreasonably withhold, delay or condition its approval of a Deliverable.  </w:t>
      </w:r>
      <w:r w:rsidRPr="00E45B04">
        <w:rPr>
          <w:rFonts w:ascii="Arial" w:hAnsi="Arial" w:cs="Arial"/>
          <w:b/>
          <w:bCs/>
          <w:sz w:val="20"/>
          <w:szCs w:val="20"/>
          <w:highlight w:val="yellow"/>
        </w:rPr>
        <w:t xml:space="preserve">[NOTE TO DRAFT:  Include Section 9.a generally.  If there will be Functional </w:t>
      </w:r>
      <w:r w:rsidRPr="00E45B04">
        <w:rPr>
          <w:rFonts w:ascii="Arial" w:hAnsi="Arial" w:cs="Arial"/>
          <w:b/>
          <w:bCs/>
          <w:sz w:val="20"/>
          <w:szCs w:val="20"/>
          <w:highlight w:val="yellow"/>
        </w:rPr>
        <w:lastRenderedPageBreak/>
        <w:t>Deliverables provided to the client as part of the Services, include Section 9.b as well.  In addition, the Functional Deliverables acceptance language assumes a process where there will be regular formal acceptance test steps (generally UAT), and may need to be separately tailored for an Agile or DevOps approach to development.]</w:t>
      </w:r>
    </w:p>
    <w:p w14:paraId="072B9FEC" w14:textId="0AF746D8" w:rsidR="00032CFB" w:rsidRPr="0080379B" w:rsidRDefault="00032CFB" w:rsidP="009361B0">
      <w:pPr>
        <w:pStyle w:val="Heading2"/>
        <w:spacing w:line="240" w:lineRule="auto"/>
        <w:rPr>
          <w:rFonts w:ascii="Arial" w:hAnsi="Arial" w:cs="Arial"/>
          <w:sz w:val="20"/>
          <w:szCs w:val="20"/>
          <w:highlight w:val="yellow"/>
        </w:rPr>
      </w:pPr>
      <w:r w:rsidRPr="0080379B">
        <w:rPr>
          <w:rFonts w:ascii="Arial" w:hAnsi="Arial" w:cs="Arial"/>
          <w:b/>
          <w:sz w:val="20"/>
          <w:szCs w:val="20"/>
          <w:highlight w:val="yellow"/>
        </w:rPr>
        <w:t>Functional Deliverables.</w:t>
      </w:r>
      <w:r w:rsidRPr="0080379B">
        <w:rPr>
          <w:rFonts w:ascii="Arial" w:hAnsi="Arial" w:cs="Arial"/>
          <w:sz w:val="20"/>
          <w:szCs w:val="20"/>
          <w:highlight w:val="yellow"/>
        </w:rPr>
        <w:t xml:space="preserve">  Acceptance testing </w:t>
      </w:r>
      <w:r w:rsidR="004D4F66" w:rsidRPr="0080379B">
        <w:rPr>
          <w:rFonts w:ascii="Arial" w:hAnsi="Arial" w:cs="Arial"/>
          <w:sz w:val="20"/>
          <w:szCs w:val="20"/>
          <w:highlight w:val="yellow"/>
        </w:rPr>
        <w:t>f</w:t>
      </w:r>
      <w:r w:rsidR="00AC0FDC" w:rsidRPr="0080379B">
        <w:rPr>
          <w:rFonts w:ascii="Arial" w:hAnsi="Arial" w:cs="Arial"/>
          <w:sz w:val="20"/>
          <w:szCs w:val="20"/>
          <w:highlight w:val="yellow"/>
        </w:rPr>
        <w:t xml:space="preserve">or Functional Deliverables </w:t>
      </w:r>
      <w:r w:rsidRPr="0080379B">
        <w:rPr>
          <w:rFonts w:ascii="Arial" w:hAnsi="Arial" w:cs="Arial"/>
          <w:sz w:val="20"/>
          <w:szCs w:val="20"/>
          <w:highlight w:val="yellow"/>
        </w:rPr>
        <w:t xml:space="preserve">is an iterative process designed to determine whether the Functional Deliverable performs the functions described in the </w:t>
      </w:r>
      <w:r w:rsidR="00AC0FDC" w:rsidRPr="0080379B">
        <w:rPr>
          <w:rFonts w:ascii="Arial" w:hAnsi="Arial" w:cs="Arial"/>
          <w:sz w:val="20"/>
          <w:szCs w:val="20"/>
          <w:highlight w:val="yellow"/>
        </w:rPr>
        <w:t>[</w:t>
      </w:r>
      <w:r w:rsidRPr="0080379B">
        <w:rPr>
          <w:rFonts w:ascii="Arial" w:hAnsi="Arial" w:cs="Arial"/>
          <w:sz w:val="20"/>
          <w:szCs w:val="20"/>
          <w:highlight w:val="yellow"/>
        </w:rPr>
        <w:t>Approved Design</w:t>
      </w:r>
      <w:r w:rsidR="00AC0FDC" w:rsidRPr="0080379B">
        <w:rPr>
          <w:rFonts w:ascii="Arial" w:hAnsi="Arial" w:cs="Arial"/>
          <w:sz w:val="20"/>
          <w:szCs w:val="20"/>
          <w:highlight w:val="yellow"/>
        </w:rPr>
        <w:t>]</w:t>
      </w:r>
      <w:r w:rsidR="00886BD2" w:rsidRPr="0080379B">
        <w:rPr>
          <w:rFonts w:ascii="Arial" w:hAnsi="Arial" w:cs="Arial"/>
          <w:sz w:val="20"/>
          <w:szCs w:val="20"/>
          <w:highlight w:val="yellow"/>
        </w:rPr>
        <w:t xml:space="preserve">.  For Functional Deliverables, Nonconformities are the “material deficiencies” that may be </w:t>
      </w:r>
      <w:r w:rsidRPr="0080379B">
        <w:rPr>
          <w:rFonts w:ascii="Arial" w:hAnsi="Arial" w:cs="Arial"/>
          <w:sz w:val="20"/>
          <w:szCs w:val="20"/>
          <w:highlight w:val="yellow"/>
        </w:rPr>
        <w:t>discover</w:t>
      </w:r>
      <w:r w:rsidR="00886BD2" w:rsidRPr="0080379B">
        <w:rPr>
          <w:rFonts w:ascii="Arial" w:hAnsi="Arial" w:cs="Arial"/>
          <w:sz w:val="20"/>
          <w:szCs w:val="20"/>
          <w:highlight w:val="yellow"/>
        </w:rPr>
        <w:t>ed</w:t>
      </w:r>
      <w:r w:rsidRPr="0080379B">
        <w:rPr>
          <w:rFonts w:ascii="Arial" w:hAnsi="Arial" w:cs="Arial"/>
          <w:sz w:val="20"/>
          <w:szCs w:val="20"/>
          <w:highlight w:val="yellow"/>
        </w:rPr>
        <w:t xml:space="preserve"> and remove</w:t>
      </w:r>
      <w:r w:rsidR="00886BD2" w:rsidRPr="0080379B">
        <w:rPr>
          <w:rFonts w:ascii="Arial" w:hAnsi="Arial" w:cs="Arial"/>
          <w:sz w:val="20"/>
          <w:szCs w:val="20"/>
          <w:highlight w:val="yellow"/>
        </w:rPr>
        <w:t>d</w:t>
      </w:r>
      <w:r w:rsidRPr="0080379B">
        <w:rPr>
          <w:rFonts w:ascii="Arial" w:hAnsi="Arial" w:cs="Arial"/>
          <w:sz w:val="20"/>
          <w:szCs w:val="20"/>
          <w:highlight w:val="yellow"/>
        </w:rPr>
        <w:t xml:space="preserve"> through repeated testing cycles.  The </w:t>
      </w:r>
      <w:r w:rsidR="00AC0FDC" w:rsidRPr="0080379B">
        <w:rPr>
          <w:rFonts w:ascii="Arial" w:hAnsi="Arial" w:cs="Arial"/>
          <w:sz w:val="20"/>
          <w:szCs w:val="20"/>
          <w:highlight w:val="yellow"/>
        </w:rPr>
        <w:t>p</w:t>
      </w:r>
      <w:r w:rsidRPr="0080379B">
        <w:rPr>
          <w:rFonts w:ascii="Arial" w:hAnsi="Arial" w:cs="Arial"/>
          <w:sz w:val="20"/>
          <w:szCs w:val="20"/>
          <w:highlight w:val="yellow"/>
        </w:rPr>
        <w:t xml:space="preserve">rocess described in Section </w:t>
      </w:r>
      <w:r w:rsidRPr="0080379B">
        <w:rPr>
          <w:rFonts w:ascii="Arial" w:hAnsi="Arial" w:cs="Arial"/>
          <w:sz w:val="20"/>
          <w:szCs w:val="20"/>
          <w:highlight w:val="yellow"/>
        </w:rPr>
        <w:fldChar w:fldCharType="begin"/>
      </w:r>
      <w:r w:rsidRPr="0080379B">
        <w:rPr>
          <w:rFonts w:ascii="Arial" w:hAnsi="Arial" w:cs="Arial"/>
          <w:sz w:val="20"/>
          <w:szCs w:val="20"/>
          <w:highlight w:val="yellow"/>
        </w:rPr>
        <w:instrText xml:space="preserve"> REF _Ref508010516 \w \h </w:instrText>
      </w:r>
      <w:r w:rsidR="00D40BE2" w:rsidRPr="0080379B">
        <w:rPr>
          <w:rFonts w:ascii="Arial" w:hAnsi="Arial" w:cs="Arial"/>
          <w:sz w:val="20"/>
          <w:szCs w:val="20"/>
          <w:highlight w:val="yellow"/>
        </w:rPr>
        <w:instrText xml:space="preserve"> \* MERGEFORMAT </w:instrText>
      </w:r>
      <w:r w:rsidRPr="0080379B">
        <w:rPr>
          <w:rFonts w:ascii="Arial" w:hAnsi="Arial" w:cs="Arial"/>
          <w:sz w:val="20"/>
          <w:szCs w:val="20"/>
          <w:highlight w:val="yellow"/>
        </w:rPr>
      </w:r>
      <w:r w:rsidRPr="0080379B">
        <w:rPr>
          <w:rFonts w:ascii="Arial" w:hAnsi="Arial" w:cs="Arial"/>
          <w:sz w:val="20"/>
          <w:szCs w:val="20"/>
          <w:highlight w:val="yellow"/>
        </w:rPr>
        <w:fldChar w:fldCharType="separate"/>
      </w:r>
      <w:r w:rsidR="00C85322" w:rsidRPr="0080379B">
        <w:rPr>
          <w:rFonts w:ascii="Arial" w:hAnsi="Arial" w:cs="Arial"/>
          <w:sz w:val="20"/>
          <w:szCs w:val="20"/>
          <w:highlight w:val="yellow"/>
        </w:rPr>
        <w:t>9.a</w:t>
      </w:r>
      <w:r w:rsidRPr="0080379B">
        <w:rPr>
          <w:rFonts w:ascii="Arial" w:hAnsi="Arial" w:cs="Arial"/>
          <w:sz w:val="20"/>
          <w:szCs w:val="20"/>
          <w:highlight w:val="yellow"/>
        </w:rPr>
        <w:fldChar w:fldCharType="end"/>
      </w:r>
      <w:r w:rsidRPr="0080379B">
        <w:rPr>
          <w:rFonts w:ascii="Arial" w:hAnsi="Arial" w:cs="Arial"/>
          <w:sz w:val="20"/>
          <w:szCs w:val="20"/>
          <w:highlight w:val="yellow"/>
        </w:rPr>
        <w:t xml:space="preserve"> will apply, subject to the following:</w:t>
      </w:r>
      <w:bookmarkEnd w:id="22"/>
    </w:p>
    <w:p w14:paraId="2FA2CA52" w14:textId="2D8E68D3"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 xml:space="preserve">At least </w:t>
      </w:r>
      <w:r w:rsidR="007A6CD6">
        <w:rPr>
          <w:rFonts w:ascii="Arial" w:hAnsi="Arial" w:cs="Arial"/>
          <w:sz w:val="20"/>
          <w:szCs w:val="20"/>
          <w:highlight w:val="yellow"/>
        </w:rPr>
        <w:t>[</w:t>
      </w:r>
      <w:r w:rsidR="00225BE8" w:rsidRPr="0080379B">
        <w:rPr>
          <w:rFonts w:ascii="Arial" w:hAnsi="Arial" w:cs="Arial"/>
          <w:sz w:val="20"/>
          <w:szCs w:val="20"/>
          <w:highlight w:val="yellow"/>
        </w:rPr>
        <w:t>x</w:t>
      </w:r>
      <w:r w:rsidR="007A6CD6">
        <w:rPr>
          <w:rFonts w:ascii="Arial" w:hAnsi="Arial" w:cs="Arial"/>
          <w:sz w:val="20"/>
          <w:szCs w:val="20"/>
          <w:highlight w:val="yellow"/>
        </w:rPr>
        <w:t>]</w:t>
      </w:r>
      <w:r w:rsidRPr="0080379B">
        <w:rPr>
          <w:rFonts w:ascii="Arial" w:hAnsi="Arial" w:cs="Arial"/>
          <w:sz w:val="20"/>
          <w:szCs w:val="20"/>
          <w:highlight w:val="yellow"/>
        </w:rPr>
        <w:t xml:space="preserve"> days prior to the date EY is scheduled to provide any Functional Deliverable to Client for acceptance testing, Client will submit for EY’s review the proposed testing procedures for the Functional Deliverable that are consistent with the </w:t>
      </w:r>
      <w:r w:rsidR="004D4F66" w:rsidRPr="0080379B">
        <w:rPr>
          <w:rFonts w:ascii="Arial" w:hAnsi="Arial" w:cs="Arial"/>
          <w:sz w:val="20"/>
          <w:szCs w:val="20"/>
          <w:highlight w:val="yellow"/>
        </w:rPr>
        <w:t>[</w:t>
      </w:r>
      <w:r w:rsidRPr="0080379B">
        <w:rPr>
          <w:rFonts w:ascii="Arial" w:hAnsi="Arial" w:cs="Arial"/>
          <w:sz w:val="20"/>
          <w:szCs w:val="20"/>
          <w:highlight w:val="yellow"/>
        </w:rPr>
        <w:t>Approved Design</w:t>
      </w:r>
      <w:r w:rsidR="004D4F66" w:rsidRPr="0080379B">
        <w:rPr>
          <w:rFonts w:ascii="Arial" w:hAnsi="Arial" w:cs="Arial"/>
          <w:sz w:val="20"/>
          <w:szCs w:val="20"/>
          <w:highlight w:val="yellow"/>
        </w:rPr>
        <w:t>]</w:t>
      </w:r>
      <w:r w:rsidRPr="0080379B">
        <w:rPr>
          <w:rFonts w:ascii="Arial" w:hAnsi="Arial" w:cs="Arial"/>
          <w:sz w:val="20"/>
          <w:szCs w:val="20"/>
          <w:highlight w:val="yellow"/>
        </w:rPr>
        <w:t>, including detailed test scripts, test cases, test data and expected results.  The Parties will promptly agree, through the Governance Model</w:t>
      </w:r>
      <w:r w:rsidR="004D4F66" w:rsidRPr="0080379B">
        <w:rPr>
          <w:rFonts w:ascii="Arial" w:hAnsi="Arial" w:cs="Arial"/>
          <w:sz w:val="20"/>
          <w:szCs w:val="20"/>
          <w:highlight w:val="yellow"/>
        </w:rPr>
        <w:t xml:space="preserve"> set forth in Schedule D (Governance and Change Control)</w:t>
      </w:r>
      <w:r w:rsidRPr="0080379B">
        <w:rPr>
          <w:rFonts w:ascii="Arial" w:hAnsi="Arial" w:cs="Arial"/>
          <w:sz w:val="20"/>
          <w:szCs w:val="20"/>
          <w:highlight w:val="yellow"/>
        </w:rPr>
        <w:t>, to the testing procedures for the Functional Deliverable.</w:t>
      </w:r>
    </w:p>
    <w:p w14:paraId="13387E5D" w14:textId="6CF11829"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 xml:space="preserve">Unless otherwise stated in Schedule A (Description of Services), the acceptance period for Functional Deliverables will be </w:t>
      </w:r>
      <w:r w:rsidR="007A6CD6">
        <w:rPr>
          <w:rFonts w:ascii="Arial" w:hAnsi="Arial" w:cs="Arial"/>
          <w:sz w:val="20"/>
          <w:szCs w:val="20"/>
          <w:highlight w:val="yellow"/>
        </w:rPr>
        <w:t>[</w:t>
      </w:r>
      <w:r w:rsidR="00AC0FDC" w:rsidRPr="0080379B">
        <w:rPr>
          <w:rFonts w:ascii="Arial" w:hAnsi="Arial" w:cs="Arial"/>
          <w:sz w:val="20"/>
          <w:szCs w:val="20"/>
          <w:highlight w:val="yellow"/>
        </w:rPr>
        <w:t>x</w:t>
      </w:r>
      <w:r w:rsidR="007A6CD6">
        <w:rPr>
          <w:rFonts w:ascii="Arial" w:hAnsi="Arial" w:cs="Arial"/>
          <w:sz w:val="20"/>
          <w:szCs w:val="20"/>
          <w:highlight w:val="yellow"/>
        </w:rPr>
        <w:t>]</w:t>
      </w:r>
      <w:r w:rsidRPr="0080379B">
        <w:rPr>
          <w:rFonts w:ascii="Arial" w:hAnsi="Arial" w:cs="Arial"/>
          <w:sz w:val="20"/>
          <w:szCs w:val="20"/>
          <w:highlight w:val="yellow"/>
        </w:rPr>
        <w:t xml:space="preserve"> days.  If the Functional Deliverable conforms to the </w:t>
      </w:r>
      <w:r w:rsidR="004D4F66" w:rsidRPr="0080379B">
        <w:rPr>
          <w:rFonts w:ascii="Arial" w:hAnsi="Arial" w:cs="Arial"/>
          <w:sz w:val="20"/>
          <w:szCs w:val="20"/>
          <w:highlight w:val="yellow"/>
        </w:rPr>
        <w:t>[</w:t>
      </w:r>
      <w:r w:rsidRPr="0080379B">
        <w:rPr>
          <w:rFonts w:ascii="Arial" w:hAnsi="Arial" w:cs="Arial"/>
          <w:sz w:val="20"/>
          <w:szCs w:val="20"/>
          <w:highlight w:val="yellow"/>
        </w:rPr>
        <w:t>Approved Design</w:t>
      </w:r>
      <w:r w:rsidR="004D4F66" w:rsidRPr="0080379B">
        <w:rPr>
          <w:rFonts w:ascii="Arial" w:hAnsi="Arial" w:cs="Arial"/>
          <w:sz w:val="20"/>
          <w:szCs w:val="20"/>
          <w:highlight w:val="yellow"/>
        </w:rPr>
        <w:t>]</w:t>
      </w:r>
      <w:r w:rsidRPr="0080379B">
        <w:rPr>
          <w:rFonts w:ascii="Arial" w:hAnsi="Arial" w:cs="Arial"/>
          <w:sz w:val="20"/>
          <w:szCs w:val="20"/>
          <w:highlight w:val="yellow"/>
        </w:rPr>
        <w:t>, it will be accepted.  If not, then any material Nonconformity related to the applicable Functional Deliverable will be (A) fed by EY into list of identified defects and (</w:t>
      </w:r>
      <w:r w:rsidR="00EB224E" w:rsidRPr="0080379B">
        <w:rPr>
          <w:rFonts w:ascii="Arial" w:hAnsi="Arial" w:cs="Arial"/>
          <w:sz w:val="20"/>
          <w:szCs w:val="20"/>
          <w:highlight w:val="yellow"/>
        </w:rPr>
        <w:t>B</w:t>
      </w:r>
      <w:r w:rsidRPr="0080379B">
        <w:rPr>
          <w:rFonts w:ascii="Arial" w:hAnsi="Arial" w:cs="Arial"/>
          <w:sz w:val="20"/>
          <w:szCs w:val="20"/>
          <w:highlight w:val="yellow"/>
        </w:rPr>
        <w:t xml:space="preserve">) prioritized by the Client management </w:t>
      </w:r>
      <w:r w:rsidR="000B40FA" w:rsidRPr="0080379B">
        <w:rPr>
          <w:rFonts w:ascii="Arial" w:hAnsi="Arial" w:cs="Arial"/>
          <w:sz w:val="20"/>
          <w:szCs w:val="20"/>
          <w:highlight w:val="yellow"/>
        </w:rPr>
        <w:t xml:space="preserve">and mutually agreed by both Parties </w:t>
      </w:r>
      <w:r w:rsidRPr="0080379B">
        <w:rPr>
          <w:rFonts w:ascii="Arial" w:hAnsi="Arial" w:cs="Arial"/>
          <w:sz w:val="20"/>
          <w:szCs w:val="20"/>
          <w:highlight w:val="yellow"/>
        </w:rPr>
        <w:t>[</w:t>
      </w:r>
      <w:r w:rsidRPr="0080379B">
        <w:rPr>
          <w:rFonts w:ascii="Arial" w:hAnsi="Arial" w:cs="Arial"/>
          <w:i/>
          <w:sz w:val="20"/>
          <w:szCs w:val="20"/>
          <w:highlight w:val="yellow"/>
        </w:rPr>
        <w:t>to be addressed as part of the scope of this project / for future consideration</w:t>
      </w:r>
      <w:r w:rsidRPr="0080379B">
        <w:rPr>
          <w:rFonts w:ascii="Arial" w:hAnsi="Arial" w:cs="Arial"/>
          <w:sz w:val="20"/>
          <w:szCs w:val="20"/>
          <w:highlight w:val="yellow"/>
        </w:rPr>
        <w:t>].</w:t>
      </w:r>
    </w:p>
    <w:p w14:paraId="79546FB4" w14:textId="34E1AEFD" w:rsidR="00032CFB" w:rsidRPr="0080379B" w:rsidRDefault="00032CFB" w:rsidP="009361B0">
      <w:pPr>
        <w:pStyle w:val="Heading3"/>
        <w:spacing w:line="240" w:lineRule="auto"/>
        <w:rPr>
          <w:rFonts w:ascii="Arial" w:hAnsi="Arial" w:cs="Arial"/>
          <w:sz w:val="20"/>
          <w:szCs w:val="20"/>
          <w:highlight w:val="yellow"/>
        </w:rPr>
      </w:pPr>
      <w:r w:rsidRPr="0080379B">
        <w:rPr>
          <w:rFonts w:ascii="Arial" w:hAnsi="Arial" w:cs="Arial"/>
          <w:sz w:val="20"/>
          <w:szCs w:val="20"/>
          <w:highlight w:val="yellow"/>
        </w:rPr>
        <w:t>If EY does not receive notice identifying a material Nonconformity from Client during acceptance peri</w:t>
      </w:r>
      <w:r w:rsidR="003D45D4" w:rsidRPr="0080379B">
        <w:rPr>
          <w:rFonts w:ascii="Arial" w:hAnsi="Arial" w:cs="Arial"/>
          <w:sz w:val="20"/>
          <w:szCs w:val="20"/>
          <w:highlight w:val="yellow"/>
        </w:rPr>
        <w:t xml:space="preserve">od for Functional Deliverables </w:t>
      </w:r>
      <w:r w:rsidRPr="0080379B">
        <w:rPr>
          <w:rFonts w:ascii="Arial" w:hAnsi="Arial" w:cs="Arial"/>
          <w:sz w:val="20"/>
          <w:szCs w:val="20"/>
          <w:highlight w:val="yellow"/>
        </w:rPr>
        <w:t>or Client begins using the Functional Deliverable in a production environment, the Functional Deliverable shall be deemed to be accepted.</w:t>
      </w:r>
    </w:p>
    <w:p w14:paraId="374E35E4"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Change Control</w:t>
      </w:r>
    </w:p>
    <w:p w14:paraId="4E763C13" w14:textId="2D2D6A78" w:rsidR="00032CFB" w:rsidRPr="00C02B7E"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The Parties shall follow the Change Control Procedure as described in Schedule D (Governance and Change Control) in respect of proposed Change Requests.  The Change Control Procedures are intended to control the scope of the Services, Deliverables, </w:t>
      </w:r>
      <w:r w:rsidR="00003642" w:rsidRPr="00C02B7E">
        <w:rPr>
          <w:rFonts w:ascii="Arial" w:hAnsi="Arial" w:cs="Arial"/>
          <w:sz w:val="20"/>
          <w:szCs w:val="20"/>
        </w:rPr>
        <w:t>Outputs</w:t>
      </w:r>
      <w:r w:rsidR="000B40FA" w:rsidRPr="00C02B7E">
        <w:rPr>
          <w:rFonts w:ascii="Arial" w:hAnsi="Arial" w:cs="Arial"/>
          <w:sz w:val="20"/>
          <w:szCs w:val="20"/>
        </w:rPr>
        <w:t xml:space="preserve">, </w:t>
      </w:r>
      <w:r w:rsidRPr="00C02B7E">
        <w:rPr>
          <w:rFonts w:ascii="Arial" w:hAnsi="Arial" w:cs="Arial"/>
          <w:sz w:val="20"/>
          <w:szCs w:val="20"/>
        </w:rPr>
        <w:t>timelines, due dates, budget and project staffing, to provide for an analysis and approval process for Changes</w:t>
      </w:r>
      <w:r w:rsidR="000B40FA" w:rsidRPr="00C02B7E">
        <w:rPr>
          <w:rFonts w:ascii="Arial" w:hAnsi="Arial" w:cs="Arial"/>
          <w:sz w:val="20"/>
          <w:szCs w:val="20"/>
        </w:rPr>
        <w:t>,</w:t>
      </w:r>
      <w:r w:rsidRPr="00C02B7E">
        <w:rPr>
          <w:rFonts w:ascii="Arial" w:hAnsi="Arial" w:cs="Arial"/>
          <w:sz w:val="20"/>
          <w:szCs w:val="20"/>
        </w:rPr>
        <w:t xml:space="preserve"> and to determine the impact of such Changes on the Services, Deliverables, </w:t>
      </w:r>
      <w:r w:rsidR="00003642" w:rsidRPr="00C02B7E">
        <w:rPr>
          <w:rFonts w:ascii="Arial" w:hAnsi="Arial" w:cs="Arial"/>
          <w:sz w:val="20"/>
          <w:szCs w:val="20"/>
        </w:rPr>
        <w:t>Outputs</w:t>
      </w:r>
      <w:r w:rsidR="000B40FA" w:rsidRPr="00C02B7E">
        <w:rPr>
          <w:rFonts w:ascii="Arial" w:hAnsi="Arial" w:cs="Arial"/>
          <w:sz w:val="20"/>
          <w:szCs w:val="20"/>
        </w:rPr>
        <w:t xml:space="preserve">, </w:t>
      </w:r>
      <w:r w:rsidRPr="00C02B7E">
        <w:rPr>
          <w:rFonts w:ascii="Arial" w:hAnsi="Arial" w:cs="Arial"/>
          <w:sz w:val="20"/>
          <w:szCs w:val="20"/>
        </w:rPr>
        <w:t>timelines, Service Levels, and related charges.</w:t>
      </w:r>
    </w:p>
    <w:p w14:paraId="28EB9359" w14:textId="39E578F0" w:rsidR="00032CFB" w:rsidRPr="00C02B7E"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Either </w:t>
      </w:r>
      <w:r w:rsidR="00546DF9" w:rsidRPr="00C02B7E">
        <w:rPr>
          <w:rFonts w:ascii="Arial" w:hAnsi="Arial" w:cs="Arial"/>
          <w:sz w:val="20"/>
          <w:szCs w:val="20"/>
        </w:rPr>
        <w:t>Party</w:t>
      </w:r>
      <w:r w:rsidRPr="00C02B7E">
        <w:rPr>
          <w:rFonts w:ascii="Arial" w:hAnsi="Arial" w:cs="Arial"/>
          <w:sz w:val="20"/>
          <w:szCs w:val="20"/>
        </w:rPr>
        <w:t xml:space="preserve"> may propose Changes in accordance with the Change Control Procedure. All Changes will be evaluated solely in compliance with the Change Control Procedure.</w:t>
      </w:r>
    </w:p>
    <w:p w14:paraId="70808D21"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Contacts &amp; Personnel</w:t>
      </w:r>
    </w:p>
    <w:p w14:paraId="0EB315FD" w14:textId="3645A504" w:rsidR="00032CFB" w:rsidRPr="003A2681" w:rsidRDefault="00032CFB" w:rsidP="009361B0">
      <w:pPr>
        <w:pStyle w:val="Heading2"/>
        <w:spacing w:line="240" w:lineRule="auto"/>
        <w:rPr>
          <w:rFonts w:ascii="Arial" w:hAnsi="Arial" w:cs="Arial"/>
          <w:sz w:val="20"/>
          <w:szCs w:val="20"/>
          <w:highlight w:val="yellow"/>
        </w:rPr>
      </w:pPr>
      <w:r w:rsidRPr="003A2681">
        <w:rPr>
          <w:rFonts w:ascii="Arial" w:hAnsi="Arial" w:cs="Arial"/>
          <w:sz w:val="20"/>
          <w:szCs w:val="20"/>
          <w:highlight w:val="yellow"/>
        </w:rPr>
        <w:t>Client has identified [___] as its contact with whom EY should communicate about the Services</w:t>
      </w:r>
      <w:r w:rsidR="003D45D4" w:rsidRPr="003A2681">
        <w:rPr>
          <w:rFonts w:ascii="Arial" w:hAnsi="Arial" w:cs="Arial"/>
          <w:sz w:val="20"/>
          <w:szCs w:val="20"/>
          <w:highlight w:val="yellow"/>
        </w:rPr>
        <w:t xml:space="preserve"> under this SOW</w:t>
      </w:r>
      <w:r w:rsidRPr="003A2681">
        <w:rPr>
          <w:rFonts w:ascii="Arial" w:hAnsi="Arial" w:cs="Arial"/>
          <w:sz w:val="20"/>
          <w:szCs w:val="20"/>
          <w:highlight w:val="yellow"/>
        </w:rPr>
        <w:t xml:space="preserve">. </w:t>
      </w:r>
    </w:p>
    <w:p w14:paraId="075F4D13" w14:textId="77777777" w:rsidR="00032CFB" w:rsidRPr="003A2681" w:rsidRDefault="00032CFB" w:rsidP="009361B0">
      <w:pPr>
        <w:pStyle w:val="Heading2"/>
        <w:spacing w:line="240" w:lineRule="auto"/>
        <w:rPr>
          <w:rFonts w:ascii="Arial" w:hAnsi="Arial" w:cs="Arial"/>
          <w:sz w:val="20"/>
          <w:szCs w:val="20"/>
          <w:highlight w:val="yellow"/>
        </w:rPr>
      </w:pPr>
      <w:r w:rsidRPr="003A2681">
        <w:rPr>
          <w:rFonts w:ascii="Arial" w:hAnsi="Arial" w:cs="Arial"/>
          <w:sz w:val="20"/>
          <w:szCs w:val="20"/>
          <w:highlight w:val="yellow"/>
        </w:rPr>
        <w:t>Client’s contact at EY for the Services under this SOW will be [____].</w:t>
      </w:r>
    </w:p>
    <w:p w14:paraId="6E1C9449" w14:textId="0A527632" w:rsidR="00032CFB" w:rsidRPr="00AA1BE1" w:rsidRDefault="00032CFB" w:rsidP="009361B0">
      <w:pPr>
        <w:pStyle w:val="Heading2"/>
        <w:spacing w:line="240" w:lineRule="auto"/>
        <w:rPr>
          <w:rFonts w:ascii="Arial" w:hAnsi="Arial" w:cs="Arial"/>
          <w:sz w:val="20"/>
          <w:szCs w:val="20"/>
        </w:rPr>
      </w:pPr>
      <w:r w:rsidRPr="00C02B7E">
        <w:rPr>
          <w:rFonts w:ascii="Arial" w:hAnsi="Arial" w:cs="Arial"/>
          <w:sz w:val="20"/>
          <w:szCs w:val="20"/>
        </w:rPr>
        <w:t xml:space="preserve">Either </w:t>
      </w:r>
      <w:r w:rsidR="00546DF9" w:rsidRPr="00C02B7E">
        <w:rPr>
          <w:rFonts w:ascii="Arial" w:hAnsi="Arial" w:cs="Arial"/>
          <w:sz w:val="20"/>
          <w:szCs w:val="20"/>
        </w:rPr>
        <w:t>Party</w:t>
      </w:r>
      <w:r w:rsidRPr="00C02B7E">
        <w:rPr>
          <w:rFonts w:ascii="Arial" w:hAnsi="Arial" w:cs="Arial"/>
          <w:sz w:val="20"/>
          <w:szCs w:val="20"/>
        </w:rPr>
        <w:t xml:space="preserve"> may change its contact by providing written notice to the </w:t>
      </w:r>
      <w:r w:rsidRPr="00AA1BE1">
        <w:rPr>
          <w:rFonts w:ascii="Arial" w:hAnsi="Arial" w:cs="Arial"/>
          <w:sz w:val="20"/>
          <w:szCs w:val="20"/>
        </w:rPr>
        <w:t xml:space="preserve">other </w:t>
      </w:r>
      <w:r w:rsidR="00546DF9" w:rsidRPr="00AA1BE1">
        <w:rPr>
          <w:rFonts w:ascii="Arial" w:hAnsi="Arial" w:cs="Arial"/>
          <w:sz w:val="20"/>
          <w:szCs w:val="20"/>
        </w:rPr>
        <w:t>Party</w:t>
      </w:r>
      <w:r w:rsidRPr="00AA1BE1">
        <w:rPr>
          <w:rFonts w:ascii="Arial" w:hAnsi="Arial" w:cs="Arial"/>
          <w:sz w:val="20"/>
          <w:szCs w:val="20"/>
        </w:rPr>
        <w:t>.</w:t>
      </w:r>
    </w:p>
    <w:p w14:paraId="6A9092DA" w14:textId="77777777" w:rsidR="00AA1BE1" w:rsidRPr="00AA2AFF" w:rsidRDefault="00032CFB" w:rsidP="009361B0">
      <w:pPr>
        <w:pStyle w:val="Heading2"/>
        <w:spacing w:line="240" w:lineRule="auto"/>
        <w:rPr>
          <w:rFonts w:ascii="Arial" w:hAnsi="Arial" w:cs="Arial"/>
          <w:sz w:val="20"/>
          <w:szCs w:val="20"/>
          <w:highlight w:val="yellow"/>
        </w:rPr>
      </w:pPr>
      <w:r w:rsidRPr="00AA2AFF">
        <w:rPr>
          <w:rFonts w:ascii="Arial" w:hAnsi="Arial" w:cs="Arial"/>
          <w:b/>
          <w:sz w:val="20"/>
          <w:szCs w:val="20"/>
          <w:highlight w:val="yellow"/>
        </w:rPr>
        <w:t>[</w:t>
      </w:r>
      <w:r w:rsidRPr="00AA2AFF">
        <w:rPr>
          <w:rFonts w:ascii="Arial" w:hAnsi="Arial" w:cs="Arial"/>
          <w:b/>
          <w:i/>
          <w:sz w:val="20"/>
          <w:szCs w:val="20"/>
          <w:highlight w:val="yellow"/>
        </w:rPr>
        <w:t>Optional:</w:t>
      </w:r>
      <w:r w:rsidRPr="00AA2AFF">
        <w:rPr>
          <w:rFonts w:ascii="Arial" w:hAnsi="Arial" w:cs="Arial"/>
          <w:sz w:val="20"/>
          <w:szCs w:val="20"/>
          <w:highlight w:val="yellow"/>
        </w:rPr>
        <w:t xml:space="preserve"> Additional terms relating to personnel are described in Schedule {</w:t>
      </w:r>
      <w:proofErr w:type="spellStart"/>
      <w:r w:rsidRPr="00AA2AFF">
        <w:rPr>
          <w:rFonts w:ascii="Arial" w:hAnsi="Arial" w:cs="Arial"/>
          <w:sz w:val="20"/>
          <w:szCs w:val="20"/>
          <w:highlight w:val="yellow"/>
        </w:rPr>
        <w:t>tbd</w:t>
      </w:r>
      <w:proofErr w:type="spellEnd"/>
      <w:r w:rsidRPr="00AA2AFF">
        <w:rPr>
          <w:rFonts w:ascii="Arial" w:hAnsi="Arial" w:cs="Arial"/>
          <w:sz w:val="20"/>
          <w:szCs w:val="20"/>
          <w:highlight w:val="yellow"/>
        </w:rPr>
        <w:t>} (Human Resources).</w:t>
      </w:r>
      <w:r w:rsidRPr="00AA2AFF">
        <w:rPr>
          <w:rFonts w:ascii="Arial" w:hAnsi="Arial" w:cs="Arial"/>
          <w:b/>
          <w:sz w:val="20"/>
          <w:szCs w:val="20"/>
          <w:highlight w:val="yellow"/>
        </w:rPr>
        <w:t xml:space="preserve">]  </w:t>
      </w:r>
    </w:p>
    <w:p w14:paraId="5971B22C" w14:textId="475E933B" w:rsidR="00032CFB" w:rsidRPr="00C02B7E" w:rsidRDefault="00032CFB" w:rsidP="00AA1BE1">
      <w:pPr>
        <w:pStyle w:val="Heading2"/>
        <w:numPr>
          <w:ilvl w:val="0"/>
          <w:numId w:val="0"/>
        </w:numPr>
        <w:spacing w:line="240" w:lineRule="auto"/>
        <w:ind w:left="720"/>
        <w:rPr>
          <w:rFonts w:ascii="Arial" w:hAnsi="Arial" w:cs="Arial"/>
          <w:sz w:val="20"/>
          <w:szCs w:val="20"/>
        </w:rPr>
      </w:pPr>
      <w:r w:rsidRPr="00AA2AFF">
        <w:rPr>
          <w:rFonts w:ascii="Arial" w:hAnsi="Arial" w:cs="Arial"/>
          <w:sz w:val="20"/>
          <w:szCs w:val="20"/>
          <w:highlight w:val="yellow"/>
        </w:rPr>
        <w:lastRenderedPageBreak/>
        <w:t>[</w:t>
      </w:r>
      <w:r w:rsidRPr="00AA2AFF">
        <w:rPr>
          <w:rFonts w:ascii="Arial" w:hAnsi="Arial" w:cs="Arial"/>
          <w:b/>
          <w:i/>
          <w:sz w:val="20"/>
          <w:szCs w:val="20"/>
          <w:highlight w:val="yellow"/>
        </w:rPr>
        <w:t xml:space="preserve">NOTE TO DRAFT:  </w:t>
      </w:r>
      <w:r w:rsidRPr="00AA2AFF">
        <w:rPr>
          <w:rFonts w:ascii="Arial" w:hAnsi="Arial" w:cs="Arial"/>
          <w:b/>
          <w:sz w:val="20"/>
          <w:szCs w:val="20"/>
          <w:highlight w:val="yellow"/>
        </w:rPr>
        <w:t xml:space="preserve">Consult with applicable </w:t>
      </w:r>
      <w:r w:rsidR="00B3156C" w:rsidRPr="00AA2AFF">
        <w:rPr>
          <w:rFonts w:ascii="Arial" w:hAnsi="Arial" w:cs="Arial"/>
          <w:b/>
          <w:sz w:val="20"/>
          <w:szCs w:val="20"/>
          <w:highlight w:val="yellow"/>
        </w:rPr>
        <w:t>subject matter resources</w:t>
      </w:r>
      <w:r w:rsidRPr="00AA2AFF">
        <w:rPr>
          <w:rFonts w:ascii="Arial" w:hAnsi="Arial" w:cs="Arial"/>
          <w:b/>
          <w:sz w:val="20"/>
          <w:szCs w:val="20"/>
          <w:highlight w:val="yellow"/>
        </w:rPr>
        <w:t xml:space="preserve"> to discuss implications of (1) any proposed personnel transfer from Client (or a third party) to EY, and (2) any terms related </w:t>
      </w:r>
      <w:r w:rsidR="003D45D4" w:rsidRPr="00AA2AFF">
        <w:rPr>
          <w:rFonts w:ascii="Arial" w:hAnsi="Arial" w:cs="Arial"/>
          <w:b/>
          <w:sz w:val="20"/>
          <w:szCs w:val="20"/>
          <w:highlight w:val="yellow"/>
        </w:rPr>
        <w:t>to EY personnel performing the S</w:t>
      </w:r>
      <w:r w:rsidRPr="00AA2AFF">
        <w:rPr>
          <w:rFonts w:ascii="Arial" w:hAnsi="Arial" w:cs="Arial"/>
          <w:b/>
          <w:sz w:val="20"/>
          <w:szCs w:val="20"/>
          <w:highlight w:val="yellow"/>
        </w:rPr>
        <w:t>ervices.</w:t>
      </w:r>
      <w:r w:rsidRPr="00AA2AFF">
        <w:rPr>
          <w:rFonts w:ascii="Arial" w:hAnsi="Arial" w:cs="Arial"/>
          <w:sz w:val="20"/>
          <w:szCs w:val="20"/>
          <w:highlight w:val="yellow"/>
        </w:rPr>
        <w:t>]</w:t>
      </w:r>
    </w:p>
    <w:p w14:paraId="79CD3359" w14:textId="77777777" w:rsidR="00032CFB" w:rsidRPr="00C02B7E" w:rsidRDefault="00032CFB" w:rsidP="009361B0">
      <w:pPr>
        <w:pStyle w:val="Heading1"/>
        <w:spacing w:line="240" w:lineRule="auto"/>
        <w:rPr>
          <w:rFonts w:ascii="Arial" w:hAnsi="Arial" w:cs="Arial"/>
          <w:sz w:val="20"/>
          <w:szCs w:val="20"/>
        </w:rPr>
      </w:pPr>
      <w:r w:rsidRPr="00C02B7E">
        <w:rPr>
          <w:rFonts w:ascii="Arial" w:hAnsi="Arial" w:cs="Arial"/>
          <w:sz w:val="20"/>
          <w:szCs w:val="20"/>
        </w:rPr>
        <w:t>Charges, Billing and Payment</w:t>
      </w:r>
    </w:p>
    <w:p w14:paraId="5037D6B7" w14:textId="77777777" w:rsidR="00032CFB" w:rsidRPr="00C02B7E" w:rsidRDefault="00032CFB" w:rsidP="009361B0">
      <w:pPr>
        <w:pStyle w:val="EYBodytextwithparaspace"/>
        <w:spacing w:after="240" w:line="240" w:lineRule="auto"/>
        <w:ind w:left="360"/>
        <w:rPr>
          <w:rFonts w:ascii="Arial" w:hAnsi="Arial" w:cs="Arial"/>
          <w:sz w:val="20"/>
          <w:szCs w:val="20"/>
        </w:rPr>
      </w:pPr>
      <w:r w:rsidRPr="00C02B7E">
        <w:rPr>
          <w:rFonts w:ascii="Arial" w:hAnsi="Arial" w:cs="Arial"/>
          <w:sz w:val="20"/>
          <w:szCs w:val="20"/>
        </w:rPr>
        <w:t>The charges that are due and payable by Client under this SOW and the billing and payment process for this SOW are set forth in Schedule C (Charges).</w:t>
      </w:r>
    </w:p>
    <w:p w14:paraId="09350E37" w14:textId="77777777" w:rsidR="00032CFB" w:rsidRPr="00C02B7E" w:rsidRDefault="00032CFB" w:rsidP="009361B0">
      <w:pPr>
        <w:overflowPunct w:val="0"/>
        <w:autoSpaceDE w:val="0"/>
        <w:autoSpaceDN w:val="0"/>
        <w:adjustRightInd w:val="0"/>
        <w:spacing w:after="240" w:line="240" w:lineRule="auto"/>
        <w:ind w:left="360"/>
        <w:jc w:val="both"/>
        <w:textAlignment w:val="baseline"/>
        <w:rPr>
          <w:rFonts w:ascii="Arial" w:hAnsi="Arial" w:cs="Arial"/>
          <w:sz w:val="20"/>
          <w:szCs w:val="20"/>
        </w:rPr>
      </w:pPr>
      <w:r w:rsidRPr="00C02B7E">
        <w:rPr>
          <w:rFonts w:ascii="Arial" w:hAnsi="Arial" w:cs="Arial"/>
          <w:sz w:val="20"/>
          <w:szCs w:val="20"/>
        </w:rPr>
        <w:t>In witness whereof, the Parties have executed this SOW as of the Effective Date.</w:t>
      </w:r>
    </w:p>
    <w:p w14:paraId="730796C8" w14:textId="34118717" w:rsidR="002E2436" w:rsidRDefault="002E2436" w:rsidP="009361B0">
      <w:pPr>
        <w:pStyle w:val="Body"/>
        <w:spacing w:after="240"/>
        <w:ind w:right="-334"/>
        <w:rPr>
          <w:rFonts w:ascii="Arial" w:hAnsi="Arial" w:cs="Arial"/>
          <w:b/>
          <w:sz w:val="20"/>
        </w:rPr>
      </w:pPr>
      <w:r w:rsidRPr="009A5E3A">
        <w:rPr>
          <w:rFonts w:ascii="Arial" w:hAnsi="Arial" w:cs="Arial"/>
          <w:b/>
          <w:sz w:val="20"/>
          <w:highlight w:val="yellow"/>
        </w:rPr>
        <w:t xml:space="preserve">[If </w:t>
      </w:r>
      <w:r w:rsidR="003660C1" w:rsidRPr="009A5E3A">
        <w:rPr>
          <w:rFonts w:ascii="Arial" w:hAnsi="Arial" w:cs="Arial"/>
          <w:b/>
          <w:sz w:val="20"/>
          <w:highlight w:val="yellow"/>
        </w:rPr>
        <w:t xml:space="preserve">this </w:t>
      </w:r>
      <w:r w:rsidRPr="009A5E3A">
        <w:rPr>
          <w:rFonts w:ascii="Arial" w:hAnsi="Arial" w:cs="Arial"/>
          <w:b/>
          <w:sz w:val="20"/>
          <w:highlight w:val="yellow"/>
        </w:rPr>
        <w:t>S</w:t>
      </w:r>
      <w:r w:rsidR="003660C1" w:rsidRPr="009A5E3A">
        <w:rPr>
          <w:rFonts w:ascii="Arial" w:hAnsi="Arial" w:cs="Arial"/>
          <w:b/>
          <w:sz w:val="20"/>
          <w:highlight w:val="yellow"/>
        </w:rPr>
        <w:t>O</w:t>
      </w:r>
      <w:r w:rsidRPr="009A5E3A">
        <w:rPr>
          <w:rFonts w:ascii="Arial" w:hAnsi="Arial" w:cs="Arial"/>
          <w:b/>
          <w:sz w:val="20"/>
          <w:highlight w:val="yellow"/>
        </w:rPr>
        <w:t>W is made under an existing M</w:t>
      </w:r>
      <w:r w:rsidR="00C85322" w:rsidRPr="009A5E3A">
        <w:rPr>
          <w:rFonts w:ascii="Arial" w:hAnsi="Arial" w:cs="Arial"/>
          <w:b/>
          <w:sz w:val="20"/>
          <w:highlight w:val="yellow"/>
        </w:rPr>
        <w:t xml:space="preserve">aster </w:t>
      </w:r>
      <w:r w:rsidRPr="009A5E3A">
        <w:rPr>
          <w:rFonts w:ascii="Arial" w:hAnsi="Arial" w:cs="Arial"/>
          <w:b/>
          <w:sz w:val="20"/>
          <w:highlight w:val="yellow"/>
        </w:rPr>
        <w:t>S</w:t>
      </w:r>
      <w:r w:rsidR="00C85322" w:rsidRPr="009A5E3A">
        <w:rPr>
          <w:rFonts w:ascii="Arial" w:hAnsi="Arial" w:cs="Arial"/>
          <w:b/>
          <w:sz w:val="20"/>
          <w:highlight w:val="yellow"/>
        </w:rPr>
        <w:t xml:space="preserve">ervices </w:t>
      </w:r>
      <w:r w:rsidRPr="009A5E3A">
        <w:rPr>
          <w:rFonts w:ascii="Arial" w:hAnsi="Arial" w:cs="Arial"/>
          <w:b/>
          <w:sz w:val="20"/>
          <w:highlight w:val="yellow"/>
        </w:rPr>
        <w:t>A</w:t>
      </w:r>
      <w:r w:rsidR="00C85322" w:rsidRPr="009A5E3A">
        <w:rPr>
          <w:rFonts w:ascii="Arial" w:hAnsi="Arial" w:cs="Arial"/>
          <w:b/>
          <w:sz w:val="20"/>
          <w:highlight w:val="yellow"/>
        </w:rPr>
        <w:t>greement</w:t>
      </w:r>
      <w:r w:rsidRPr="009A5E3A">
        <w:rPr>
          <w:rFonts w:ascii="Arial" w:hAnsi="Arial" w:cs="Arial"/>
          <w:b/>
          <w:sz w:val="20"/>
          <w:highlight w:val="yellow"/>
        </w:rPr>
        <w:t xml:space="preserve"> and needs to be signed, please add the following:</w:t>
      </w:r>
      <w:r w:rsidR="00C85322" w:rsidRPr="009A5E3A">
        <w:rPr>
          <w:rFonts w:ascii="Arial" w:hAnsi="Arial" w:cs="Arial"/>
          <w:b/>
          <w:sz w:val="20"/>
          <w:highlight w:val="yellow"/>
        </w:rPr>
        <w:t>]</w:t>
      </w:r>
    </w:p>
    <w:p w14:paraId="56386121" w14:textId="05306E2C" w:rsidR="00CC1B3D" w:rsidRPr="00C33BAF" w:rsidRDefault="00CC1B3D" w:rsidP="009361B0">
      <w:pPr>
        <w:pStyle w:val="Body"/>
        <w:spacing w:after="240"/>
        <w:ind w:right="-334"/>
        <w:rPr>
          <w:rFonts w:ascii="Arial" w:hAnsi="Arial" w:cs="Arial"/>
          <w:b/>
          <w:sz w:val="20"/>
        </w:rPr>
      </w:pPr>
      <w:r w:rsidRPr="00C33BAF">
        <w:rPr>
          <w:rFonts w:ascii="Arial" w:hAnsi="Arial" w:cs="Arial"/>
          <w:b/>
          <w:sz w:val="20"/>
        </w:rPr>
        <w:t>Signatures</w:t>
      </w:r>
    </w:p>
    <w:p w14:paraId="44CA0343" w14:textId="484965C7" w:rsidR="008708CB" w:rsidRPr="00C02B7E" w:rsidRDefault="00CC1B3D" w:rsidP="00BE263D">
      <w:pPr>
        <w:pStyle w:val="EYBodytextwithparaspace"/>
        <w:rPr>
          <w:rFonts w:ascii="Arial" w:hAnsi="Arial" w:cs="Arial"/>
          <w:sz w:val="20"/>
          <w:szCs w:val="20"/>
        </w:rPr>
      </w:pPr>
      <w:r w:rsidRPr="00C33BAF">
        <w:rPr>
          <w:rFonts w:ascii="Arial" w:hAnsi="Arial" w:cs="Arial"/>
          <w:b/>
          <w:sz w:val="20"/>
        </w:rPr>
        <w:t>[Insert standard signature block for local firm practice.]</w:t>
      </w:r>
    </w:p>
    <w:p w14:paraId="12DD675B" w14:textId="0D0ABDD2" w:rsidR="0042394A" w:rsidRPr="00C02B7E" w:rsidRDefault="0042394A">
      <w:pPr>
        <w:spacing w:line="240" w:lineRule="auto"/>
        <w:rPr>
          <w:rFonts w:ascii="Arial" w:hAnsi="Arial" w:cs="Arial"/>
          <w:kern w:val="12"/>
          <w:sz w:val="20"/>
          <w:szCs w:val="20"/>
        </w:rPr>
      </w:pPr>
      <w:r w:rsidRPr="00C02B7E">
        <w:rPr>
          <w:rFonts w:ascii="Arial" w:hAnsi="Arial" w:cs="Arial"/>
          <w:kern w:val="12"/>
          <w:sz w:val="20"/>
          <w:szCs w:val="20"/>
        </w:rPr>
        <w:br w:type="page"/>
      </w:r>
    </w:p>
    <w:p w14:paraId="3A1BF32F" w14:textId="04D88B39" w:rsidR="00D93B6B" w:rsidRPr="004408FA" w:rsidRDefault="00D93B6B" w:rsidP="004408FA">
      <w:r w:rsidRPr="004408FA">
        <w:lastRenderedPageBreak/>
        <w:t>*****</w:t>
      </w:r>
      <w:proofErr w:type="spellStart"/>
      <w:r w:rsidRPr="004408FA">
        <w:t>A_Schedule</w:t>
      </w:r>
      <w:proofErr w:type="spellEnd"/>
      <w:r w:rsidRPr="004408FA">
        <w:t>*****</w:t>
      </w:r>
    </w:p>
    <w:p w14:paraId="3E139F59" w14:textId="2E52D0AB" w:rsidR="0042394A" w:rsidRPr="009B483C" w:rsidRDefault="000B40FA" w:rsidP="002C6D64">
      <w:pPr>
        <w:pStyle w:val="Heading1"/>
      </w:pPr>
      <w:r w:rsidRPr="009B483C">
        <w:t xml:space="preserve">Schedule </w:t>
      </w:r>
      <w:r w:rsidR="0042394A" w:rsidRPr="009B483C">
        <w:t>A</w:t>
      </w:r>
    </w:p>
    <w:p w14:paraId="11D4DB92" w14:textId="576299A7" w:rsidR="0042394A" w:rsidRPr="00C02B7E" w:rsidRDefault="0042394A" w:rsidP="00921675">
      <w:pPr>
        <w:pStyle w:val="TitleHeading"/>
        <w:rPr>
          <w:rFonts w:ascii="Arial" w:hAnsi="Arial" w:cs="Arial"/>
          <w:sz w:val="20"/>
          <w:szCs w:val="20"/>
        </w:rPr>
      </w:pPr>
      <w:r w:rsidRPr="00C02B7E">
        <w:rPr>
          <w:rFonts w:ascii="Arial" w:hAnsi="Arial" w:cs="Arial"/>
          <w:sz w:val="20"/>
          <w:szCs w:val="20"/>
        </w:rPr>
        <w:t>Description of Services</w:t>
      </w:r>
    </w:p>
    <w:p w14:paraId="00710859" w14:textId="77777777" w:rsidR="003B3C3F" w:rsidRPr="00C02B7E" w:rsidRDefault="003B3C3F" w:rsidP="000B40FA">
      <w:pPr>
        <w:tabs>
          <w:tab w:val="left" w:pos="8280"/>
        </w:tabs>
        <w:spacing w:line="240" w:lineRule="auto"/>
        <w:rPr>
          <w:rFonts w:ascii="Arial" w:hAnsi="Arial" w:cs="Arial"/>
          <w:b/>
          <w:i/>
          <w:sz w:val="20"/>
          <w:szCs w:val="20"/>
          <w:highlight w:val="cyan"/>
        </w:rPr>
      </w:pPr>
    </w:p>
    <w:p w14:paraId="4F55D892" w14:textId="1B6C5671" w:rsidR="003B3C3F" w:rsidRPr="00640552" w:rsidRDefault="003B3C3F" w:rsidP="009361B0">
      <w:pPr>
        <w:pStyle w:val="H1BodyText"/>
        <w:spacing w:line="240" w:lineRule="auto"/>
        <w:rPr>
          <w:rFonts w:ascii="Arial" w:hAnsi="Arial" w:cs="Arial"/>
          <w:b/>
          <w:sz w:val="20"/>
          <w:szCs w:val="20"/>
          <w:highlight w:val="yellow"/>
        </w:rPr>
      </w:pPr>
      <w:r w:rsidRPr="00640552">
        <w:rPr>
          <w:rFonts w:ascii="Arial" w:hAnsi="Arial" w:cs="Arial"/>
          <w:b/>
          <w:sz w:val="20"/>
          <w:szCs w:val="20"/>
          <w:highlight w:val="yellow"/>
        </w:rPr>
        <w:t>[</w:t>
      </w:r>
      <w:r w:rsidRPr="00640552">
        <w:rPr>
          <w:rFonts w:ascii="Arial" w:hAnsi="Arial" w:cs="Arial"/>
          <w:b/>
          <w:i/>
          <w:sz w:val="20"/>
          <w:szCs w:val="20"/>
          <w:highlight w:val="yellow"/>
        </w:rPr>
        <w:t>NOTE TO DRAFT</w:t>
      </w:r>
      <w:r w:rsidRPr="00640552">
        <w:rPr>
          <w:rFonts w:ascii="Arial" w:hAnsi="Arial" w:cs="Arial"/>
          <w:b/>
          <w:sz w:val="20"/>
          <w:szCs w:val="20"/>
          <w:highlight w:val="yellow"/>
        </w:rPr>
        <w:t xml:space="preserve">:  Teams should first focus on drafting Schedule A (Description of Services), to describe the scope of services, </w:t>
      </w:r>
      <w:r w:rsidR="00003642" w:rsidRPr="00640552">
        <w:rPr>
          <w:rFonts w:ascii="Arial" w:hAnsi="Arial" w:cs="Arial"/>
          <w:b/>
          <w:sz w:val="20"/>
          <w:szCs w:val="20"/>
          <w:highlight w:val="yellow"/>
        </w:rPr>
        <w:t>Deliverables</w:t>
      </w:r>
      <w:r w:rsidRPr="00640552">
        <w:rPr>
          <w:rFonts w:ascii="Arial" w:hAnsi="Arial" w:cs="Arial"/>
          <w:b/>
          <w:sz w:val="20"/>
          <w:szCs w:val="20"/>
          <w:highlight w:val="yellow"/>
        </w:rPr>
        <w:t xml:space="preserve">, </w:t>
      </w:r>
      <w:r w:rsidR="00003642" w:rsidRPr="00640552">
        <w:rPr>
          <w:rFonts w:ascii="Arial" w:hAnsi="Arial" w:cs="Arial"/>
          <w:b/>
          <w:sz w:val="20"/>
          <w:szCs w:val="20"/>
          <w:highlight w:val="yellow"/>
        </w:rPr>
        <w:t>Outputs</w:t>
      </w:r>
      <w:r w:rsidRPr="00640552">
        <w:rPr>
          <w:rFonts w:ascii="Arial" w:hAnsi="Arial" w:cs="Arial"/>
          <w:b/>
          <w:sz w:val="20"/>
          <w:szCs w:val="20"/>
          <w:highlight w:val="yellow"/>
        </w:rPr>
        <w:t>, roles and responsibilities, key assumptions and attributes.  This should be done as early as possible and as completely as possible since it is the cornerstone to agreeing with the client, and to ensure that EY’s delivery model, pricing and service levels are aligned to the scope expectations. Teams should not underestimate the time it takes to draft Schedule A (Description of Services). Teams should also confirm Defined Terms early in the drafting process so that they can be consistently be applied throughout the contract and avoid unnecessary rework.]</w:t>
      </w:r>
    </w:p>
    <w:p w14:paraId="24FDCF1B" w14:textId="1B5452A3" w:rsidR="00530ACA" w:rsidRPr="00772518" w:rsidRDefault="003B3C3F" w:rsidP="009361B0">
      <w:pPr>
        <w:pStyle w:val="H1BodyText"/>
        <w:spacing w:line="240" w:lineRule="auto"/>
        <w:rPr>
          <w:rFonts w:ascii="Arial" w:hAnsi="Arial" w:cs="Arial"/>
          <w:b/>
          <w:sz w:val="20"/>
          <w:szCs w:val="20"/>
        </w:rPr>
      </w:pPr>
      <w:r w:rsidRPr="00640552">
        <w:rPr>
          <w:rFonts w:ascii="Arial" w:hAnsi="Arial" w:cs="Arial"/>
          <w:b/>
          <w:sz w:val="20"/>
          <w:szCs w:val="20"/>
          <w:highlight w:val="yellow"/>
        </w:rPr>
        <w:t>[</w:t>
      </w:r>
      <w:r w:rsidR="000B40FA" w:rsidRPr="00640552">
        <w:rPr>
          <w:rFonts w:ascii="Arial" w:hAnsi="Arial" w:cs="Arial"/>
          <w:b/>
          <w:i/>
          <w:sz w:val="20"/>
          <w:szCs w:val="20"/>
          <w:highlight w:val="yellow"/>
        </w:rPr>
        <w:t>NOTE TO DRAFT</w:t>
      </w:r>
      <w:r w:rsidR="000B40FA" w:rsidRPr="00640552">
        <w:rPr>
          <w:rFonts w:ascii="Arial" w:hAnsi="Arial" w:cs="Arial"/>
          <w:b/>
          <w:sz w:val="20"/>
          <w:szCs w:val="20"/>
          <w:highlight w:val="yellow"/>
        </w:rPr>
        <w:t xml:space="preserve">: </w:t>
      </w:r>
      <w:r w:rsidRPr="00640552">
        <w:rPr>
          <w:rFonts w:ascii="Arial" w:hAnsi="Arial" w:cs="Arial"/>
          <w:b/>
          <w:sz w:val="20"/>
          <w:szCs w:val="20"/>
          <w:highlight w:val="yellow"/>
        </w:rPr>
        <w:t>With a draft of Schedule A is prepared for internal review, the pursuit / a</w:t>
      </w:r>
      <w:r w:rsidR="000B40FA" w:rsidRPr="00640552">
        <w:rPr>
          <w:rFonts w:ascii="Arial" w:hAnsi="Arial" w:cs="Arial"/>
          <w:b/>
          <w:sz w:val="20"/>
          <w:szCs w:val="20"/>
          <w:highlight w:val="yellow"/>
        </w:rPr>
        <w:t xml:space="preserve">ccount team should engage </w:t>
      </w:r>
      <w:r w:rsidR="00B13FF5" w:rsidRPr="00640552">
        <w:rPr>
          <w:rFonts w:ascii="Arial" w:hAnsi="Arial" w:cs="Arial"/>
          <w:b/>
          <w:sz w:val="20"/>
          <w:szCs w:val="20"/>
          <w:highlight w:val="yellow"/>
        </w:rPr>
        <w:t>Solution Leaders</w:t>
      </w:r>
      <w:r w:rsidR="00CC1B3D" w:rsidRPr="00640552">
        <w:rPr>
          <w:rFonts w:ascii="Arial" w:hAnsi="Arial" w:cs="Arial"/>
          <w:b/>
          <w:sz w:val="20"/>
          <w:szCs w:val="20"/>
          <w:highlight w:val="yellow"/>
        </w:rPr>
        <w:t>, Region/local PPD, Region FAAS Quality Leader, and MSOC</w:t>
      </w:r>
      <w:r w:rsidR="000B40FA" w:rsidRPr="00640552">
        <w:rPr>
          <w:rFonts w:ascii="Arial" w:hAnsi="Arial" w:cs="Arial"/>
          <w:b/>
          <w:sz w:val="20"/>
          <w:szCs w:val="20"/>
          <w:highlight w:val="yellow"/>
        </w:rPr>
        <w:t xml:space="preserve"> at the outset of the Managed Services opportunity, as frequent iterations of scope and service levels and pricing frequently impact this Schedule as well as the rest of the SOW.</w:t>
      </w:r>
      <w:r w:rsidR="00B13FF5" w:rsidRPr="00640552">
        <w:rPr>
          <w:rFonts w:ascii="Arial" w:hAnsi="Arial" w:cs="Arial"/>
          <w:b/>
          <w:sz w:val="20"/>
          <w:szCs w:val="20"/>
          <w:highlight w:val="yellow"/>
        </w:rPr>
        <w:t xml:space="preserve"> In addition, the services are subject to approval by the MSOC.</w:t>
      </w:r>
      <w:r w:rsidRPr="00640552">
        <w:rPr>
          <w:rFonts w:ascii="Arial" w:hAnsi="Arial" w:cs="Arial"/>
          <w:b/>
          <w:sz w:val="20"/>
          <w:szCs w:val="20"/>
          <w:highlight w:val="yellow"/>
        </w:rPr>
        <w:t>]</w:t>
      </w:r>
      <w:r w:rsidR="000B40FA" w:rsidRPr="00772518">
        <w:rPr>
          <w:rFonts w:ascii="Arial" w:hAnsi="Arial" w:cs="Arial"/>
          <w:b/>
          <w:sz w:val="20"/>
          <w:szCs w:val="20"/>
        </w:rPr>
        <w:t xml:space="preserve"> </w:t>
      </w:r>
    </w:p>
    <w:p w14:paraId="7BADAB96" w14:textId="77777777" w:rsidR="0042394A" w:rsidRPr="00C02B7E" w:rsidRDefault="0042394A" w:rsidP="009361B0">
      <w:pPr>
        <w:pStyle w:val="Header1"/>
        <w:numPr>
          <w:ilvl w:val="0"/>
          <w:numId w:val="20"/>
        </w:numPr>
        <w:spacing w:line="240" w:lineRule="auto"/>
        <w:rPr>
          <w:rFonts w:ascii="Arial" w:hAnsi="Arial" w:cs="Arial"/>
          <w:sz w:val="20"/>
          <w:szCs w:val="20"/>
        </w:rPr>
      </w:pPr>
      <w:r w:rsidRPr="00C02B7E">
        <w:rPr>
          <w:rFonts w:ascii="Arial" w:hAnsi="Arial" w:cs="Arial"/>
          <w:sz w:val="20"/>
          <w:szCs w:val="20"/>
        </w:rPr>
        <w:t>Introduction</w:t>
      </w:r>
    </w:p>
    <w:p w14:paraId="509C8863" w14:textId="77777777"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This schedule sets forth a description of the Services, including the major functions or activities to be performed, the respective responsibilities of each of the Parties, certain attributes of the Services and certain assumptions applicable to the Services.</w:t>
      </w:r>
    </w:p>
    <w:p w14:paraId="20291136" w14:textId="12C1BCEA" w:rsidR="0042394A" w:rsidRPr="0072076D" w:rsidRDefault="0042394A" w:rsidP="009361B0">
      <w:pPr>
        <w:pStyle w:val="Heading2"/>
        <w:spacing w:line="240" w:lineRule="auto"/>
        <w:rPr>
          <w:rFonts w:ascii="Arial" w:hAnsi="Arial" w:cs="Arial"/>
          <w:color w:val="FF0000"/>
          <w:sz w:val="20"/>
          <w:szCs w:val="20"/>
          <w:highlight w:val="yellow"/>
        </w:rPr>
      </w:pPr>
      <w:r w:rsidRPr="00C02B7E">
        <w:rPr>
          <w:rFonts w:ascii="Arial" w:hAnsi="Arial" w:cs="Arial"/>
          <w:sz w:val="20"/>
          <w:szCs w:val="20"/>
        </w:rPr>
        <w:t>The Services to be provided under this Schedule consist of the following</w:t>
      </w:r>
      <w:r w:rsidRPr="0072076D">
        <w:rPr>
          <w:rFonts w:ascii="Arial" w:hAnsi="Arial" w:cs="Arial"/>
          <w:sz w:val="20"/>
          <w:szCs w:val="20"/>
          <w:highlight w:val="yellow"/>
        </w:rPr>
        <w:t xml:space="preserve">:  </w:t>
      </w:r>
      <w:r w:rsidR="00FF2127" w:rsidRPr="0072076D">
        <w:rPr>
          <w:rFonts w:ascii="Arial" w:hAnsi="Arial" w:cs="Arial"/>
          <w:b/>
          <w:i/>
          <w:sz w:val="20"/>
          <w:szCs w:val="20"/>
          <w:highlight w:val="yellow"/>
        </w:rPr>
        <w:t xml:space="preserve"> </w:t>
      </w:r>
      <w:r w:rsidRPr="0072076D">
        <w:rPr>
          <w:rFonts w:ascii="Arial" w:hAnsi="Arial" w:cs="Arial"/>
          <w:b/>
          <w:i/>
          <w:sz w:val="20"/>
          <w:szCs w:val="20"/>
          <w:highlight w:val="yellow"/>
        </w:rPr>
        <w:t>[NOTE TO DRAFT:  This section will typically include (1) “Onboarding” or “Transition” phase to setup/establish the Managed Service, (2) “Managed Services” or “run” phase, and (3) “Additional Services”.  Note, special consideration needed for any transformative projects that will be included as part of the Managed Services, e.g., a client-funded initiative that will ultimately reduce the cost/charges for the Managed Services.]</w:t>
      </w:r>
    </w:p>
    <w:p w14:paraId="628616E3" w14:textId="17968A0B"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**ONBOARDING_SVC_DESCRIPTION** as described in Section 1.f</w:t>
      </w:r>
      <w:r w:rsidR="00530ACA" w:rsidRPr="00C02B7E">
        <w:rPr>
          <w:rFonts w:ascii="Arial" w:hAnsi="Arial" w:cs="Arial"/>
          <w:sz w:val="20"/>
          <w:szCs w:val="20"/>
        </w:rPr>
        <w:t>;</w:t>
      </w:r>
    </w:p>
    <w:p w14:paraId="4D28ED3D" w14:textId="2BEFC539"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**MANAGED_SVC_DESCRIPTION** as described in Section 3</w:t>
      </w:r>
      <w:r w:rsidR="0042394A" w:rsidRPr="00C02B7E">
        <w:rPr>
          <w:rFonts w:ascii="Arial" w:hAnsi="Arial" w:cs="Arial"/>
          <w:sz w:val="20"/>
          <w:szCs w:val="20"/>
        </w:rPr>
        <w:t>; and</w:t>
      </w:r>
    </w:p>
    <w:p w14:paraId="362210C8" w14:textId="79B09630" w:rsidR="0042394A" w:rsidRPr="00C02B7E" w:rsidRDefault="00921D3E" w:rsidP="009361B0">
      <w:pPr>
        <w:pStyle w:val="Heading3"/>
        <w:spacing w:line="240" w:lineRule="auto"/>
        <w:rPr>
          <w:rFonts w:ascii="Arial" w:hAnsi="Arial" w:cs="Arial"/>
          <w:sz w:val="20"/>
          <w:szCs w:val="20"/>
        </w:rPr>
      </w:pPr>
      <w:r w:rsidRPr="00921D3E">
        <w:rPr>
          <w:rFonts w:ascii="Arial" w:hAnsi="Arial" w:cs="Arial"/>
          <w:sz w:val="20"/>
          <w:szCs w:val="20"/>
          <w:highlight w:val="yellow"/>
        </w:rPr>
        <w:t>**ADDITIONAL_SVC** Services as described in Section 4</w:t>
      </w:r>
      <w:r w:rsidR="0042394A" w:rsidRPr="00C02B7E">
        <w:rPr>
          <w:rFonts w:ascii="Arial" w:hAnsi="Arial" w:cs="Arial"/>
          <w:sz w:val="20"/>
          <w:szCs w:val="20"/>
        </w:rPr>
        <w:t>.</w:t>
      </w:r>
    </w:p>
    <w:p w14:paraId="73856DD2" w14:textId="023857D9" w:rsidR="008C0F09" w:rsidRPr="008C0F09" w:rsidRDefault="00FE5CE6" w:rsidP="00FE5CE6">
      <w:pPr>
        <w:pStyle w:val="Heading2"/>
        <w:rPr>
          <w:rFonts w:ascii="Arial" w:hAnsi="Arial" w:cs="Arial"/>
          <w:sz w:val="20"/>
          <w:szCs w:val="20"/>
        </w:rPr>
      </w:pPr>
      <w:r w:rsidRPr="00FE5CE6">
        <w:rPr>
          <w:rFonts w:ascii="Arial" w:hAnsi="Arial" w:cs="Arial"/>
          <w:b/>
          <w:bCs/>
          <w:sz w:val="20"/>
          <w:szCs w:val="20"/>
          <w:highlight w:val="yellow"/>
        </w:rPr>
        <w:t>[NOTE TO DRAFT: Include any limitations of the scope that impact the Onboarding and/or Managed Services.]</w:t>
      </w:r>
      <w:r w:rsidRPr="00FE5CE6">
        <w:rPr>
          <w:rFonts w:ascii="Arial" w:hAnsi="Arial" w:cs="Arial"/>
          <w:sz w:val="20"/>
          <w:szCs w:val="20"/>
          <w:highlight w:val="yellow"/>
        </w:rPr>
        <w:t xml:space="preserve"> [Alternative 1: The scope of Services is limited to the following {lines of business, functions, in scope technology}: OR Alternative 2: The scope of Services will not include the following:</w:t>
      </w:r>
      <w:r w:rsidR="008C0F09">
        <w:rPr>
          <w:rFonts w:ascii="Arial" w:hAnsi="Arial" w:cs="Arial"/>
          <w:sz w:val="20"/>
          <w:szCs w:val="20"/>
          <w:highlight w:val="yellow"/>
        </w:rPr>
        <w:t>]</w:t>
      </w:r>
      <w:r w:rsidRPr="00FE5CE6">
        <w:rPr>
          <w:rFonts w:ascii="Arial" w:hAnsi="Arial" w:cs="Arial"/>
          <w:sz w:val="20"/>
          <w:szCs w:val="20"/>
          <w:highlight w:val="yellow"/>
        </w:rPr>
        <w:t xml:space="preserve">  </w:t>
      </w:r>
    </w:p>
    <w:p w14:paraId="560CDDC3" w14:textId="77777777" w:rsidR="008C0F09" w:rsidRPr="008C0F09" w:rsidRDefault="008C0F09" w:rsidP="008C0F09">
      <w:pPr>
        <w:pStyle w:val="Heading3"/>
        <w:rPr>
          <w:rFonts w:ascii="Arial" w:hAnsi="Arial" w:cs="Arial"/>
          <w:sz w:val="20"/>
          <w:szCs w:val="20"/>
        </w:rPr>
      </w:pPr>
      <w:r>
        <w:rPr>
          <w:rFonts w:ascii="Arial" w:hAnsi="Arial" w:cs="Arial"/>
          <w:sz w:val="20"/>
          <w:szCs w:val="20"/>
          <w:highlight w:val="yellow"/>
        </w:rPr>
        <w:t>[</w:t>
      </w:r>
      <w:r w:rsidR="00FE5CE6" w:rsidRPr="008C0F09">
        <w:rPr>
          <w:rFonts w:ascii="Arial" w:hAnsi="Arial" w:cs="Arial"/>
          <w:sz w:val="20"/>
          <w:szCs w:val="20"/>
          <w:highlight w:val="yellow"/>
        </w:rPr>
        <w:t xml:space="preserve">Insert </w:t>
      </w:r>
      <w:r>
        <w:rPr>
          <w:rFonts w:ascii="Arial" w:hAnsi="Arial" w:cs="Arial"/>
          <w:sz w:val="20"/>
          <w:szCs w:val="20"/>
          <w:highlight w:val="yellow"/>
        </w:rPr>
        <w:t xml:space="preserve">First </w:t>
      </w:r>
      <w:r w:rsidR="00FE5CE6" w:rsidRPr="008C0F09">
        <w:rPr>
          <w:rFonts w:ascii="Arial" w:hAnsi="Arial" w:cs="Arial"/>
          <w:sz w:val="20"/>
          <w:szCs w:val="20"/>
          <w:highlight w:val="yellow"/>
        </w:rPr>
        <w:t>scope limitations</w:t>
      </w:r>
      <w:r>
        <w:rPr>
          <w:rFonts w:ascii="Arial" w:hAnsi="Arial" w:cs="Arial"/>
          <w:sz w:val="20"/>
          <w:szCs w:val="20"/>
          <w:highlight w:val="yellow"/>
        </w:rPr>
        <w:t>]</w:t>
      </w:r>
    </w:p>
    <w:p w14:paraId="39100D91" w14:textId="12528155" w:rsidR="008C0F09" w:rsidRPr="008C0F09" w:rsidRDefault="008C0F09" w:rsidP="008C0F09">
      <w:pPr>
        <w:pStyle w:val="Heading3"/>
        <w:rPr>
          <w:rFonts w:ascii="Arial" w:hAnsi="Arial" w:cs="Arial"/>
          <w:sz w:val="20"/>
          <w:szCs w:val="20"/>
        </w:rPr>
      </w:pPr>
      <w:r>
        <w:rPr>
          <w:rFonts w:ascii="Arial" w:hAnsi="Arial" w:cs="Arial"/>
          <w:sz w:val="20"/>
          <w:szCs w:val="20"/>
          <w:highlight w:val="yellow"/>
        </w:rPr>
        <w:t>[</w:t>
      </w:r>
      <w:r w:rsidR="00FE5CE6" w:rsidRPr="008C0F09">
        <w:rPr>
          <w:rFonts w:ascii="Arial" w:hAnsi="Arial" w:cs="Arial"/>
          <w:sz w:val="20"/>
          <w:szCs w:val="20"/>
          <w:highlight w:val="yellow"/>
        </w:rPr>
        <w:t xml:space="preserve">Insert </w:t>
      </w:r>
      <w:r>
        <w:rPr>
          <w:rFonts w:ascii="Arial" w:hAnsi="Arial" w:cs="Arial"/>
          <w:sz w:val="20"/>
          <w:szCs w:val="20"/>
          <w:highlight w:val="yellow"/>
        </w:rPr>
        <w:t xml:space="preserve">Second </w:t>
      </w:r>
      <w:r w:rsidR="00FE5CE6" w:rsidRPr="008C0F09">
        <w:rPr>
          <w:rFonts w:ascii="Arial" w:hAnsi="Arial" w:cs="Arial"/>
          <w:sz w:val="20"/>
          <w:szCs w:val="20"/>
          <w:highlight w:val="yellow"/>
        </w:rPr>
        <w:t>scope limitations</w:t>
      </w:r>
      <w:r>
        <w:rPr>
          <w:rFonts w:ascii="Arial" w:hAnsi="Arial" w:cs="Arial"/>
          <w:sz w:val="20"/>
          <w:szCs w:val="20"/>
        </w:rPr>
        <w:t>]</w:t>
      </w:r>
    </w:p>
    <w:p w14:paraId="71481F21" w14:textId="6F2794DA" w:rsidR="004D4F66" w:rsidRPr="008C0F09" w:rsidRDefault="008C0F09" w:rsidP="008C0F09">
      <w:pPr>
        <w:pStyle w:val="Heading3"/>
        <w:rPr>
          <w:rFonts w:ascii="Arial" w:hAnsi="Arial" w:cs="Arial"/>
          <w:sz w:val="20"/>
          <w:szCs w:val="20"/>
        </w:rPr>
      </w:pPr>
      <w:r>
        <w:rPr>
          <w:rFonts w:ascii="Arial" w:hAnsi="Arial" w:cs="Arial"/>
          <w:sz w:val="20"/>
          <w:szCs w:val="20"/>
          <w:highlight w:val="yellow"/>
        </w:rPr>
        <w:t>[</w:t>
      </w:r>
      <w:r w:rsidR="00FE5CE6" w:rsidRPr="008C0F09">
        <w:rPr>
          <w:rFonts w:ascii="Arial" w:hAnsi="Arial" w:cs="Arial"/>
          <w:sz w:val="20"/>
          <w:szCs w:val="20"/>
          <w:highlight w:val="yellow"/>
        </w:rPr>
        <w:t xml:space="preserve">Insert </w:t>
      </w:r>
      <w:r>
        <w:rPr>
          <w:rFonts w:ascii="Arial" w:hAnsi="Arial" w:cs="Arial"/>
          <w:sz w:val="20"/>
          <w:szCs w:val="20"/>
          <w:highlight w:val="yellow"/>
        </w:rPr>
        <w:t xml:space="preserve">Third </w:t>
      </w:r>
      <w:r w:rsidR="00FE5CE6" w:rsidRPr="008C0F09">
        <w:rPr>
          <w:rFonts w:ascii="Arial" w:hAnsi="Arial" w:cs="Arial"/>
          <w:sz w:val="20"/>
          <w:szCs w:val="20"/>
          <w:highlight w:val="yellow"/>
        </w:rPr>
        <w:t>scope limitations</w:t>
      </w:r>
      <w:r>
        <w:rPr>
          <w:rFonts w:ascii="Arial" w:hAnsi="Arial" w:cs="Arial"/>
          <w:sz w:val="20"/>
          <w:szCs w:val="20"/>
          <w:highlight w:val="yellow"/>
        </w:rPr>
        <w:t>]</w:t>
      </w:r>
      <w:r w:rsidR="00FD3B5B" w:rsidRPr="008C0F09">
        <w:rPr>
          <w:rFonts w:ascii="Arial" w:hAnsi="Arial" w:cs="Arial"/>
          <w:sz w:val="20"/>
          <w:szCs w:val="20"/>
          <w:highlight w:val="yellow"/>
        </w:rPr>
        <w:t>;</w:t>
      </w:r>
    </w:p>
    <w:p w14:paraId="53EA9768" w14:textId="6A1DAC7C"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 xml:space="preserve">For each Service to be provided under this SOW, Sections </w:t>
      </w:r>
      <w:r w:rsidR="00F82B51" w:rsidRPr="00C02B7E">
        <w:rPr>
          <w:rFonts w:ascii="Arial" w:hAnsi="Arial" w:cs="Arial"/>
          <w:sz w:val="20"/>
          <w:szCs w:val="20"/>
        </w:rPr>
        <w:fldChar w:fldCharType="begin"/>
      </w:r>
      <w:r w:rsidR="00F82B51" w:rsidRPr="00C02B7E">
        <w:rPr>
          <w:rFonts w:ascii="Arial" w:hAnsi="Arial" w:cs="Arial"/>
          <w:sz w:val="20"/>
          <w:szCs w:val="20"/>
        </w:rPr>
        <w:instrText xml:space="preserve"> REF _Ref508630469 \w \h </w:instrText>
      </w:r>
      <w:r w:rsidR="00C02B7E" w:rsidRPr="00C02B7E">
        <w:rPr>
          <w:rFonts w:ascii="Arial" w:hAnsi="Arial" w:cs="Arial"/>
          <w:sz w:val="20"/>
          <w:szCs w:val="20"/>
        </w:rPr>
        <w:instrText xml:space="preserve"> \* MERGEFORMAT </w:instrText>
      </w:r>
      <w:r w:rsidR="00F82B51" w:rsidRPr="00C02B7E">
        <w:rPr>
          <w:rFonts w:ascii="Arial" w:hAnsi="Arial" w:cs="Arial"/>
          <w:sz w:val="20"/>
          <w:szCs w:val="20"/>
        </w:rPr>
      </w:r>
      <w:r w:rsidR="00F82B51" w:rsidRPr="00C02B7E">
        <w:rPr>
          <w:rFonts w:ascii="Arial" w:hAnsi="Arial" w:cs="Arial"/>
          <w:sz w:val="20"/>
          <w:szCs w:val="20"/>
        </w:rPr>
        <w:fldChar w:fldCharType="separate"/>
      </w:r>
      <w:r w:rsidR="00C85322">
        <w:rPr>
          <w:rFonts w:ascii="Arial" w:hAnsi="Arial" w:cs="Arial"/>
          <w:sz w:val="20"/>
          <w:szCs w:val="20"/>
        </w:rPr>
        <w:t>1.f</w:t>
      </w:r>
      <w:r w:rsidR="00F82B51" w:rsidRPr="00C02B7E">
        <w:rPr>
          <w:rFonts w:ascii="Arial" w:hAnsi="Arial" w:cs="Arial"/>
          <w:sz w:val="20"/>
          <w:szCs w:val="20"/>
        </w:rPr>
        <w:fldChar w:fldCharType="end"/>
      </w:r>
      <w:r w:rsidRPr="00C02B7E">
        <w:rPr>
          <w:rFonts w:ascii="Arial" w:hAnsi="Arial" w:cs="Arial"/>
          <w:sz w:val="20"/>
          <w:szCs w:val="20"/>
        </w:rPr>
        <w:t xml:space="preserve"> </w:t>
      </w:r>
      <w:r w:rsidRPr="00364634">
        <w:rPr>
          <w:rFonts w:ascii="Arial" w:hAnsi="Arial" w:cs="Arial"/>
          <w:sz w:val="20"/>
          <w:szCs w:val="20"/>
          <w:highlight w:val="cyan"/>
        </w:rPr>
        <w:t>through [</w:t>
      </w:r>
      <w:r w:rsidRPr="00364634">
        <w:rPr>
          <w:rFonts w:ascii="Arial" w:hAnsi="Arial" w:cs="Arial"/>
          <w:i/>
          <w:sz w:val="20"/>
          <w:szCs w:val="20"/>
          <w:highlight w:val="cyan"/>
        </w:rPr>
        <w:t>X</w:t>
      </w:r>
      <w:r w:rsidR="004E274C" w:rsidRPr="00364634">
        <w:rPr>
          <w:rFonts w:ascii="Arial" w:hAnsi="Arial" w:cs="Arial"/>
          <w:i/>
          <w:sz w:val="20"/>
          <w:szCs w:val="20"/>
          <w:highlight w:val="cyan"/>
        </w:rPr>
        <w:t>, update cross reference to the last section of the descriptions of the Managed Services.</w:t>
      </w:r>
      <w:r w:rsidRPr="00364634">
        <w:rPr>
          <w:rFonts w:ascii="Arial" w:hAnsi="Arial" w:cs="Arial"/>
          <w:sz w:val="20"/>
          <w:szCs w:val="20"/>
          <w:highlight w:val="cyan"/>
        </w:rPr>
        <w:t>]</w:t>
      </w:r>
      <w:r w:rsidRPr="00C02B7E">
        <w:rPr>
          <w:rFonts w:ascii="Arial" w:hAnsi="Arial" w:cs="Arial"/>
          <w:sz w:val="20"/>
          <w:szCs w:val="20"/>
        </w:rPr>
        <w:t xml:space="preserve"> define the specific responsibilities of </w:t>
      </w:r>
      <w:r w:rsidRPr="00C02B7E">
        <w:rPr>
          <w:rFonts w:ascii="Arial" w:hAnsi="Arial" w:cs="Arial"/>
          <w:sz w:val="20"/>
          <w:szCs w:val="20"/>
        </w:rPr>
        <w:lastRenderedPageBreak/>
        <w:t xml:space="preserve">each </w:t>
      </w:r>
      <w:r w:rsidR="00546DF9" w:rsidRPr="00C02B7E">
        <w:rPr>
          <w:rFonts w:ascii="Arial" w:hAnsi="Arial" w:cs="Arial"/>
          <w:sz w:val="20"/>
          <w:szCs w:val="20"/>
        </w:rPr>
        <w:t>Party</w:t>
      </w:r>
      <w:r w:rsidRPr="00C02B7E">
        <w:rPr>
          <w:rFonts w:ascii="Arial" w:hAnsi="Arial" w:cs="Arial"/>
          <w:sz w:val="20"/>
          <w:szCs w:val="20"/>
        </w:rPr>
        <w:t xml:space="preserve">, noted by an “X” in the appropriate column (EY vs. Client) within the tables below.  EY will perform, as part of the Services, those activities designated as EY’s responsibility. Where Client is designated as the responsible </w:t>
      </w:r>
      <w:r w:rsidR="00546DF9" w:rsidRPr="00C02B7E">
        <w:rPr>
          <w:rFonts w:ascii="Arial" w:hAnsi="Arial" w:cs="Arial"/>
          <w:sz w:val="20"/>
          <w:szCs w:val="20"/>
        </w:rPr>
        <w:t>Party</w:t>
      </w:r>
      <w:r w:rsidRPr="00C02B7E">
        <w:rPr>
          <w:rFonts w:ascii="Arial" w:hAnsi="Arial" w:cs="Arial"/>
          <w:sz w:val="20"/>
          <w:szCs w:val="20"/>
        </w:rPr>
        <w:t>, Client is responsible to perform the designated activity to enable EY to perform the Services.</w:t>
      </w:r>
    </w:p>
    <w:p w14:paraId="51B6E32C" w14:textId="0F6F124D" w:rsidR="00AD45B9"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 xml:space="preserve">In addition, Section </w:t>
      </w:r>
      <w:r w:rsidR="00CB4280" w:rsidRPr="00C02B7E">
        <w:rPr>
          <w:rFonts w:ascii="Arial" w:hAnsi="Arial" w:cs="Arial"/>
          <w:sz w:val="20"/>
          <w:szCs w:val="20"/>
        </w:rPr>
        <w:fldChar w:fldCharType="begin"/>
      </w:r>
      <w:r w:rsidR="00CB4280"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B4280" w:rsidRPr="00C02B7E">
        <w:rPr>
          <w:rFonts w:ascii="Arial" w:hAnsi="Arial" w:cs="Arial"/>
          <w:sz w:val="20"/>
          <w:szCs w:val="20"/>
        </w:rPr>
      </w:r>
      <w:r w:rsidR="00CB4280" w:rsidRPr="00C02B7E">
        <w:rPr>
          <w:rFonts w:ascii="Arial" w:hAnsi="Arial" w:cs="Arial"/>
          <w:sz w:val="20"/>
          <w:szCs w:val="20"/>
        </w:rPr>
        <w:fldChar w:fldCharType="separate"/>
      </w:r>
      <w:r w:rsidR="00C85322">
        <w:rPr>
          <w:rFonts w:ascii="Arial" w:hAnsi="Arial" w:cs="Arial"/>
          <w:sz w:val="20"/>
          <w:szCs w:val="20"/>
        </w:rPr>
        <w:t>5</w:t>
      </w:r>
      <w:r w:rsidR="00CB4280" w:rsidRPr="00C02B7E">
        <w:rPr>
          <w:rFonts w:ascii="Arial" w:hAnsi="Arial" w:cs="Arial"/>
          <w:sz w:val="20"/>
          <w:szCs w:val="20"/>
        </w:rPr>
        <w:fldChar w:fldCharType="end"/>
      </w:r>
      <w:r w:rsidRPr="00C02B7E">
        <w:rPr>
          <w:rFonts w:ascii="Arial" w:hAnsi="Arial" w:cs="Arial"/>
          <w:sz w:val="20"/>
          <w:szCs w:val="20"/>
        </w:rPr>
        <w:t xml:space="preserve"> describes certain attributes of the Managed Services and assumptions that apply to each of the Services.</w:t>
      </w:r>
    </w:p>
    <w:p w14:paraId="615C7F5D" w14:textId="5DD22307" w:rsidR="00AD45B9" w:rsidRPr="00D810B7" w:rsidRDefault="0042394A" w:rsidP="009361B0">
      <w:pPr>
        <w:pStyle w:val="Heading2"/>
        <w:spacing w:line="240" w:lineRule="auto"/>
        <w:rPr>
          <w:rFonts w:ascii="Arial" w:hAnsi="Arial" w:cs="Arial"/>
          <w:sz w:val="20"/>
          <w:szCs w:val="20"/>
          <w:highlight w:val="yellow"/>
        </w:rPr>
      </w:pPr>
      <w:bookmarkStart w:id="23" w:name="_Ref516688606"/>
      <w:r w:rsidRPr="00D810B7">
        <w:rPr>
          <w:rFonts w:ascii="Arial" w:hAnsi="Arial" w:cs="Arial"/>
          <w:sz w:val="20"/>
          <w:szCs w:val="20"/>
          <w:highlight w:val="yellow"/>
        </w:rPr>
        <w:t>EY will conduct the Services under this SOW pursuant to Client’s documented policies and procedures (“</w:t>
      </w:r>
      <w:r w:rsidRPr="00D810B7">
        <w:rPr>
          <w:rFonts w:ascii="Arial" w:hAnsi="Arial" w:cs="Arial"/>
          <w:b/>
          <w:sz w:val="20"/>
          <w:szCs w:val="20"/>
          <w:highlight w:val="yellow"/>
        </w:rPr>
        <w:t>Client [XXX] Procedures</w:t>
      </w:r>
      <w:r w:rsidRPr="00D810B7">
        <w:rPr>
          <w:rFonts w:ascii="Arial" w:hAnsi="Arial" w:cs="Arial"/>
          <w:sz w:val="20"/>
          <w:szCs w:val="20"/>
          <w:highlight w:val="yellow"/>
        </w:rPr>
        <w:t>”), which as of the Go Live Date is “[Insert Name of Procedures]”, dated</w:t>
      </w:r>
      <w:r w:rsidR="00BB7106">
        <w:rPr>
          <w:rFonts w:ascii="Arial" w:hAnsi="Arial" w:cs="Arial"/>
          <w:sz w:val="20"/>
          <w:szCs w:val="20"/>
          <w:highlight w:val="yellow"/>
        </w:rPr>
        <w:t xml:space="preserve"> </w:t>
      </w:r>
      <w:r w:rsidR="00BB7106" w:rsidRPr="00BB7106">
        <w:rPr>
          <w:rFonts w:ascii="Arial" w:hAnsi="Arial" w:cs="Arial"/>
          <w:sz w:val="20"/>
          <w:szCs w:val="20"/>
          <w:highlight w:val="yellow"/>
        </w:rPr>
        <w:t xml:space="preserve">**GO_LIVE_DATE** </w:t>
      </w:r>
      <w:r w:rsidRPr="00BB7106">
        <w:rPr>
          <w:rFonts w:ascii="Arial" w:hAnsi="Arial" w:cs="Arial"/>
          <w:sz w:val="20"/>
          <w:szCs w:val="20"/>
          <w:highlight w:val="yellow"/>
        </w:rPr>
        <w:t xml:space="preserve">.   Any </w:t>
      </w:r>
      <w:r w:rsidRPr="00D810B7">
        <w:rPr>
          <w:rFonts w:ascii="Arial" w:hAnsi="Arial" w:cs="Arial"/>
          <w:sz w:val="20"/>
          <w:szCs w:val="20"/>
          <w:highlight w:val="yellow"/>
        </w:rPr>
        <w:t>changes in Client [XXX</w:t>
      </w:r>
      <w:r w:rsidR="008B0E80" w:rsidRPr="00D810B7">
        <w:rPr>
          <w:rFonts w:ascii="Arial" w:hAnsi="Arial" w:cs="Arial"/>
          <w:sz w:val="20"/>
          <w:szCs w:val="20"/>
          <w:highlight w:val="yellow"/>
        </w:rPr>
        <w:t xml:space="preserve">] </w:t>
      </w:r>
      <w:r w:rsidRPr="00D810B7">
        <w:rPr>
          <w:rFonts w:ascii="Arial" w:hAnsi="Arial" w:cs="Arial"/>
          <w:sz w:val="20"/>
          <w:szCs w:val="20"/>
          <w:highlight w:val="yellow"/>
        </w:rPr>
        <w:t xml:space="preserve">Procedures requested or initiated by Client during the Term will be implemented </w:t>
      </w:r>
      <w:r w:rsidR="002057F5" w:rsidRPr="00D810B7">
        <w:rPr>
          <w:rFonts w:ascii="Arial" w:hAnsi="Arial" w:cs="Arial"/>
          <w:sz w:val="20"/>
          <w:szCs w:val="20"/>
          <w:highlight w:val="yellow"/>
        </w:rPr>
        <w:t xml:space="preserve">in accordance with </w:t>
      </w:r>
      <w:r w:rsidRPr="00D810B7">
        <w:rPr>
          <w:rFonts w:ascii="Arial" w:hAnsi="Arial" w:cs="Arial"/>
          <w:sz w:val="20"/>
          <w:szCs w:val="20"/>
          <w:highlight w:val="yellow"/>
        </w:rPr>
        <w:t>the Change Control Procedures.</w:t>
      </w:r>
      <w:bookmarkStart w:id="24" w:name="_Ref508630469"/>
      <w:bookmarkEnd w:id="23"/>
    </w:p>
    <w:p w14:paraId="43444212" w14:textId="17849A87" w:rsidR="0042394A" w:rsidRPr="00C02B7E" w:rsidRDefault="0042394A" w:rsidP="009361B0">
      <w:pPr>
        <w:pStyle w:val="Header1"/>
        <w:spacing w:line="240" w:lineRule="auto"/>
        <w:rPr>
          <w:rFonts w:ascii="Arial" w:hAnsi="Arial" w:cs="Arial"/>
          <w:sz w:val="20"/>
          <w:szCs w:val="20"/>
        </w:rPr>
      </w:pPr>
      <w:r w:rsidRPr="00C02B7E">
        <w:rPr>
          <w:rFonts w:ascii="Arial" w:hAnsi="Arial" w:cs="Arial"/>
          <w:sz w:val="20"/>
          <w:szCs w:val="20"/>
        </w:rPr>
        <w:t>Onboarding Services</w:t>
      </w:r>
      <w:bookmarkEnd w:id="24"/>
      <w:r w:rsidR="00AE1F50">
        <w:rPr>
          <w:rFonts w:ascii="Arial" w:hAnsi="Arial" w:cs="Arial"/>
          <w:sz w:val="20"/>
          <w:szCs w:val="20"/>
        </w:rPr>
        <w:t>`</w:t>
      </w:r>
    </w:p>
    <w:p w14:paraId="2CA78EC6"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Service Description </w:t>
      </w:r>
    </w:p>
    <w:p w14:paraId="331CFA6D" w14:textId="77777777" w:rsidR="0042394A" w:rsidRPr="00C02B7E" w:rsidRDefault="0042394A" w:rsidP="009361B0">
      <w:pPr>
        <w:pStyle w:val="H2BodyText"/>
        <w:spacing w:line="240" w:lineRule="auto"/>
        <w:rPr>
          <w:rFonts w:ascii="Arial" w:hAnsi="Arial" w:cs="Arial"/>
          <w:b/>
          <w:sz w:val="20"/>
          <w:szCs w:val="20"/>
        </w:rPr>
      </w:pPr>
      <w:r w:rsidRPr="00C02B7E">
        <w:rPr>
          <w:rFonts w:ascii="Arial" w:hAnsi="Arial" w:cs="Arial"/>
          <w:sz w:val="20"/>
          <w:szCs w:val="20"/>
        </w:rPr>
        <w:t>Beginning on the Commencement Date [</w:t>
      </w:r>
      <w:r w:rsidRPr="00C02B7E">
        <w:rPr>
          <w:rFonts w:ascii="Arial" w:hAnsi="Arial" w:cs="Arial"/>
          <w:sz w:val="20"/>
          <w:szCs w:val="20"/>
          <w:highlight w:val="yellow"/>
        </w:rPr>
        <w:t>and after Client has completed the necessary technology development activities as described in Schedule E (Access and Technology Requirements)</w:t>
      </w:r>
      <w:r w:rsidRPr="00C02B7E">
        <w:rPr>
          <w:rFonts w:ascii="Arial" w:hAnsi="Arial" w:cs="Arial"/>
          <w:sz w:val="20"/>
          <w:szCs w:val="20"/>
        </w:rPr>
        <w:t>], EY will perform the Onboarding Services to [</w:t>
      </w:r>
      <w:r w:rsidRPr="00C02B7E">
        <w:rPr>
          <w:rFonts w:ascii="Arial" w:hAnsi="Arial" w:cs="Arial"/>
          <w:i/>
          <w:sz w:val="20"/>
          <w:szCs w:val="20"/>
          <w:highlight w:val="yellow"/>
        </w:rPr>
        <w:t>insert general high-level objective</w:t>
      </w:r>
      <w:r w:rsidRPr="00C02B7E">
        <w:rPr>
          <w:rFonts w:ascii="Arial" w:hAnsi="Arial" w:cs="Arial"/>
          <w:sz w:val="20"/>
          <w:szCs w:val="20"/>
        </w:rPr>
        <w:t xml:space="preserve">]. Onboarding Services will consist of </w:t>
      </w:r>
      <w:r w:rsidRPr="00C02B7E">
        <w:rPr>
          <w:rFonts w:ascii="Arial" w:hAnsi="Arial" w:cs="Arial"/>
          <w:sz w:val="20"/>
          <w:szCs w:val="20"/>
          <w:highlight w:val="yellow"/>
        </w:rPr>
        <w:t>[</w:t>
      </w:r>
      <w:r w:rsidRPr="00C02B7E">
        <w:rPr>
          <w:rFonts w:ascii="Arial" w:hAnsi="Arial" w:cs="Arial"/>
          <w:i/>
          <w:sz w:val="20"/>
          <w:szCs w:val="20"/>
          <w:highlight w:val="yellow"/>
        </w:rPr>
        <w:t>insert general high-level description of services</w:t>
      </w:r>
      <w:r w:rsidRPr="00C02B7E">
        <w:rPr>
          <w:rFonts w:ascii="Arial" w:hAnsi="Arial" w:cs="Arial"/>
          <w:sz w:val="20"/>
          <w:szCs w:val="20"/>
          <w:highlight w:val="yellow"/>
        </w:rPr>
        <w:t>].</w:t>
      </w:r>
    </w:p>
    <w:p w14:paraId="5ECDDE53"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Roles and Responsibilities  </w:t>
      </w:r>
    </w:p>
    <w:p w14:paraId="1AD7092B" w14:textId="77777777"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The table below describes the key activities performed by EY and the corresponding Client responsibilities related to the Onboarding Services.</w:t>
      </w:r>
    </w:p>
    <w:tbl>
      <w:tblPr>
        <w:tblW w:w="10560" w:type="dxa"/>
        <w:tblInd w:w="93" w:type="dxa"/>
        <w:tblLook w:val="0000" w:firstRow="0" w:lastRow="0" w:firstColumn="0" w:lastColumn="0" w:noHBand="0" w:noVBand="0"/>
      </w:tblPr>
      <w:tblGrid>
        <w:gridCol w:w="960"/>
        <w:gridCol w:w="7100"/>
        <w:gridCol w:w="1260"/>
        <w:gridCol w:w="1240"/>
      </w:tblGrid>
      <w:tr w:rsidR="0042394A" w:rsidRPr="00C02B7E" w14:paraId="31727BB8" w14:textId="77777777" w:rsidTr="0042394A">
        <w:trPr>
          <w:trHeight w:val="580"/>
          <w:tblHeader/>
        </w:trPr>
        <w:tc>
          <w:tcPr>
            <w:tcW w:w="960" w:type="dxa"/>
            <w:tcBorders>
              <w:top w:val="single" w:sz="8" w:space="0" w:color="000000"/>
              <w:left w:val="single" w:sz="8" w:space="0" w:color="000000"/>
              <w:right w:val="single" w:sz="8" w:space="0" w:color="000000"/>
            </w:tcBorders>
            <w:shd w:val="clear" w:color="auto" w:fill="808080" w:themeFill="background1" w:themeFillShade="80"/>
            <w:vAlign w:val="center"/>
          </w:tcPr>
          <w:p w14:paraId="4687897E" w14:textId="77777777" w:rsidR="0042394A" w:rsidRPr="00C02B7E" w:rsidRDefault="0042394A" w:rsidP="00FF2127">
            <w:pPr>
              <w:pStyle w:val="H2BodyText"/>
              <w:rPr>
                <w:rFonts w:ascii="Arial" w:hAnsi="Arial" w:cs="Arial"/>
                <w:b/>
                <w:bCs/>
                <w:sz w:val="20"/>
                <w:szCs w:val="20"/>
              </w:rPr>
            </w:pPr>
            <w:r w:rsidRPr="00C02B7E">
              <w:rPr>
                <w:rFonts w:ascii="Arial" w:hAnsi="Arial" w:cs="Arial"/>
                <w:b/>
                <w:bCs/>
                <w:sz w:val="20"/>
                <w:szCs w:val="20"/>
              </w:rPr>
              <w:t>ID#</w:t>
            </w:r>
          </w:p>
        </w:tc>
        <w:tc>
          <w:tcPr>
            <w:tcW w:w="710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58B27C91" w14:textId="77777777" w:rsidR="0042394A" w:rsidRPr="00C02B7E" w:rsidRDefault="0042394A" w:rsidP="00FF2127">
            <w:pPr>
              <w:pStyle w:val="H2BodyText"/>
              <w:rPr>
                <w:rFonts w:ascii="Arial" w:hAnsi="Arial" w:cs="Arial"/>
                <w:b/>
                <w:bCs/>
                <w:sz w:val="20"/>
                <w:szCs w:val="20"/>
              </w:rPr>
            </w:pPr>
            <w:r w:rsidRPr="00C02B7E">
              <w:rPr>
                <w:rFonts w:ascii="Arial" w:hAnsi="Arial" w:cs="Arial"/>
                <w:b/>
                <w:bCs/>
                <w:sz w:val="20"/>
                <w:szCs w:val="20"/>
              </w:rPr>
              <w:t>Responsibility</w:t>
            </w:r>
          </w:p>
        </w:tc>
        <w:tc>
          <w:tcPr>
            <w:tcW w:w="126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52619FB1" w14:textId="77777777" w:rsidR="0042394A" w:rsidRPr="00C02B7E" w:rsidRDefault="0042394A" w:rsidP="00FF2127">
            <w:pPr>
              <w:pStyle w:val="H2BodyText"/>
              <w:ind w:left="9"/>
              <w:jc w:val="center"/>
              <w:rPr>
                <w:rFonts w:ascii="Arial" w:hAnsi="Arial" w:cs="Arial"/>
                <w:b/>
                <w:bCs/>
                <w:sz w:val="20"/>
                <w:szCs w:val="20"/>
              </w:rPr>
            </w:pPr>
            <w:r w:rsidRPr="00C02B7E">
              <w:rPr>
                <w:rFonts w:ascii="Arial" w:hAnsi="Arial" w:cs="Arial"/>
                <w:b/>
                <w:bCs/>
                <w:sz w:val="20"/>
                <w:szCs w:val="20"/>
              </w:rPr>
              <w:t>EY</w:t>
            </w:r>
          </w:p>
        </w:tc>
        <w:tc>
          <w:tcPr>
            <w:tcW w:w="1240" w:type="dxa"/>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06381B0D" w14:textId="77777777" w:rsidR="0042394A" w:rsidRPr="00C02B7E" w:rsidRDefault="0042394A" w:rsidP="00FF2127">
            <w:pPr>
              <w:pStyle w:val="H2BodyText"/>
              <w:ind w:left="9"/>
              <w:jc w:val="center"/>
              <w:rPr>
                <w:rFonts w:ascii="Arial" w:hAnsi="Arial" w:cs="Arial"/>
                <w:b/>
                <w:bCs/>
                <w:sz w:val="20"/>
                <w:szCs w:val="20"/>
              </w:rPr>
            </w:pPr>
            <w:r w:rsidRPr="00C02B7E">
              <w:rPr>
                <w:rFonts w:ascii="Arial" w:hAnsi="Arial" w:cs="Arial"/>
                <w:b/>
                <w:bCs/>
                <w:sz w:val="20"/>
                <w:szCs w:val="20"/>
              </w:rPr>
              <w:t>Client</w:t>
            </w:r>
          </w:p>
        </w:tc>
      </w:tr>
      <w:tr w:rsidR="0042394A" w:rsidRPr="00C02B7E" w14:paraId="5476B370" w14:textId="77777777" w:rsidTr="0042394A">
        <w:trPr>
          <w:trHeight w:val="270"/>
        </w:trPr>
        <w:tc>
          <w:tcPr>
            <w:tcW w:w="8060" w:type="dxa"/>
            <w:gridSpan w:val="2"/>
            <w:tcBorders>
              <w:top w:val="single" w:sz="8" w:space="0" w:color="000000"/>
              <w:left w:val="single" w:sz="8" w:space="0" w:color="000000"/>
              <w:bottom w:val="single" w:sz="8" w:space="0" w:color="000000"/>
              <w:right w:val="single" w:sz="4" w:space="0" w:color="auto"/>
            </w:tcBorders>
            <w:shd w:val="clear" w:color="auto" w:fill="D9D9D9" w:themeFill="background1" w:themeFillShade="D9"/>
          </w:tcPr>
          <w:p w14:paraId="10010BF3" w14:textId="77777777" w:rsidR="0042394A" w:rsidRPr="00C02B7E" w:rsidRDefault="0042394A" w:rsidP="00FF2127">
            <w:pPr>
              <w:pStyle w:val="H2BodyText"/>
              <w:rPr>
                <w:rFonts w:ascii="Arial" w:hAnsi="Arial" w:cs="Arial"/>
                <w:b/>
                <w:sz w:val="20"/>
                <w:szCs w:val="20"/>
              </w:rPr>
            </w:pPr>
            <w:r w:rsidRPr="00C02B7E">
              <w:rPr>
                <w:rFonts w:ascii="Arial" w:hAnsi="Arial" w:cs="Arial"/>
                <w:b/>
                <w:sz w:val="20"/>
                <w:szCs w:val="20"/>
              </w:rPr>
              <w:t xml:space="preserve">[Workstream 1] </w:t>
            </w:r>
          </w:p>
        </w:tc>
        <w:tc>
          <w:tcPr>
            <w:tcW w:w="1260" w:type="dxa"/>
            <w:tcBorders>
              <w:top w:val="nil"/>
              <w:left w:val="single" w:sz="8" w:space="0" w:color="000000"/>
              <w:bottom w:val="single" w:sz="8" w:space="0" w:color="000000"/>
              <w:right w:val="single" w:sz="4" w:space="0" w:color="auto"/>
            </w:tcBorders>
            <w:shd w:val="clear" w:color="auto" w:fill="D9D9D9" w:themeFill="background1" w:themeFillShade="D9"/>
          </w:tcPr>
          <w:p w14:paraId="13343568" w14:textId="4F558594" w:rsidR="0042394A" w:rsidRPr="00C02B7E" w:rsidRDefault="0042394A" w:rsidP="00FF2127">
            <w:pPr>
              <w:pStyle w:val="H2BodyText"/>
              <w:ind w:left="9"/>
              <w:jc w:val="center"/>
              <w:rPr>
                <w:rFonts w:ascii="Arial" w:hAnsi="Arial" w:cs="Arial"/>
                <w:b/>
                <w:sz w:val="20"/>
                <w:szCs w:val="20"/>
              </w:rPr>
            </w:pPr>
          </w:p>
        </w:tc>
        <w:tc>
          <w:tcPr>
            <w:tcW w:w="1240" w:type="dxa"/>
            <w:tcBorders>
              <w:top w:val="nil"/>
              <w:left w:val="single" w:sz="8" w:space="0" w:color="000000"/>
              <w:bottom w:val="single" w:sz="8" w:space="0" w:color="000000"/>
              <w:right w:val="single" w:sz="8" w:space="0" w:color="000000"/>
            </w:tcBorders>
            <w:shd w:val="clear" w:color="auto" w:fill="D9D9D9" w:themeFill="background1" w:themeFillShade="D9"/>
          </w:tcPr>
          <w:p w14:paraId="54F19F3C" w14:textId="77777777" w:rsidR="0042394A" w:rsidRPr="00C02B7E" w:rsidRDefault="0042394A" w:rsidP="00FF2127">
            <w:pPr>
              <w:pStyle w:val="H2BodyText"/>
              <w:ind w:left="9"/>
              <w:rPr>
                <w:rFonts w:ascii="Arial" w:hAnsi="Arial" w:cs="Arial"/>
                <w:b/>
                <w:sz w:val="20"/>
                <w:szCs w:val="20"/>
              </w:rPr>
            </w:pPr>
            <w:r w:rsidRPr="00C02B7E">
              <w:rPr>
                <w:rFonts w:ascii="Arial" w:hAnsi="Arial" w:cs="Arial"/>
                <w:b/>
                <w:sz w:val="20"/>
                <w:szCs w:val="20"/>
              </w:rPr>
              <w:t> </w:t>
            </w:r>
          </w:p>
        </w:tc>
      </w:tr>
      <w:tr w:rsidR="0042394A" w:rsidRPr="00C02B7E" w14:paraId="42BB53F1" w14:textId="77777777" w:rsidTr="0042394A">
        <w:trPr>
          <w:trHeight w:val="187"/>
        </w:trPr>
        <w:tc>
          <w:tcPr>
            <w:tcW w:w="960" w:type="dxa"/>
            <w:tcBorders>
              <w:top w:val="nil"/>
              <w:left w:val="single" w:sz="8" w:space="0" w:color="000000"/>
              <w:bottom w:val="single" w:sz="8" w:space="0" w:color="000000"/>
              <w:right w:val="single" w:sz="8" w:space="0" w:color="000000"/>
            </w:tcBorders>
          </w:tcPr>
          <w:p w14:paraId="68CEA614"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5AC637AA" w14:textId="7D76AB70" w:rsidR="0042394A" w:rsidRPr="00C02B7E" w:rsidRDefault="0042394A" w:rsidP="00BD51F6">
            <w:pPr>
              <w:pStyle w:val="H2BodyText"/>
              <w:rPr>
                <w:rFonts w:ascii="Arial" w:hAnsi="Arial" w:cs="Arial"/>
                <w:b/>
                <w:sz w:val="20"/>
                <w:szCs w:val="20"/>
              </w:rPr>
            </w:pPr>
            <w:r w:rsidRPr="004048D5">
              <w:rPr>
                <w:rFonts w:ascii="Arial" w:hAnsi="Arial" w:cs="Arial"/>
                <w:b/>
                <w:sz w:val="20"/>
                <w:szCs w:val="20"/>
                <w:highlight w:val="cyan"/>
              </w:rPr>
              <w:t>[</w:t>
            </w:r>
            <w:r w:rsidRPr="004048D5">
              <w:rPr>
                <w:rFonts w:ascii="Arial" w:hAnsi="Arial" w:cs="Arial"/>
                <w:b/>
                <w:i/>
                <w:sz w:val="20"/>
                <w:szCs w:val="20"/>
                <w:highlight w:val="cyan"/>
              </w:rPr>
              <w:t>NOTE TO DRAFT:</w:t>
            </w:r>
            <w:r w:rsidRPr="004048D5">
              <w:rPr>
                <w:rFonts w:ascii="Arial" w:hAnsi="Arial" w:cs="Arial"/>
                <w:b/>
                <w:sz w:val="20"/>
                <w:szCs w:val="20"/>
                <w:highlight w:val="cyan"/>
              </w:rPr>
              <w:t xml:space="preserve"> </w:t>
            </w:r>
            <w:r w:rsidRPr="004048D5">
              <w:rPr>
                <w:rFonts w:ascii="Arial" w:hAnsi="Arial" w:cs="Arial"/>
                <w:b/>
                <w:i/>
                <w:sz w:val="20"/>
                <w:szCs w:val="20"/>
                <w:highlight w:val="cyan"/>
              </w:rPr>
              <w:t>Insert process description for each key step of the Onboarding workstream, focusing on defining the ‘what’ of the scope of service and key handoff points</w:t>
            </w:r>
            <w:r w:rsidR="00FD3B5B" w:rsidRPr="004048D5">
              <w:rPr>
                <w:rFonts w:ascii="Arial" w:hAnsi="Arial" w:cs="Arial"/>
                <w:b/>
                <w:i/>
                <w:sz w:val="20"/>
                <w:szCs w:val="20"/>
                <w:highlight w:val="cyan"/>
              </w:rPr>
              <w:t xml:space="preserve">, as well as the key activities / pre-requisites needed to transition to </w:t>
            </w:r>
            <w:r w:rsidR="00BD51F6" w:rsidRPr="004048D5">
              <w:rPr>
                <w:rFonts w:ascii="Arial" w:hAnsi="Arial" w:cs="Arial"/>
                <w:b/>
                <w:i/>
                <w:sz w:val="20"/>
                <w:szCs w:val="20"/>
                <w:highlight w:val="cyan"/>
              </w:rPr>
              <w:t>M</w:t>
            </w:r>
            <w:r w:rsidR="00FD3B5B" w:rsidRPr="004048D5">
              <w:rPr>
                <w:rFonts w:ascii="Arial" w:hAnsi="Arial" w:cs="Arial"/>
                <w:b/>
                <w:i/>
                <w:sz w:val="20"/>
                <w:szCs w:val="20"/>
                <w:highlight w:val="cyan"/>
              </w:rPr>
              <w:t xml:space="preserve">anaged </w:t>
            </w:r>
            <w:r w:rsidR="00BD51F6" w:rsidRPr="004048D5">
              <w:rPr>
                <w:rFonts w:ascii="Arial" w:hAnsi="Arial" w:cs="Arial"/>
                <w:b/>
                <w:i/>
                <w:sz w:val="20"/>
                <w:szCs w:val="20"/>
                <w:highlight w:val="cyan"/>
              </w:rPr>
              <w:t>S</w:t>
            </w:r>
            <w:r w:rsidR="00FD3B5B" w:rsidRPr="004048D5">
              <w:rPr>
                <w:rFonts w:ascii="Arial" w:hAnsi="Arial" w:cs="Arial"/>
                <w:b/>
                <w:i/>
                <w:sz w:val="20"/>
                <w:szCs w:val="20"/>
                <w:highlight w:val="cyan"/>
              </w:rPr>
              <w:t>ervices</w:t>
            </w:r>
            <w:r w:rsidRPr="004048D5">
              <w:rPr>
                <w:rFonts w:ascii="Arial" w:hAnsi="Arial" w:cs="Arial"/>
                <w:b/>
                <w:i/>
                <w:sz w:val="20"/>
                <w:szCs w:val="20"/>
                <w:highlight w:val="cyan"/>
              </w:rPr>
              <w:t>.  Each workstream should also be consistent with the key deliverables and key milestones.</w:t>
            </w:r>
            <w:r w:rsidRPr="004048D5">
              <w:rPr>
                <w:rFonts w:ascii="Arial" w:hAnsi="Arial" w:cs="Arial"/>
                <w:b/>
                <w:sz w:val="20"/>
                <w:szCs w:val="20"/>
                <w:highlight w:val="cyan"/>
              </w:rPr>
              <w:t>]</w:t>
            </w:r>
          </w:p>
        </w:tc>
        <w:tc>
          <w:tcPr>
            <w:tcW w:w="1260" w:type="dxa"/>
            <w:tcBorders>
              <w:top w:val="nil"/>
              <w:left w:val="nil"/>
              <w:bottom w:val="single" w:sz="8" w:space="0" w:color="000000"/>
              <w:right w:val="single" w:sz="8" w:space="0" w:color="000000"/>
            </w:tcBorders>
          </w:tcPr>
          <w:p w14:paraId="01524BE7" w14:textId="1EF2587F"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4D3699E9" w14:textId="06C3A1A1" w:rsidR="0042394A" w:rsidRPr="00C02B7E" w:rsidRDefault="0042394A" w:rsidP="00FF2127">
            <w:pPr>
              <w:pStyle w:val="H2BodyText"/>
              <w:ind w:left="9"/>
              <w:jc w:val="center"/>
              <w:rPr>
                <w:rFonts w:ascii="Arial" w:hAnsi="Arial" w:cs="Arial"/>
                <w:sz w:val="20"/>
                <w:szCs w:val="20"/>
              </w:rPr>
            </w:pPr>
          </w:p>
        </w:tc>
      </w:tr>
      <w:tr w:rsidR="0042394A" w:rsidRPr="00C02B7E" w14:paraId="115E3D2F" w14:textId="77777777" w:rsidTr="0042394A">
        <w:trPr>
          <w:trHeight w:val="160"/>
        </w:trPr>
        <w:tc>
          <w:tcPr>
            <w:tcW w:w="960" w:type="dxa"/>
            <w:tcBorders>
              <w:top w:val="nil"/>
              <w:left w:val="single" w:sz="8" w:space="0" w:color="000000"/>
              <w:bottom w:val="single" w:sz="8" w:space="0" w:color="000000"/>
              <w:right w:val="single" w:sz="8" w:space="0" w:color="000000"/>
            </w:tcBorders>
          </w:tcPr>
          <w:p w14:paraId="279010C1"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5CDF8B89" w14:textId="77777777" w:rsidR="0042394A" w:rsidRPr="00C02B7E" w:rsidRDefault="0042394A" w:rsidP="00FF2127">
            <w:pPr>
              <w:pStyle w:val="H2BodyText"/>
              <w:rPr>
                <w:rFonts w:ascii="Arial" w:hAnsi="Arial" w:cs="Arial"/>
                <w:sz w:val="20"/>
                <w:szCs w:val="20"/>
              </w:rPr>
            </w:pPr>
          </w:p>
        </w:tc>
        <w:tc>
          <w:tcPr>
            <w:tcW w:w="1260" w:type="dxa"/>
            <w:tcBorders>
              <w:top w:val="nil"/>
              <w:left w:val="nil"/>
              <w:bottom w:val="single" w:sz="8" w:space="0" w:color="000000"/>
              <w:right w:val="single" w:sz="8" w:space="0" w:color="000000"/>
            </w:tcBorders>
          </w:tcPr>
          <w:p w14:paraId="06F8F54B" w14:textId="1A1C6293"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17E6EEA7" w14:textId="5A79F3D5" w:rsidR="0042394A" w:rsidRPr="00C02B7E" w:rsidRDefault="0042394A" w:rsidP="00FF2127">
            <w:pPr>
              <w:pStyle w:val="H2BodyText"/>
              <w:ind w:left="9"/>
              <w:jc w:val="center"/>
              <w:rPr>
                <w:rFonts w:ascii="Arial" w:hAnsi="Arial" w:cs="Arial"/>
                <w:sz w:val="20"/>
                <w:szCs w:val="20"/>
              </w:rPr>
            </w:pPr>
          </w:p>
        </w:tc>
      </w:tr>
      <w:tr w:rsidR="0042394A" w:rsidRPr="00C02B7E" w14:paraId="440AE21C" w14:textId="77777777" w:rsidTr="0042394A">
        <w:trPr>
          <w:trHeight w:val="232"/>
        </w:trPr>
        <w:tc>
          <w:tcPr>
            <w:tcW w:w="8060" w:type="dxa"/>
            <w:gridSpan w:val="2"/>
            <w:tcBorders>
              <w:top w:val="nil"/>
              <w:left w:val="single" w:sz="8" w:space="0" w:color="000000"/>
              <w:bottom w:val="single" w:sz="8" w:space="0" w:color="000000"/>
              <w:right w:val="single" w:sz="8" w:space="0" w:color="000000"/>
            </w:tcBorders>
            <w:shd w:val="clear" w:color="auto" w:fill="D9D9D9" w:themeFill="background1" w:themeFillShade="D9"/>
          </w:tcPr>
          <w:p w14:paraId="675DF69C" w14:textId="77777777" w:rsidR="0042394A" w:rsidRPr="00C02B7E" w:rsidRDefault="0042394A" w:rsidP="00FF2127">
            <w:pPr>
              <w:pStyle w:val="H2BodyText"/>
              <w:rPr>
                <w:rFonts w:ascii="Arial" w:hAnsi="Arial" w:cs="Arial"/>
                <w:b/>
                <w:sz w:val="20"/>
                <w:szCs w:val="20"/>
              </w:rPr>
            </w:pPr>
            <w:r w:rsidRPr="00C02B7E">
              <w:rPr>
                <w:rFonts w:ascii="Arial" w:hAnsi="Arial" w:cs="Arial"/>
                <w:b/>
                <w:sz w:val="20"/>
                <w:szCs w:val="20"/>
              </w:rPr>
              <w:t>[Workstream 2]</w:t>
            </w:r>
          </w:p>
        </w:tc>
        <w:tc>
          <w:tcPr>
            <w:tcW w:w="1260" w:type="dxa"/>
            <w:tcBorders>
              <w:top w:val="nil"/>
              <w:left w:val="nil"/>
              <w:bottom w:val="single" w:sz="8" w:space="0" w:color="000000"/>
              <w:right w:val="single" w:sz="8" w:space="0" w:color="000000"/>
            </w:tcBorders>
            <w:shd w:val="clear" w:color="auto" w:fill="D9D9D9" w:themeFill="background1" w:themeFillShade="D9"/>
          </w:tcPr>
          <w:p w14:paraId="1ACAA3E7" w14:textId="77777777" w:rsidR="0042394A" w:rsidRPr="00C02B7E" w:rsidRDefault="0042394A" w:rsidP="00FF2127">
            <w:pPr>
              <w:pStyle w:val="H2BodyText"/>
              <w:ind w:left="9"/>
              <w:jc w:val="center"/>
              <w:rPr>
                <w:rFonts w:ascii="Arial" w:hAnsi="Arial" w:cs="Arial"/>
                <w:b/>
                <w:sz w:val="20"/>
                <w:szCs w:val="20"/>
              </w:rPr>
            </w:pPr>
          </w:p>
        </w:tc>
        <w:tc>
          <w:tcPr>
            <w:tcW w:w="1240" w:type="dxa"/>
            <w:tcBorders>
              <w:top w:val="nil"/>
              <w:left w:val="nil"/>
              <w:bottom w:val="single" w:sz="8" w:space="0" w:color="000000"/>
              <w:right w:val="single" w:sz="8" w:space="0" w:color="000000"/>
            </w:tcBorders>
            <w:shd w:val="clear" w:color="auto" w:fill="D9D9D9" w:themeFill="background1" w:themeFillShade="D9"/>
          </w:tcPr>
          <w:p w14:paraId="6AFE979A" w14:textId="77777777" w:rsidR="0042394A" w:rsidRPr="00C02B7E" w:rsidRDefault="0042394A" w:rsidP="00FF2127">
            <w:pPr>
              <w:pStyle w:val="H2BodyText"/>
              <w:ind w:left="9"/>
              <w:jc w:val="center"/>
              <w:rPr>
                <w:rFonts w:ascii="Arial" w:hAnsi="Arial" w:cs="Arial"/>
                <w:b/>
                <w:sz w:val="20"/>
                <w:szCs w:val="20"/>
              </w:rPr>
            </w:pPr>
          </w:p>
        </w:tc>
      </w:tr>
      <w:tr w:rsidR="0042394A" w:rsidRPr="00C02B7E" w14:paraId="660EA0D5" w14:textId="77777777" w:rsidTr="0042394A">
        <w:trPr>
          <w:trHeight w:val="187"/>
        </w:trPr>
        <w:tc>
          <w:tcPr>
            <w:tcW w:w="960" w:type="dxa"/>
            <w:tcBorders>
              <w:top w:val="nil"/>
              <w:left w:val="single" w:sz="8" w:space="0" w:color="000000"/>
              <w:bottom w:val="single" w:sz="8" w:space="0" w:color="000000"/>
              <w:right w:val="single" w:sz="8" w:space="0" w:color="000000"/>
            </w:tcBorders>
          </w:tcPr>
          <w:p w14:paraId="70912D0D" w14:textId="77777777" w:rsidR="0042394A" w:rsidRPr="00C02B7E" w:rsidRDefault="0042394A" w:rsidP="00FF2127">
            <w:pPr>
              <w:pStyle w:val="H2BodyText"/>
              <w:rPr>
                <w:rFonts w:ascii="Arial" w:hAnsi="Arial" w:cs="Arial"/>
                <w:sz w:val="20"/>
                <w:szCs w:val="20"/>
              </w:rPr>
            </w:pPr>
            <w:r w:rsidRPr="00C02B7E">
              <w:rPr>
                <w:rFonts w:ascii="Arial" w:hAnsi="Arial" w:cs="Arial"/>
                <w:sz w:val="20"/>
                <w:szCs w:val="20"/>
              </w:rPr>
              <w:t> </w:t>
            </w:r>
          </w:p>
        </w:tc>
        <w:tc>
          <w:tcPr>
            <w:tcW w:w="7100" w:type="dxa"/>
            <w:tcBorders>
              <w:top w:val="nil"/>
              <w:left w:val="nil"/>
              <w:bottom w:val="single" w:sz="8" w:space="0" w:color="000000"/>
              <w:right w:val="single" w:sz="8" w:space="0" w:color="000000"/>
            </w:tcBorders>
          </w:tcPr>
          <w:p w14:paraId="0C7A469C" w14:textId="77777777" w:rsidR="0042394A" w:rsidRPr="00C02B7E" w:rsidRDefault="0042394A" w:rsidP="00FF2127">
            <w:pPr>
              <w:pStyle w:val="H2BodyText"/>
              <w:rPr>
                <w:rFonts w:ascii="Arial" w:hAnsi="Arial" w:cs="Arial"/>
                <w:b/>
                <w:sz w:val="20"/>
                <w:szCs w:val="20"/>
              </w:rPr>
            </w:pPr>
          </w:p>
        </w:tc>
        <w:tc>
          <w:tcPr>
            <w:tcW w:w="1260" w:type="dxa"/>
            <w:tcBorders>
              <w:top w:val="nil"/>
              <w:left w:val="nil"/>
              <w:bottom w:val="single" w:sz="8" w:space="0" w:color="000000"/>
              <w:right w:val="single" w:sz="8" w:space="0" w:color="000000"/>
            </w:tcBorders>
          </w:tcPr>
          <w:p w14:paraId="49F37DF4" w14:textId="77777777"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1D33C4B9" w14:textId="4DFE6703" w:rsidR="0042394A" w:rsidRPr="00C02B7E" w:rsidRDefault="0042394A" w:rsidP="00FF2127">
            <w:pPr>
              <w:pStyle w:val="H2BodyText"/>
              <w:ind w:left="9"/>
              <w:jc w:val="center"/>
              <w:rPr>
                <w:rFonts w:ascii="Arial" w:hAnsi="Arial" w:cs="Arial"/>
                <w:sz w:val="20"/>
                <w:szCs w:val="20"/>
              </w:rPr>
            </w:pPr>
          </w:p>
        </w:tc>
      </w:tr>
      <w:tr w:rsidR="0042394A" w:rsidRPr="00C02B7E" w14:paraId="4DAB80A5" w14:textId="77777777" w:rsidTr="0042394A">
        <w:trPr>
          <w:trHeight w:val="79"/>
        </w:trPr>
        <w:tc>
          <w:tcPr>
            <w:tcW w:w="960" w:type="dxa"/>
            <w:tcBorders>
              <w:top w:val="nil"/>
              <w:left w:val="single" w:sz="8" w:space="0" w:color="000000"/>
              <w:bottom w:val="single" w:sz="8" w:space="0" w:color="000000"/>
              <w:right w:val="single" w:sz="8" w:space="0" w:color="000000"/>
            </w:tcBorders>
          </w:tcPr>
          <w:p w14:paraId="5A3CEAFC" w14:textId="77777777" w:rsidR="0042394A" w:rsidRPr="00C02B7E" w:rsidRDefault="0042394A" w:rsidP="00FF2127">
            <w:pPr>
              <w:pStyle w:val="H2BodyText"/>
              <w:rPr>
                <w:rFonts w:ascii="Arial" w:hAnsi="Arial" w:cs="Arial"/>
                <w:sz w:val="20"/>
                <w:szCs w:val="20"/>
              </w:rPr>
            </w:pPr>
          </w:p>
        </w:tc>
        <w:tc>
          <w:tcPr>
            <w:tcW w:w="7100" w:type="dxa"/>
            <w:tcBorders>
              <w:top w:val="nil"/>
              <w:left w:val="nil"/>
              <w:bottom w:val="single" w:sz="8" w:space="0" w:color="000000"/>
              <w:right w:val="single" w:sz="8" w:space="0" w:color="000000"/>
            </w:tcBorders>
          </w:tcPr>
          <w:p w14:paraId="6E0FBD0E" w14:textId="77777777" w:rsidR="0042394A" w:rsidRPr="00C02B7E" w:rsidRDefault="0042394A" w:rsidP="00FF2127">
            <w:pPr>
              <w:pStyle w:val="H2BodyText"/>
              <w:rPr>
                <w:rFonts w:ascii="Arial" w:hAnsi="Arial" w:cs="Arial"/>
                <w:sz w:val="20"/>
                <w:szCs w:val="20"/>
              </w:rPr>
            </w:pPr>
          </w:p>
        </w:tc>
        <w:tc>
          <w:tcPr>
            <w:tcW w:w="1260" w:type="dxa"/>
            <w:tcBorders>
              <w:top w:val="nil"/>
              <w:left w:val="nil"/>
              <w:bottom w:val="single" w:sz="8" w:space="0" w:color="000000"/>
              <w:right w:val="single" w:sz="8" w:space="0" w:color="000000"/>
            </w:tcBorders>
          </w:tcPr>
          <w:p w14:paraId="6CD4B76C" w14:textId="77777777" w:rsidR="0042394A" w:rsidRPr="00C02B7E" w:rsidRDefault="0042394A" w:rsidP="00FF2127">
            <w:pPr>
              <w:pStyle w:val="H2BodyText"/>
              <w:ind w:left="9"/>
              <w:jc w:val="center"/>
              <w:rPr>
                <w:rFonts w:ascii="Arial" w:hAnsi="Arial" w:cs="Arial"/>
                <w:sz w:val="20"/>
                <w:szCs w:val="20"/>
              </w:rPr>
            </w:pPr>
          </w:p>
        </w:tc>
        <w:tc>
          <w:tcPr>
            <w:tcW w:w="1240" w:type="dxa"/>
            <w:tcBorders>
              <w:top w:val="nil"/>
              <w:left w:val="nil"/>
              <w:bottom w:val="single" w:sz="8" w:space="0" w:color="000000"/>
              <w:right w:val="single" w:sz="8" w:space="0" w:color="000000"/>
            </w:tcBorders>
          </w:tcPr>
          <w:p w14:paraId="378D9575" w14:textId="148463A6" w:rsidR="0042394A" w:rsidRPr="00C02B7E" w:rsidRDefault="0042394A" w:rsidP="00FF2127">
            <w:pPr>
              <w:pStyle w:val="H2BodyText"/>
              <w:ind w:left="9"/>
              <w:jc w:val="center"/>
              <w:rPr>
                <w:rFonts w:ascii="Arial" w:hAnsi="Arial" w:cs="Arial"/>
                <w:sz w:val="20"/>
                <w:szCs w:val="20"/>
              </w:rPr>
            </w:pPr>
          </w:p>
        </w:tc>
      </w:tr>
    </w:tbl>
    <w:p w14:paraId="47731D4C" w14:textId="77777777" w:rsidR="0042394A" w:rsidRPr="00C02B7E" w:rsidRDefault="0042394A" w:rsidP="00FF2127">
      <w:pPr>
        <w:pStyle w:val="H2BodyText"/>
        <w:rPr>
          <w:rFonts w:ascii="Arial" w:hAnsi="Arial" w:cs="Arial"/>
          <w:sz w:val="20"/>
          <w:szCs w:val="20"/>
        </w:rPr>
      </w:pPr>
    </w:p>
    <w:p w14:paraId="2637C0E8" w14:textId="77777777" w:rsidR="0042394A" w:rsidRPr="009361B0" w:rsidRDefault="0042394A" w:rsidP="009361B0">
      <w:pPr>
        <w:pStyle w:val="Heading2"/>
        <w:keepNext/>
        <w:keepLines/>
        <w:spacing w:line="240" w:lineRule="auto"/>
        <w:rPr>
          <w:rFonts w:ascii="Arial" w:hAnsi="Arial" w:cs="Arial"/>
          <w:sz w:val="20"/>
          <w:szCs w:val="20"/>
          <w:u w:val="single"/>
        </w:rPr>
      </w:pPr>
      <w:r w:rsidRPr="00C02B7E">
        <w:rPr>
          <w:rFonts w:ascii="Arial" w:hAnsi="Arial" w:cs="Arial"/>
          <w:sz w:val="20"/>
          <w:szCs w:val="20"/>
          <w:u w:val="single"/>
        </w:rPr>
        <w:lastRenderedPageBreak/>
        <w:t xml:space="preserve">Deliverables / </w:t>
      </w:r>
      <w:r w:rsidRPr="009361B0">
        <w:rPr>
          <w:rFonts w:ascii="Arial" w:hAnsi="Arial" w:cs="Arial"/>
          <w:sz w:val="20"/>
          <w:szCs w:val="20"/>
          <w:u w:val="single"/>
        </w:rPr>
        <w:t>Key Milestones</w:t>
      </w:r>
    </w:p>
    <w:p w14:paraId="43F04505" w14:textId="35EFA262" w:rsidR="0042394A" w:rsidRPr="009361B0" w:rsidRDefault="0042394A" w:rsidP="009361B0">
      <w:pPr>
        <w:pStyle w:val="H2BodyText"/>
        <w:keepNext/>
        <w:keepLines/>
        <w:spacing w:line="240" w:lineRule="auto"/>
        <w:rPr>
          <w:rFonts w:ascii="Arial" w:hAnsi="Arial" w:cs="Arial"/>
          <w:b/>
          <w:sz w:val="20"/>
          <w:szCs w:val="20"/>
        </w:rPr>
      </w:pPr>
      <w:r w:rsidRPr="0061135C">
        <w:rPr>
          <w:rFonts w:ascii="Arial" w:hAnsi="Arial" w:cs="Arial"/>
          <w:b/>
          <w:sz w:val="20"/>
          <w:szCs w:val="20"/>
          <w:highlight w:val="yellow"/>
        </w:rPr>
        <w:t>[</w:t>
      </w:r>
      <w:r w:rsidRPr="0061135C">
        <w:rPr>
          <w:rFonts w:ascii="Arial" w:hAnsi="Arial" w:cs="Arial"/>
          <w:b/>
          <w:i/>
          <w:sz w:val="20"/>
          <w:szCs w:val="20"/>
          <w:highlight w:val="yellow"/>
        </w:rPr>
        <w:t>NOTE TO DRAFT</w:t>
      </w:r>
      <w:r w:rsidRPr="0061135C">
        <w:rPr>
          <w:rFonts w:ascii="Arial" w:hAnsi="Arial" w:cs="Arial"/>
          <w:b/>
          <w:sz w:val="20"/>
          <w:szCs w:val="20"/>
          <w:highlight w:val="yellow"/>
        </w:rPr>
        <w:t xml:space="preserve">: Deliverables are those </w:t>
      </w:r>
      <w:r w:rsidR="00003642" w:rsidRPr="0061135C">
        <w:rPr>
          <w:rFonts w:ascii="Arial" w:hAnsi="Arial" w:cs="Arial"/>
          <w:b/>
          <w:sz w:val="20"/>
          <w:szCs w:val="20"/>
          <w:highlight w:val="yellow"/>
        </w:rPr>
        <w:t xml:space="preserve">results </w:t>
      </w:r>
      <w:r w:rsidRPr="0061135C">
        <w:rPr>
          <w:rFonts w:ascii="Arial" w:hAnsi="Arial" w:cs="Arial"/>
          <w:b/>
          <w:sz w:val="20"/>
          <w:szCs w:val="20"/>
          <w:highlight w:val="yellow"/>
        </w:rPr>
        <w:t>of the Onboarding Services that will be subject to acceptance by the client.  Key Milestones typically also have a pricing component.]</w:t>
      </w:r>
    </w:p>
    <w:p w14:paraId="7394A841" w14:textId="77777777" w:rsidR="0042394A" w:rsidRPr="00C02B7E" w:rsidRDefault="0042394A" w:rsidP="009361B0">
      <w:pPr>
        <w:pStyle w:val="H2BodyText"/>
        <w:keepNext/>
        <w:keepLines/>
        <w:spacing w:line="240" w:lineRule="auto"/>
        <w:rPr>
          <w:rFonts w:ascii="Arial" w:hAnsi="Arial" w:cs="Arial"/>
          <w:sz w:val="20"/>
          <w:szCs w:val="20"/>
        </w:rPr>
      </w:pPr>
      <w:r w:rsidRPr="009361B0">
        <w:rPr>
          <w:rFonts w:ascii="Arial" w:hAnsi="Arial" w:cs="Arial"/>
          <w:sz w:val="20"/>
          <w:szCs w:val="20"/>
        </w:rPr>
        <w:t xml:space="preserve">As part of the Onboarding Services, EY will provide the below </w:t>
      </w:r>
      <w:r w:rsidRPr="00C02B7E">
        <w:rPr>
          <w:rFonts w:ascii="Arial" w:hAnsi="Arial" w:cs="Arial"/>
          <w:sz w:val="20"/>
          <w:szCs w:val="20"/>
        </w:rPr>
        <w:t>Deliverables or achieve the identified milestones having the acceptance criteria as set forth below.</w:t>
      </w:r>
    </w:p>
    <w:tbl>
      <w:tblPr>
        <w:tblW w:w="9300"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62"/>
        <w:gridCol w:w="1800"/>
        <w:gridCol w:w="3638"/>
      </w:tblGrid>
      <w:tr w:rsidR="00FF2127" w:rsidRPr="00C02B7E" w14:paraId="77F8FD1C" w14:textId="77777777" w:rsidTr="00225BE8">
        <w:trPr>
          <w:trHeight w:val="580"/>
          <w:tblHeader/>
        </w:trPr>
        <w:tc>
          <w:tcPr>
            <w:tcW w:w="3862" w:type="dxa"/>
            <w:shd w:val="clear" w:color="auto" w:fill="808080" w:themeFill="background1" w:themeFillShade="80"/>
            <w:vAlign w:val="center"/>
          </w:tcPr>
          <w:p w14:paraId="2AB33EEE" w14:textId="6121FA77"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Deliverable / Milestone</w:t>
            </w:r>
          </w:p>
        </w:tc>
        <w:tc>
          <w:tcPr>
            <w:tcW w:w="1800" w:type="dxa"/>
            <w:shd w:val="clear" w:color="auto" w:fill="808080" w:themeFill="background1" w:themeFillShade="80"/>
            <w:vAlign w:val="center"/>
          </w:tcPr>
          <w:p w14:paraId="3981F4DF" w14:textId="64E10504"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Target Delivery Date [optional]</w:t>
            </w:r>
          </w:p>
        </w:tc>
        <w:tc>
          <w:tcPr>
            <w:tcW w:w="3638" w:type="dxa"/>
            <w:shd w:val="clear" w:color="auto" w:fill="808080" w:themeFill="background1" w:themeFillShade="80"/>
            <w:vAlign w:val="center"/>
          </w:tcPr>
          <w:p w14:paraId="7C522F99" w14:textId="01B21D29" w:rsidR="00FF2127" w:rsidRPr="00C02B7E" w:rsidRDefault="00FF2127" w:rsidP="00FF2127">
            <w:pPr>
              <w:pStyle w:val="H2BodyText"/>
              <w:spacing w:after="0" w:line="240" w:lineRule="auto"/>
              <w:ind w:left="0"/>
              <w:jc w:val="center"/>
              <w:rPr>
                <w:rFonts w:ascii="Arial" w:hAnsi="Arial" w:cs="Arial"/>
                <w:b/>
                <w:bCs/>
                <w:sz w:val="20"/>
                <w:szCs w:val="20"/>
              </w:rPr>
            </w:pPr>
            <w:r w:rsidRPr="00C02B7E">
              <w:rPr>
                <w:rFonts w:ascii="Arial" w:hAnsi="Arial" w:cs="Arial"/>
                <w:b/>
                <w:bCs/>
                <w:sz w:val="20"/>
                <w:szCs w:val="20"/>
              </w:rPr>
              <w:t>Acceptance Criteria</w:t>
            </w:r>
          </w:p>
        </w:tc>
      </w:tr>
      <w:tr w:rsidR="00FF2127" w:rsidRPr="00C02B7E" w14:paraId="0EC9924D" w14:textId="77777777" w:rsidTr="00225BE8">
        <w:trPr>
          <w:trHeight w:val="187"/>
        </w:trPr>
        <w:tc>
          <w:tcPr>
            <w:tcW w:w="3862" w:type="dxa"/>
          </w:tcPr>
          <w:p w14:paraId="4A5A0E7D" w14:textId="7A9231CF" w:rsidR="00FD3B5B" w:rsidRPr="00C02B7E" w:rsidRDefault="00FF2127" w:rsidP="00D90FAB">
            <w:pPr>
              <w:pStyle w:val="H2BodyText"/>
              <w:ind w:left="0"/>
              <w:jc w:val="both"/>
              <w:rPr>
                <w:rFonts w:ascii="Arial" w:hAnsi="Arial" w:cs="Arial"/>
                <w:sz w:val="20"/>
                <w:szCs w:val="20"/>
              </w:rPr>
            </w:pPr>
            <w:r w:rsidRPr="00C02B7E">
              <w:rPr>
                <w:rFonts w:ascii="Arial" w:hAnsi="Arial" w:cs="Arial"/>
                <w:sz w:val="20"/>
                <w:szCs w:val="20"/>
              </w:rPr>
              <w:t> [Name</w:t>
            </w:r>
            <w:r w:rsidR="00FD3B5B" w:rsidRPr="00C02B7E">
              <w:rPr>
                <w:rFonts w:ascii="Arial" w:hAnsi="Arial" w:cs="Arial"/>
                <w:sz w:val="20"/>
                <w:szCs w:val="20"/>
              </w:rPr>
              <w:t>]</w:t>
            </w:r>
          </w:p>
          <w:p w14:paraId="120E7B9E" w14:textId="204C459A" w:rsidR="00FF2127" w:rsidRPr="00C02B7E" w:rsidRDefault="00BD51F6" w:rsidP="00D90FAB">
            <w:pPr>
              <w:pStyle w:val="H2BodyText"/>
              <w:ind w:left="0"/>
              <w:jc w:val="both"/>
              <w:rPr>
                <w:rFonts w:ascii="Arial" w:hAnsi="Arial" w:cs="Arial"/>
                <w:sz w:val="20"/>
                <w:szCs w:val="20"/>
              </w:rPr>
            </w:pPr>
            <w:r w:rsidRPr="0063782D">
              <w:rPr>
                <w:rFonts w:ascii="Arial" w:hAnsi="Arial" w:cs="Arial"/>
                <w:sz w:val="20"/>
                <w:szCs w:val="20"/>
                <w:highlight w:val="cyan"/>
              </w:rPr>
              <w:t>[</w:t>
            </w:r>
            <w:r w:rsidR="00FD3B5B" w:rsidRPr="0063782D">
              <w:rPr>
                <w:rFonts w:ascii="Arial" w:hAnsi="Arial" w:cs="Arial"/>
                <w:i/>
                <w:sz w:val="20"/>
                <w:szCs w:val="20"/>
                <w:highlight w:val="cyan"/>
              </w:rPr>
              <w:t>May include key pre-requisites and/or governing documents needed to support the Managed Services e.g., Operating Manual, Operating Model, Governance protocols, initial Demand Plan and/or Schedules</w:t>
            </w:r>
            <w:r w:rsidR="00FD3B5B" w:rsidRPr="0063782D">
              <w:rPr>
                <w:rFonts w:ascii="Arial" w:hAnsi="Arial" w:cs="Arial"/>
                <w:sz w:val="20"/>
                <w:szCs w:val="20"/>
                <w:highlight w:val="cyan"/>
              </w:rPr>
              <w:t xml:space="preserve"> </w:t>
            </w:r>
            <w:r w:rsidRPr="0063782D">
              <w:rPr>
                <w:rFonts w:ascii="Arial" w:hAnsi="Arial" w:cs="Arial"/>
                <w:sz w:val="20"/>
                <w:szCs w:val="20"/>
                <w:highlight w:val="cyan"/>
              </w:rPr>
              <w:t>]</w:t>
            </w:r>
          </w:p>
        </w:tc>
        <w:tc>
          <w:tcPr>
            <w:tcW w:w="1800" w:type="dxa"/>
          </w:tcPr>
          <w:p w14:paraId="50A9187E" w14:textId="445428F3" w:rsidR="00FF2127" w:rsidRPr="00C02B7E" w:rsidRDefault="00FF2127" w:rsidP="00D90FAB">
            <w:pPr>
              <w:pStyle w:val="H2BodyText"/>
              <w:ind w:left="0"/>
              <w:jc w:val="both"/>
              <w:rPr>
                <w:rFonts w:ascii="Arial" w:hAnsi="Arial" w:cs="Arial"/>
                <w:b/>
                <w:sz w:val="20"/>
                <w:szCs w:val="20"/>
              </w:rPr>
            </w:pPr>
            <w:r w:rsidRPr="00C02B7E">
              <w:rPr>
                <w:rFonts w:ascii="Arial" w:hAnsi="Arial" w:cs="Arial"/>
                <w:b/>
                <w:sz w:val="20"/>
                <w:szCs w:val="20"/>
              </w:rPr>
              <w:t>[Target Delivery Date]</w:t>
            </w:r>
          </w:p>
        </w:tc>
        <w:tc>
          <w:tcPr>
            <w:tcW w:w="3638" w:type="dxa"/>
          </w:tcPr>
          <w:p w14:paraId="3D0BF52D" w14:textId="2C3A7777" w:rsidR="00FF2127" w:rsidRPr="00C02B7E" w:rsidRDefault="00FF2127" w:rsidP="005520DD">
            <w:pPr>
              <w:pStyle w:val="H2BodyText"/>
              <w:ind w:left="9"/>
              <w:jc w:val="both"/>
              <w:rPr>
                <w:rFonts w:ascii="Arial" w:hAnsi="Arial" w:cs="Arial"/>
                <w:sz w:val="20"/>
                <w:szCs w:val="20"/>
              </w:rPr>
            </w:pPr>
            <w:r w:rsidRPr="00C02B7E">
              <w:rPr>
                <w:rFonts w:ascii="Arial" w:hAnsi="Arial" w:cs="Arial"/>
                <w:sz w:val="20"/>
                <w:szCs w:val="20"/>
              </w:rPr>
              <w:t>[</w:t>
            </w:r>
            <w:r w:rsidR="005520DD" w:rsidRPr="00C02B7E">
              <w:rPr>
                <w:rFonts w:ascii="Arial" w:hAnsi="Arial" w:cs="Arial"/>
                <w:sz w:val="20"/>
                <w:szCs w:val="20"/>
              </w:rPr>
              <w:t xml:space="preserve">Objective </w:t>
            </w:r>
            <w:r w:rsidRPr="00C02B7E">
              <w:rPr>
                <w:rFonts w:ascii="Arial" w:hAnsi="Arial" w:cs="Arial"/>
                <w:sz w:val="20"/>
                <w:szCs w:val="20"/>
              </w:rPr>
              <w:t>Acceptance Criteria]</w:t>
            </w:r>
          </w:p>
        </w:tc>
      </w:tr>
      <w:tr w:rsidR="00FF2127" w:rsidRPr="00C02B7E" w14:paraId="57404155" w14:textId="77777777" w:rsidTr="00225BE8">
        <w:trPr>
          <w:trHeight w:val="160"/>
        </w:trPr>
        <w:tc>
          <w:tcPr>
            <w:tcW w:w="3862" w:type="dxa"/>
          </w:tcPr>
          <w:p w14:paraId="65FE3B02" w14:textId="77777777" w:rsidR="00FF2127" w:rsidRPr="00C02B7E" w:rsidRDefault="00FF2127" w:rsidP="00D90FAB">
            <w:pPr>
              <w:pStyle w:val="H2BodyText"/>
              <w:ind w:left="0"/>
              <w:jc w:val="both"/>
              <w:rPr>
                <w:rFonts w:ascii="Arial" w:hAnsi="Arial" w:cs="Arial"/>
                <w:sz w:val="20"/>
                <w:szCs w:val="20"/>
              </w:rPr>
            </w:pPr>
            <w:r w:rsidRPr="00C02B7E">
              <w:rPr>
                <w:rFonts w:ascii="Arial" w:hAnsi="Arial" w:cs="Arial"/>
                <w:sz w:val="20"/>
                <w:szCs w:val="20"/>
              </w:rPr>
              <w:t> </w:t>
            </w:r>
          </w:p>
        </w:tc>
        <w:tc>
          <w:tcPr>
            <w:tcW w:w="1800" w:type="dxa"/>
          </w:tcPr>
          <w:p w14:paraId="652AADEA" w14:textId="77777777" w:rsidR="00FF2127" w:rsidRPr="00C02B7E" w:rsidRDefault="00FF2127" w:rsidP="00D90FAB">
            <w:pPr>
              <w:pStyle w:val="H2BodyText"/>
              <w:ind w:left="0"/>
              <w:jc w:val="both"/>
              <w:rPr>
                <w:rFonts w:ascii="Arial" w:hAnsi="Arial" w:cs="Arial"/>
                <w:sz w:val="20"/>
                <w:szCs w:val="20"/>
              </w:rPr>
            </w:pPr>
          </w:p>
        </w:tc>
        <w:tc>
          <w:tcPr>
            <w:tcW w:w="3638" w:type="dxa"/>
          </w:tcPr>
          <w:p w14:paraId="20437730" w14:textId="77777777" w:rsidR="00FF2127" w:rsidRPr="00C02B7E" w:rsidRDefault="00FF2127" w:rsidP="00D90FAB">
            <w:pPr>
              <w:pStyle w:val="H2BodyText"/>
              <w:ind w:left="9"/>
              <w:jc w:val="both"/>
              <w:rPr>
                <w:rFonts w:ascii="Arial" w:hAnsi="Arial" w:cs="Arial"/>
                <w:sz w:val="20"/>
                <w:szCs w:val="20"/>
              </w:rPr>
            </w:pPr>
          </w:p>
        </w:tc>
      </w:tr>
    </w:tbl>
    <w:p w14:paraId="087FDD84" w14:textId="77777777" w:rsidR="0042394A" w:rsidRPr="00C02B7E" w:rsidRDefault="0042394A" w:rsidP="0042394A">
      <w:pPr>
        <w:spacing w:line="240" w:lineRule="auto"/>
        <w:rPr>
          <w:rFonts w:ascii="Arial" w:hAnsi="Arial" w:cs="Arial"/>
          <w:kern w:val="12"/>
          <w:sz w:val="20"/>
          <w:szCs w:val="20"/>
        </w:rPr>
      </w:pPr>
    </w:p>
    <w:p w14:paraId="2C61BAC4" w14:textId="2DEDB9B2"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u w:val="single"/>
        </w:rPr>
        <w:t>Key Assumptions</w:t>
      </w:r>
    </w:p>
    <w:p w14:paraId="3C46B251" w14:textId="331DD41D"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In addition to the general assumptions described in 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EY’s performance of the Services relies on the following assumptions for the Onboarding Services. </w:t>
      </w:r>
    </w:p>
    <w:p w14:paraId="7F33A158" w14:textId="77777777" w:rsidR="0042394A" w:rsidRPr="00C02B7E" w:rsidRDefault="0042394A" w:rsidP="009361B0">
      <w:pPr>
        <w:pStyle w:val="H2BodyText"/>
        <w:spacing w:line="240" w:lineRule="auto"/>
        <w:rPr>
          <w:rFonts w:ascii="Arial" w:hAnsi="Arial" w:cs="Arial"/>
          <w:sz w:val="20"/>
          <w:szCs w:val="20"/>
        </w:rPr>
      </w:pPr>
      <w:r w:rsidRPr="004048D5">
        <w:rPr>
          <w:rFonts w:ascii="Arial" w:hAnsi="Arial" w:cs="Arial"/>
          <w:sz w:val="20"/>
          <w:szCs w:val="20"/>
          <w:highlight w:val="cyan"/>
        </w:rPr>
        <w:t>[PLACEHOLDER, list all key assumptions for the Onboarding Services.]</w:t>
      </w:r>
    </w:p>
    <w:p w14:paraId="7AC19797" w14:textId="77777777" w:rsidR="0042394A" w:rsidRPr="009361B0" w:rsidRDefault="0042394A" w:rsidP="009361B0">
      <w:pPr>
        <w:pStyle w:val="H2BodyText"/>
        <w:spacing w:line="240" w:lineRule="auto"/>
        <w:rPr>
          <w:rFonts w:ascii="Arial" w:hAnsi="Arial" w:cs="Arial"/>
          <w:sz w:val="20"/>
          <w:szCs w:val="20"/>
        </w:rPr>
      </w:pPr>
      <w:r w:rsidRPr="00FE0466">
        <w:rPr>
          <w:rFonts w:ascii="Arial" w:hAnsi="Arial" w:cs="Arial"/>
          <w:sz w:val="20"/>
          <w:szCs w:val="20"/>
          <w:highlight w:val="cyan"/>
        </w:rPr>
        <w:t>[</w:t>
      </w:r>
      <w:r w:rsidRPr="00FE0466">
        <w:rPr>
          <w:rFonts w:ascii="Arial" w:hAnsi="Arial" w:cs="Arial"/>
          <w:b/>
          <w:i/>
          <w:sz w:val="20"/>
          <w:szCs w:val="20"/>
          <w:highlight w:val="cyan"/>
        </w:rPr>
        <w:t>NOTE TO DRAFT</w:t>
      </w:r>
      <w:r w:rsidRPr="00FE0466">
        <w:rPr>
          <w:rFonts w:ascii="Arial" w:hAnsi="Arial" w:cs="Arial"/>
          <w:b/>
          <w:sz w:val="20"/>
          <w:szCs w:val="20"/>
          <w:highlight w:val="cyan"/>
        </w:rPr>
        <w:t>:  The following structure assumes there is a single type of Managed Service in-scope.  If there is more than one Managed Service Offering, consider adding individual sections for each Managed Service.</w:t>
      </w:r>
      <w:r w:rsidRPr="00FE0466">
        <w:rPr>
          <w:rFonts w:ascii="Arial" w:hAnsi="Arial" w:cs="Arial"/>
          <w:sz w:val="20"/>
          <w:szCs w:val="20"/>
          <w:highlight w:val="cyan"/>
        </w:rPr>
        <w:t>]</w:t>
      </w:r>
      <w:r w:rsidRPr="009361B0">
        <w:rPr>
          <w:rFonts w:ascii="Arial" w:hAnsi="Arial" w:cs="Arial"/>
          <w:sz w:val="20"/>
          <w:szCs w:val="20"/>
        </w:rPr>
        <w:t xml:space="preserve">  </w:t>
      </w:r>
    </w:p>
    <w:p w14:paraId="6FE167F9" w14:textId="77777777" w:rsidR="0042394A" w:rsidRPr="00C02B7E" w:rsidRDefault="0042394A" w:rsidP="009361B0">
      <w:pPr>
        <w:pStyle w:val="Heading1"/>
        <w:spacing w:line="240" w:lineRule="auto"/>
        <w:rPr>
          <w:rFonts w:ascii="Arial" w:hAnsi="Arial" w:cs="Arial"/>
          <w:sz w:val="20"/>
          <w:szCs w:val="20"/>
        </w:rPr>
      </w:pPr>
      <w:bookmarkStart w:id="25" w:name="_Ref508792205"/>
      <w:r w:rsidRPr="00C02B7E">
        <w:rPr>
          <w:rFonts w:ascii="Arial" w:hAnsi="Arial" w:cs="Arial"/>
          <w:sz w:val="20"/>
          <w:szCs w:val="20"/>
        </w:rPr>
        <w:t xml:space="preserve">Managed Services: </w:t>
      </w:r>
      <w:r w:rsidRPr="00FE0466">
        <w:rPr>
          <w:rFonts w:ascii="Arial" w:hAnsi="Arial" w:cs="Arial"/>
          <w:sz w:val="20"/>
          <w:szCs w:val="20"/>
          <w:highlight w:val="cyan"/>
        </w:rPr>
        <w:t>[</w:t>
      </w:r>
      <w:r w:rsidRPr="00FE0466">
        <w:rPr>
          <w:rFonts w:ascii="Arial" w:hAnsi="Arial" w:cs="Arial"/>
          <w:i/>
          <w:sz w:val="20"/>
          <w:szCs w:val="20"/>
          <w:highlight w:val="cyan"/>
        </w:rPr>
        <w:t>NAME OF SERVICE</w:t>
      </w:r>
      <w:r w:rsidRPr="00C02B7E">
        <w:rPr>
          <w:rFonts w:ascii="Arial" w:hAnsi="Arial" w:cs="Arial"/>
          <w:sz w:val="20"/>
          <w:szCs w:val="20"/>
        </w:rPr>
        <w:t>]</w:t>
      </w:r>
      <w:bookmarkEnd w:id="25"/>
    </w:p>
    <w:p w14:paraId="355EBFDB"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Service Description</w:t>
      </w:r>
    </w:p>
    <w:p w14:paraId="57D40234" w14:textId="77777777" w:rsidR="000D2A56"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Beginning on the Go Live Date and through the Term, EY will be responsible for performing </w:t>
      </w:r>
      <w:r w:rsidRPr="004A1AFC">
        <w:rPr>
          <w:rFonts w:ascii="Arial" w:hAnsi="Arial" w:cs="Arial"/>
          <w:sz w:val="20"/>
          <w:szCs w:val="20"/>
          <w:highlight w:val="cyan"/>
        </w:rPr>
        <w:t>[</w:t>
      </w:r>
      <w:r w:rsidRPr="004A1AFC">
        <w:rPr>
          <w:rFonts w:ascii="Arial" w:hAnsi="Arial" w:cs="Arial"/>
          <w:i/>
          <w:sz w:val="20"/>
          <w:szCs w:val="20"/>
          <w:highlight w:val="cyan"/>
        </w:rPr>
        <w:t>describe</w:t>
      </w:r>
      <w:r w:rsidRPr="004A1AFC">
        <w:rPr>
          <w:rFonts w:ascii="Arial" w:hAnsi="Arial" w:cs="Arial"/>
          <w:sz w:val="20"/>
          <w:szCs w:val="20"/>
          <w:highlight w:val="cyan"/>
        </w:rPr>
        <w:t xml:space="preserve">, </w:t>
      </w:r>
      <w:r w:rsidRPr="004A1AFC">
        <w:rPr>
          <w:rFonts w:ascii="Arial" w:hAnsi="Arial" w:cs="Arial"/>
          <w:i/>
          <w:sz w:val="20"/>
          <w:szCs w:val="20"/>
          <w:highlight w:val="cyan"/>
        </w:rPr>
        <w:t>high level</w:t>
      </w:r>
      <w:r w:rsidRPr="004A1AFC">
        <w:rPr>
          <w:rFonts w:ascii="Arial" w:hAnsi="Arial" w:cs="Arial"/>
          <w:sz w:val="20"/>
          <w:szCs w:val="20"/>
          <w:highlight w:val="cyan"/>
        </w:rPr>
        <w:t>] (“&lt;name/acronym&gt; MS”).  EY will [</w:t>
      </w:r>
      <w:r w:rsidRPr="004A1AFC">
        <w:rPr>
          <w:rFonts w:ascii="Arial" w:hAnsi="Arial" w:cs="Arial"/>
          <w:i/>
          <w:sz w:val="20"/>
          <w:szCs w:val="20"/>
          <w:highlight w:val="cyan"/>
        </w:rPr>
        <w:t xml:space="preserve">describe high level inputs and </w:t>
      </w:r>
      <w:r w:rsidR="00003642" w:rsidRPr="004A1AFC">
        <w:rPr>
          <w:rFonts w:ascii="Arial" w:hAnsi="Arial" w:cs="Arial"/>
          <w:i/>
          <w:sz w:val="20"/>
          <w:szCs w:val="20"/>
          <w:highlight w:val="cyan"/>
        </w:rPr>
        <w:t xml:space="preserve">Outputs </w:t>
      </w:r>
      <w:r w:rsidRPr="004A1AFC">
        <w:rPr>
          <w:rFonts w:ascii="Arial" w:hAnsi="Arial" w:cs="Arial"/>
          <w:i/>
          <w:sz w:val="20"/>
          <w:szCs w:val="20"/>
          <w:highlight w:val="cyan"/>
        </w:rPr>
        <w:t>of the service, 1-2 sentences</w:t>
      </w:r>
      <w:r w:rsidRPr="004A1AFC">
        <w:rPr>
          <w:rFonts w:ascii="Arial" w:hAnsi="Arial" w:cs="Arial"/>
          <w:sz w:val="20"/>
          <w:szCs w:val="20"/>
          <w:highlight w:val="cyan"/>
        </w:rPr>
        <w:t>].</w:t>
      </w:r>
    </w:p>
    <w:p w14:paraId="0EF30CE7" w14:textId="33D24946" w:rsidR="0042394A" w:rsidRPr="00C02B7E" w:rsidRDefault="000D2A56" w:rsidP="009361B0">
      <w:pPr>
        <w:pStyle w:val="H2BodyText"/>
        <w:spacing w:line="240" w:lineRule="auto"/>
        <w:rPr>
          <w:rFonts w:ascii="Arial" w:hAnsi="Arial" w:cs="Arial"/>
          <w:sz w:val="20"/>
          <w:szCs w:val="20"/>
        </w:rPr>
      </w:pPr>
      <w:r w:rsidRPr="004920FD">
        <w:rPr>
          <w:rFonts w:ascii="Arial" w:hAnsi="Arial" w:cs="Arial"/>
          <w:b/>
          <w:sz w:val="20"/>
          <w:szCs w:val="20"/>
          <w:highlight w:val="yellow"/>
        </w:rPr>
        <w:t>[</w:t>
      </w:r>
      <w:r w:rsidR="00B53F39" w:rsidRPr="004920FD">
        <w:rPr>
          <w:rFonts w:ascii="Arial" w:hAnsi="Arial" w:cs="Arial"/>
          <w:b/>
          <w:i/>
          <w:sz w:val="20"/>
          <w:szCs w:val="20"/>
          <w:highlight w:val="yellow"/>
        </w:rPr>
        <w:t>NOTE TO DRAFT:</w:t>
      </w:r>
      <w:r w:rsidR="00B53F39" w:rsidRPr="004920FD">
        <w:rPr>
          <w:rFonts w:ascii="Arial" w:hAnsi="Arial" w:cs="Arial"/>
          <w:b/>
          <w:sz w:val="20"/>
          <w:szCs w:val="20"/>
          <w:highlight w:val="yellow"/>
        </w:rPr>
        <w:t xml:space="preserve"> </w:t>
      </w:r>
      <w:r w:rsidRPr="004920FD">
        <w:rPr>
          <w:rFonts w:ascii="Arial" w:hAnsi="Arial" w:cs="Arial"/>
          <w:b/>
          <w:sz w:val="20"/>
          <w:szCs w:val="20"/>
          <w:highlight w:val="yellow"/>
        </w:rPr>
        <w:t>Use the following if the Services involve assisting the Client in drafting its conclusions, including its accounting policy manual, as appropriate.]</w:t>
      </w:r>
      <w:r w:rsidRPr="004920FD">
        <w:rPr>
          <w:rFonts w:ascii="Arial" w:hAnsi="Arial" w:cs="Arial"/>
          <w:sz w:val="20"/>
          <w:szCs w:val="20"/>
          <w:highlight w:val="yellow"/>
        </w:rPr>
        <w:t xml:space="preserve"> EY will assist </w:t>
      </w:r>
      <w:r w:rsidR="00FF2B0B" w:rsidRPr="004920FD">
        <w:rPr>
          <w:rFonts w:ascii="Arial" w:hAnsi="Arial" w:cs="Arial"/>
          <w:sz w:val="20"/>
          <w:szCs w:val="20"/>
          <w:highlight w:val="yellow"/>
        </w:rPr>
        <w:t xml:space="preserve">Client </w:t>
      </w:r>
      <w:r w:rsidRPr="004920FD">
        <w:rPr>
          <w:rFonts w:ascii="Arial" w:hAnsi="Arial" w:cs="Arial"/>
          <w:sz w:val="20"/>
          <w:szCs w:val="20"/>
          <w:highlight w:val="yellow"/>
        </w:rPr>
        <w:t xml:space="preserve">in documenting </w:t>
      </w:r>
      <w:r w:rsidR="00FF2B0B" w:rsidRPr="004920FD">
        <w:rPr>
          <w:rFonts w:ascii="Arial" w:hAnsi="Arial" w:cs="Arial"/>
          <w:sz w:val="20"/>
          <w:szCs w:val="20"/>
          <w:highlight w:val="yellow"/>
        </w:rPr>
        <w:t xml:space="preserve">its </w:t>
      </w:r>
      <w:r w:rsidRPr="004920FD">
        <w:rPr>
          <w:rFonts w:ascii="Arial" w:hAnsi="Arial" w:cs="Arial"/>
          <w:sz w:val="20"/>
          <w:szCs w:val="20"/>
          <w:highlight w:val="yellow"/>
        </w:rPr>
        <w:t xml:space="preserve">conclusions reached or positions taken on accounting and reporting matters, including the accounting policies </w:t>
      </w:r>
      <w:r w:rsidR="00FF2B0B" w:rsidRPr="004920FD">
        <w:rPr>
          <w:rFonts w:ascii="Arial" w:hAnsi="Arial" w:cs="Arial"/>
          <w:sz w:val="20"/>
          <w:szCs w:val="20"/>
          <w:highlight w:val="yellow"/>
        </w:rPr>
        <w:t xml:space="preserve">Client has </w:t>
      </w:r>
      <w:r w:rsidRPr="004920FD">
        <w:rPr>
          <w:rFonts w:ascii="Arial" w:hAnsi="Arial" w:cs="Arial"/>
          <w:sz w:val="20"/>
          <w:szCs w:val="20"/>
          <w:highlight w:val="yellow"/>
        </w:rPr>
        <w:t>select</w:t>
      </w:r>
      <w:r w:rsidR="00FF2B0B" w:rsidRPr="004920FD">
        <w:rPr>
          <w:rFonts w:ascii="Arial" w:hAnsi="Arial" w:cs="Arial"/>
          <w:sz w:val="20"/>
          <w:szCs w:val="20"/>
          <w:highlight w:val="yellow"/>
        </w:rPr>
        <w:t>ed</w:t>
      </w:r>
      <w:r w:rsidRPr="004920FD">
        <w:rPr>
          <w:rFonts w:ascii="Arial" w:hAnsi="Arial" w:cs="Arial"/>
          <w:sz w:val="20"/>
          <w:szCs w:val="20"/>
          <w:highlight w:val="yellow"/>
        </w:rPr>
        <w:t>.</w:t>
      </w:r>
    </w:p>
    <w:p w14:paraId="1D42B351"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Roles and Responsibilities</w:t>
      </w:r>
    </w:p>
    <w:p w14:paraId="22E5E326" w14:textId="17F26C8E"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The table below describes the key activities performed by EY and the corresponding Client responsibilities related to the Managed Services.</w:t>
      </w:r>
      <w:r w:rsidRPr="009361B0">
        <w:rPr>
          <w:rFonts w:ascii="Arial" w:hAnsi="Arial" w:cs="Arial"/>
          <w:sz w:val="20"/>
          <w:szCs w:val="20"/>
        </w:rPr>
        <w:t xml:space="preserve">  </w:t>
      </w:r>
      <w:r w:rsidRPr="00E976A8">
        <w:rPr>
          <w:rFonts w:ascii="Arial" w:hAnsi="Arial" w:cs="Arial"/>
          <w:b/>
          <w:sz w:val="20"/>
          <w:szCs w:val="20"/>
          <w:highlight w:val="cyan"/>
        </w:rPr>
        <w:t>[</w:t>
      </w:r>
      <w:r w:rsidRPr="00E976A8">
        <w:rPr>
          <w:rFonts w:ascii="Arial" w:hAnsi="Arial" w:cs="Arial"/>
          <w:b/>
          <w:i/>
          <w:sz w:val="20"/>
          <w:szCs w:val="20"/>
          <w:highlight w:val="cyan"/>
        </w:rPr>
        <w:t>NOTE TO DRAFT</w:t>
      </w:r>
      <w:r w:rsidRPr="00E976A8">
        <w:rPr>
          <w:rFonts w:ascii="Arial" w:hAnsi="Arial" w:cs="Arial"/>
          <w:b/>
          <w:sz w:val="20"/>
          <w:szCs w:val="20"/>
          <w:highlight w:val="cyan"/>
        </w:rPr>
        <w:t xml:space="preserve">:  The following table is the </w:t>
      </w:r>
      <w:r w:rsidRPr="00E976A8">
        <w:rPr>
          <w:rFonts w:ascii="Arial" w:hAnsi="Arial" w:cs="Arial"/>
          <w:b/>
          <w:sz w:val="20"/>
          <w:szCs w:val="20"/>
          <w:highlight w:val="cyan"/>
          <w:u w:val="single"/>
        </w:rPr>
        <w:t xml:space="preserve">most important part </w:t>
      </w:r>
      <w:r w:rsidRPr="00E976A8">
        <w:rPr>
          <w:rFonts w:ascii="Arial" w:hAnsi="Arial" w:cs="Arial"/>
          <w:b/>
          <w:sz w:val="20"/>
          <w:szCs w:val="20"/>
          <w:highlight w:val="cyan"/>
          <w:u w:val="single"/>
        </w:rPr>
        <w:lastRenderedPageBreak/>
        <w:t>of the MS SOW template</w:t>
      </w:r>
      <w:r w:rsidRPr="00E976A8">
        <w:rPr>
          <w:rFonts w:ascii="Arial" w:hAnsi="Arial" w:cs="Arial"/>
          <w:b/>
          <w:sz w:val="20"/>
          <w:szCs w:val="20"/>
          <w:highlight w:val="cyan"/>
        </w:rPr>
        <w:t>.  It is important that the descriptions of the processes and tasks: (1) describe fully the ‘what’ of the process that will be performed as part of the services; (2) clearly delineate EY’s and Client’s responsibilities, particularly in high-friction handoffs; (3) clearly state where EY is relying on defined standards for procedures (e.g., external documents that may change, but such changes are governed by the Change Control Procedures</w:t>
      </w:r>
      <w:r w:rsidR="005520DD" w:rsidRPr="00E976A8">
        <w:rPr>
          <w:rFonts w:ascii="Arial" w:hAnsi="Arial" w:cs="Arial"/>
          <w:b/>
          <w:sz w:val="20"/>
          <w:szCs w:val="20"/>
          <w:highlight w:val="cyan"/>
        </w:rPr>
        <w:t>)</w:t>
      </w:r>
      <w:r w:rsidRPr="00E976A8">
        <w:rPr>
          <w:rFonts w:ascii="Arial" w:hAnsi="Arial" w:cs="Arial"/>
          <w:b/>
          <w:sz w:val="20"/>
          <w:szCs w:val="20"/>
          <w:highlight w:val="cyan"/>
        </w:rPr>
        <w:t>;  (4) avoid going too far into the ‘how’ of the specific details of the methods and solution that EY will use to perform the services</w:t>
      </w:r>
      <w:r w:rsidR="005520DD" w:rsidRPr="00E976A8">
        <w:rPr>
          <w:rFonts w:ascii="Arial" w:hAnsi="Arial" w:cs="Arial"/>
          <w:b/>
          <w:sz w:val="20"/>
          <w:szCs w:val="20"/>
          <w:highlight w:val="cyan"/>
        </w:rPr>
        <w:t xml:space="preserve"> as EY should retain flexibility in how it delivers the Services</w:t>
      </w:r>
      <w:r w:rsidR="00FD3B5B" w:rsidRPr="00E976A8">
        <w:rPr>
          <w:rFonts w:ascii="Arial" w:hAnsi="Arial" w:cs="Arial"/>
          <w:b/>
          <w:sz w:val="20"/>
          <w:szCs w:val="20"/>
          <w:highlight w:val="cyan"/>
        </w:rPr>
        <w:t>; and (5) Consider how any governance or oversight embedded herein aligns or works with the Governance Model described in Schedule D</w:t>
      </w:r>
      <w:r w:rsidRPr="00E976A8">
        <w:rPr>
          <w:rFonts w:ascii="Arial" w:hAnsi="Arial" w:cs="Arial"/>
          <w:b/>
          <w:sz w:val="20"/>
          <w:szCs w:val="20"/>
          <w:highlight w:val="cyan"/>
        </w:rPr>
        <w:t>.]</w:t>
      </w:r>
    </w:p>
    <w:tbl>
      <w:tblPr>
        <w:tblW w:w="10560" w:type="dxa"/>
        <w:tblInd w:w="93" w:type="dxa"/>
        <w:tblLook w:val="0000" w:firstRow="0" w:lastRow="0" w:firstColumn="0" w:lastColumn="0" w:noHBand="0" w:noVBand="0"/>
      </w:tblPr>
      <w:tblGrid>
        <w:gridCol w:w="960"/>
        <w:gridCol w:w="7100"/>
        <w:gridCol w:w="1260"/>
        <w:gridCol w:w="1240"/>
      </w:tblGrid>
      <w:tr w:rsidR="0042394A" w:rsidRPr="00C02B7E" w14:paraId="41185350" w14:textId="77777777" w:rsidTr="0042394A">
        <w:trPr>
          <w:trHeight w:val="270"/>
          <w:tblHeader/>
        </w:trPr>
        <w:tc>
          <w:tcPr>
            <w:tcW w:w="960" w:type="dxa"/>
            <w:tcBorders>
              <w:top w:val="single" w:sz="8" w:space="0" w:color="000000"/>
              <w:left w:val="single" w:sz="8" w:space="0" w:color="000000"/>
              <w:bottom w:val="nil"/>
              <w:right w:val="single" w:sz="8" w:space="0" w:color="000000"/>
            </w:tcBorders>
            <w:shd w:val="clear" w:color="auto" w:fill="808080" w:themeFill="background1" w:themeFillShade="80"/>
            <w:vAlign w:val="center"/>
          </w:tcPr>
          <w:p w14:paraId="6847EF89" w14:textId="77777777" w:rsidR="0042394A" w:rsidRPr="00C02B7E" w:rsidRDefault="0042394A" w:rsidP="0042394A">
            <w:pPr>
              <w:spacing w:line="240" w:lineRule="auto"/>
              <w:rPr>
                <w:rFonts w:ascii="Arial" w:hAnsi="Arial" w:cs="Arial"/>
                <w:b/>
                <w:bCs/>
                <w:kern w:val="12"/>
                <w:sz w:val="20"/>
                <w:szCs w:val="20"/>
              </w:rPr>
            </w:pPr>
            <w:r w:rsidRPr="00C02B7E">
              <w:rPr>
                <w:rFonts w:ascii="Arial" w:hAnsi="Arial" w:cs="Arial"/>
                <w:b/>
                <w:bCs/>
                <w:kern w:val="12"/>
                <w:sz w:val="20"/>
                <w:szCs w:val="20"/>
              </w:rPr>
              <w:t> </w:t>
            </w:r>
          </w:p>
        </w:tc>
        <w:tc>
          <w:tcPr>
            <w:tcW w:w="710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2ABD4698" w14:textId="77777777" w:rsidR="0042394A" w:rsidRPr="00C02B7E" w:rsidRDefault="0042394A" w:rsidP="0042394A">
            <w:pPr>
              <w:spacing w:line="240" w:lineRule="auto"/>
              <w:rPr>
                <w:rFonts w:ascii="Arial" w:hAnsi="Arial" w:cs="Arial"/>
                <w:b/>
                <w:bCs/>
                <w:kern w:val="12"/>
                <w:sz w:val="20"/>
                <w:szCs w:val="20"/>
              </w:rPr>
            </w:pPr>
            <w:r w:rsidRPr="00C02B7E">
              <w:rPr>
                <w:rFonts w:ascii="Arial" w:hAnsi="Arial" w:cs="Arial"/>
                <w:b/>
                <w:bCs/>
                <w:kern w:val="12"/>
                <w:sz w:val="20"/>
                <w:szCs w:val="20"/>
              </w:rPr>
              <w:t>Responsibility</w:t>
            </w:r>
          </w:p>
        </w:tc>
        <w:tc>
          <w:tcPr>
            <w:tcW w:w="126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3A49F74E" w14:textId="77777777" w:rsidR="0042394A" w:rsidRPr="00C02B7E" w:rsidRDefault="0042394A" w:rsidP="00D90FAB">
            <w:pPr>
              <w:spacing w:line="240" w:lineRule="auto"/>
              <w:jc w:val="center"/>
              <w:rPr>
                <w:rFonts w:ascii="Arial" w:hAnsi="Arial" w:cs="Arial"/>
                <w:b/>
                <w:bCs/>
                <w:kern w:val="12"/>
                <w:sz w:val="20"/>
                <w:szCs w:val="20"/>
              </w:rPr>
            </w:pPr>
            <w:r w:rsidRPr="00C02B7E">
              <w:rPr>
                <w:rFonts w:ascii="Arial" w:hAnsi="Arial" w:cs="Arial"/>
                <w:b/>
                <w:bCs/>
                <w:kern w:val="12"/>
                <w:sz w:val="20"/>
                <w:szCs w:val="20"/>
              </w:rPr>
              <w:t>EY</w:t>
            </w:r>
          </w:p>
        </w:tc>
        <w:tc>
          <w:tcPr>
            <w:tcW w:w="1240" w:type="dxa"/>
            <w:vMerge w:val="restart"/>
            <w:tcBorders>
              <w:top w:val="single" w:sz="8" w:space="0" w:color="000000"/>
              <w:left w:val="single" w:sz="8" w:space="0" w:color="000000"/>
              <w:bottom w:val="single" w:sz="8" w:space="0" w:color="000000"/>
              <w:right w:val="single" w:sz="8" w:space="0" w:color="000000"/>
            </w:tcBorders>
            <w:shd w:val="clear" w:color="auto" w:fill="808080" w:themeFill="background1" w:themeFillShade="80"/>
            <w:vAlign w:val="center"/>
          </w:tcPr>
          <w:p w14:paraId="42A14D1E" w14:textId="77777777" w:rsidR="0042394A" w:rsidRPr="00C02B7E" w:rsidRDefault="0042394A" w:rsidP="00D90FAB">
            <w:pPr>
              <w:spacing w:line="240" w:lineRule="auto"/>
              <w:jc w:val="center"/>
              <w:rPr>
                <w:rFonts w:ascii="Arial" w:hAnsi="Arial" w:cs="Arial"/>
                <w:b/>
                <w:bCs/>
                <w:kern w:val="12"/>
                <w:sz w:val="20"/>
                <w:szCs w:val="20"/>
              </w:rPr>
            </w:pPr>
            <w:r w:rsidRPr="00C02B7E">
              <w:rPr>
                <w:rFonts w:ascii="Arial" w:hAnsi="Arial" w:cs="Arial"/>
                <w:b/>
                <w:bCs/>
                <w:kern w:val="12"/>
                <w:sz w:val="20"/>
                <w:szCs w:val="20"/>
              </w:rPr>
              <w:t>Client</w:t>
            </w:r>
          </w:p>
        </w:tc>
      </w:tr>
      <w:tr w:rsidR="0042394A" w:rsidRPr="00C02B7E" w14:paraId="78BFEA02" w14:textId="77777777" w:rsidTr="0042394A">
        <w:trPr>
          <w:trHeight w:val="270"/>
          <w:tblHeader/>
        </w:trPr>
        <w:tc>
          <w:tcPr>
            <w:tcW w:w="960" w:type="dxa"/>
            <w:tcBorders>
              <w:top w:val="nil"/>
              <w:left w:val="single" w:sz="8" w:space="0" w:color="000000"/>
              <w:bottom w:val="single" w:sz="8" w:space="0" w:color="000000"/>
              <w:right w:val="single" w:sz="8" w:space="0" w:color="000000"/>
            </w:tcBorders>
            <w:shd w:val="clear" w:color="auto" w:fill="808080" w:themeFill="background1" w:themeFillShade="80"/>
            <w:vAlign w:val="center"/>
          </w:tcPr>
          <w:p w14:paraId="5D40EE9D"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1F0EF2FA" w14:textId="77777777" w:rsidR="0042394A" w:rsidRPr="00C02B7E" w:rsidRDefault="0042394A" w:rsidP="0042394A">
            <w:pPr>
              <w:spacing w:line="240" w:lineRule="auto"/>
              <w:rPr>
                <w:rFonts w:ascii="Arial" w:hAnsi="Arial" w:cs="Arial"/>
                <w:b/>
                <w:bCs/>
                <w:kern w:val="12"/>
                <w:sz w:val="20"/>
                <w:szCs w:val="20"/>
              </w:rPr>
            </w:pPr>
          </w:p>
        </w:tc>
        <w:tc>
          <w:tcPr>
            <w:tcW w:w="126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1B8C108D" w14:textId="77777777" w:rsidR="0042394A" w:rsidRPr="00C02B7E" w:rsidRDefault="0042394A" w:rsidP="00D90FAB">
            <w:pPr>
              <w:spacing w:line="240" w:lineRule="auto"/>
              <w:jc w:val="center"/>
              <w:rPr>
                <w:rFonts w:ascii="Arial" w:hAnsi="Arial" w:cs="Arial"/>
                <w:b/>
                <w:bCs/>
                <w:kern w:val="12"/>
                <w:sz w:val="20"/>
                <w:szCs w:val="20"/>
              </w:rPr>
            </w:pPr>
          </w:p>
        </w:tc>
        <w:tc>
          <w:tcPr>
            <w:tcW w:w="1240" w:type="dxa"/>
            <w:vMerge/>
            <w:tcBorders>
              <w:top w:val="single" w:sz="8" w:space="0" w:color="000000"/>
              <w:left w:val="single" w:sz="8" w:space="0" w:color="000000"/>
              <w:bottom w:val="single" w:sz="8" w:space="0" w:color="000000"/>
              <w:right w:val="single" w:sz="8" w:space="0" w:color="000000"/>
            </w:tcBorders>
            <w:shd w:val="clear" w:color="auto" w:fill="D9D9D9" w:themeFill="background1" w:themeFillShade="D9"/>
            <w:vAlign w:val="center"/>
          </w:tcPr>
          <w:p w14:paraId="6763BFBF" w14:textId="77777777" w:rsidR="0042394A" w:rsidRPr="00C02B7E" w:rsidRDefault="0042394A" w:rsidP="00D90FAB">
            <w:pPr>
              <w:spacing w:line="240" w:lineRule="auto"/>
              <w:jc w:val="center"/>
              <w:rPr>
                <w:rFonts w:ascii="Arial" w:hAnsi="Arial" w:cs="Arial"/>
                <w:b/>
                <w:bCs/>
                <w:kern w:val="12"/>
                <w:sz w:val="20"/>
                <w:szCs w:val="20"/>
              </w:rPr>
            </w:pPr>
          </w:p>
        </w:tc>
      </w:tr>
      <w:tr w:rsidR="0042394A" w:rsidRPr="00C02B7E" w14:paraId="1AFCEFAD" w14:textId="77777777" w:rsidTr="0042394A">
        <w:trPr>
          <w:trHeight w:val="270"/>
        </w:trPr>
        <w:tc>
          <w:tcPr>
            <w:tcW w:w="8060" w:type="dxa"/>
            <w:gridSpan w:val="2"/>
            <w:tcBorders>
              <w:top w:val="single" w:sz="8" w:space="0" w:color="000000"/>
              <w:left w:val="single" w:sz="8" w:space="0" w:color="000000"/>
              <w:bottom w:val="single" w:sz="8" w:space="0" w:color="000000"/>
              <w:right w:val="single" w:sz="4" w:space="0" w:color="auto"/>
            </w:tcBorders>
            <w:shd w:val="clear" w:color="auto" w:fill="D9D9D9" w:themeFill="background1" w:themeFillShade="D9"/>
          </w:tcPr>
          <w:p w14:paraId="758156F1"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 xml:space="preserve">[Main Task Title] </w:t>
            </w:r>
          </w:p>
        </w:tc>
        <w:tc>
          <w:tcPr>
            <w:tcW w:w="1260" w:type="dxa"/>
            <w:tcBorders>
              <w:top w:val="nil"/>
              <w:left w:val="single" w:sz="8" w:space="0" w:color="000000"/>
              <w:bottom w:val="single" w:sz="8" w:space="0" w:color="000000"/>
              <w:right w:val="single" w:sz="4" w:space="0" w:color="auto"/>
            </w:tcBorders>
            <w:shd w:val="clear" w:color="auto" w:fill="D9D9D9" w:themeFill="background1" w:themeFillShade="D9"/>
          </w:tcPr>
          <w:p w14:paraId="7DF16471" w14:textId="2194EC87" w:rsidR="0042394A" w:rsidRPr="00C02B7E" w:rsidRDefault="0042394A" w:rsidP="00D90FAB">
            <w:pPr>
              <w:spacing w:line="240" w:lineRule="auto"/>
              <w:jc w:val="center"/>
              <w:rPr>
                <w:rFonts w:ascii="Arial" w:hAnsi="Arial" w:cs="Arial"/>
                <w:b/>
                <w:kern w:val="12"/>
                <w:sz w:val="20"/>
                <w:szCs w:val="20"/>
              </w:rPr>
            </w:pPr>
          </w:p>
        </w:tc>
        <w:tc>
          <w:tcPr>
            <w:tcW w:w="1240" w:type="dxa"/>
            <w:tcBorders>
              <w:top w:val="nil"/>
              <w:left w:val="single" w:sz="8" w:space="0" w:color="000000"/>
              <w:bottom w:val="single" w:sz="8" w:space="0" w:color="000000"/>
              <w:right w:val="single" w:sz="8" w:space="0" w:color="000000"/>
            </w:tcBorders>
            <w:shd w:val="clear" w:color="auto" w:fill="D9D9D9" w:themeFill="background1" w:themeFillShade="D9"/>
          </w:tcPr>
          <w:p w14:paraId="30A73DDC" w14:textId="6942C0B3" w:rsidR="0042394A" w:rsidRPr="00C02B7E" w:rsidRDefault="0042394A" w:rsidP="00D90FAB">
            <w:pPr>
              <w:spacing w:line="240" w:lineRule="auto"/>
              <w:jc w:val="center"/>
              <w:rPr>
                <w:rFonts w:ascii="Arial" w:hAnsi="Arial" w:cs="Arial"/>
                <w:b/>
                <w:kern w:val="12"/>
                <w:sz w:val="20"/>
                <w:szCs w:val="20"/>
              </w:rPr>
            </w:pPr>
          </w:p>
        </w:tc>
      </w:tr>
      <w:tr w:rsidR="0042394A" w:rsidRPr="00C02B7E" w14:paraId="286BEB37" w14:textId="77777777" w:rsidTr="0042394A">
        <w:trPr>
          <w:trHeight w:val="799"/>
        </w:trPr>
        <w:tc>
          <w:tcPr>
            <w:tcW w:w="960" w:type="dxa"/>
            <w:tcBorders>
              <w:top w:val="nil"/>
              <w:left w:val="single" w:sz="8" w:space="0" w:color="000000"/>
              <w:bottom w:val="single" w:sz="8" w:space="0" w:color="000000"/>
              <w:right w:val="single" w:sz="8" w:space="0" w:color="000000"/>
            </w:tcBorders>
          </w:tcPr>
          <w:p w14:paraId="74836FA6"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715F2F29"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6BA11B79" w14:textId="40E772B6"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1EA7DA3C" w14:textId="67CEA3B0" w:rsidR="0042394A" w:rsidRPr="00C02B7E" w:rsidRDefault="0042394A" w:rsidP="004E274C">
            <w:pPr>
              <w:spacing w:line="240" w:lineRule="auto"/>
              <w:rPr>
                <w:rFonts w:ascii="Arial" w:hAnsi="Arial" w:cs="Arial"/>
                <w:kern w:val="12"/>
                <w:sz w:val="20"/>
                <w:szCs w:val="20"/>
              </w:rPr>
            </w:pPr>
          </w:p>
        </w:tc>
      </w:tr>
      <w:tr w:rsidR="0042394A" w:rsidRPr="00C02B7E" w14:paraId="3E1078E4" w14:textId="77777777" w:rsidTr="0042394A">
        <w:trPr>
          <w:trHeight w:val="826"/>
        </w:trPr>
        <w:tc>
          <w:tcPr>
            <w:tcW w:w="960" w:type="dxa"/>
            <w:tcBorders>
              <w:top w:val="nil"/>
              <w:left w:val="single" w:sz="8" w:space="0" w:color="000000"/>
              <w:bottom w:val="single" w:sz="8" w:space="0" w:color="000000"/>
              <w:right w:val="single" w:sz="8" w:space="0" w:color="000000"/>
            </w:tcBorders>
          </w:tcPr>
          <w:p w14:paraId="4F2B7864"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51B6853F"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62229175" w14:textId="7D6A866D"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633331F5" w14:textId="0A28883D" w:rsidR="0042394A" w:rsidRPr="00C02B7E" w:rsidRDefault="0042394A" w:rsidP="00D90FAB">
            <w:pPr>
              <w:spacing w:line="240" w:lineRule="auto"/>
              <w:jc w:val="center"/>
              <w:rPr>
                <w:rFonts w:ascii="Arial" w:hAnsi="Arial" w:cs="Arial"/>
                <w:kern w:val="12"/>
                <w:sz w:val="20"/>
                <w:szCs w:val="20"/>
              </w:rPr>
            </w:pPr>
          </w:p>
        </w:tc>
      </w:tr>
      <w:tr w:rsidR="0042394A" w:rsidRPr="00C02B7E" w14:paraId="21428840" w14:textId="77777777" w:rsidTr="0042394A">
        <w:trPr>
          <w:trHeight w:val="232"/>
        </w:trPr>
        <w:tc>
          <w:tcPr>
            <w:tcW w:w="8060" w:type="dxa"/>
            <w:gridSpan w:val="2"/>
            <w:tcBorders>
              <w:top w:val="nil"/>
              <w:left w:val="single" w:sz="8" w:space="0" w:color="000000"/>
              <w:bottom w:val="single" w:sz="8" w:space="0" w:color="000000"/>
              <w:right w:val="single" w:sz="8" w:space="0" w:color="000000"/>
            </w:tcBorders>
            <w:shd w:val="clear" w:color="auto" w:fill="D9D9D9" w:themeFill="background1" w:themeFillShade="D9"/>
          </w:tcPr>
          <w:p w14:paraId="18FAAA75"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[Main Task Title]</w:t>
            </w:r>
          </w:p>
        </w:tc>
        <w:tc>
          <w:tcPr>
            <w:tcW w:w="1260" w:type="dxa"/>
            <w:tcBorders>
              <w:top w:val="nil"/>
              <w:left w:val="nil"/>
              <w:bottom w:val="single" w:sz="8" w:space="0" w:color="000000"/>
              <w:right w:val="single" w:sz="8" w:space="0" w:color="000000"/>
            </w:tcBorders>
            <w:shd w:val="clear" w:color="auto" w:fill="D9D9D9" w:themeFill="background1" w:themeFillShade="D9"/>
          </w:tcPr>
          <w:p w14:paraId="636A05FF" w14:textId="77777777" w:rsidR="0042394A" w:rsidRPr="00C02B7E" w:rsidRDefault="0042394A" w:rsidP="00D90FAB">
            <w:pPr>
              <w:spacing w:line="240" w:lineRule="auto"/>
              <w:jc w:val="center"/>
              <w:rPr>
                <w:rFonts w:ascii="Arial" w:hAnsi="Arial" w:cs="Arial"/>
                <w:b/>
                <w:kern w:val="12"/>
                <w:sz w:val="20"/>
                <w:szCs w:val="20"/>
              </w:rPr>
            </w:pPr>
          </w:p>
        </w:tc>
        <w:tc>
          <w:tcPr>
            <w:tcW w:w="1240" w:type="dxa"/>
            <w:tcBorders>
              <w:top w:val="nil"/>
              <w:left w:val="nil"/>
              <w:bottom w:val="single" w:sz="8" w:space="0" w:color="000000"/>
              <w:right w:val="single" w:sz="8" w:space="0" w:color="000000"/>
            </w:tcBorders>
            <w:shd w:val="clear" w:color="auto" w:fill="D9D9D9" w:themeFill="background1" w:themeFillShade="D9"/>
          </w:tcPr>
          <w:p w14:paraId="7574EA04" w14:textId="77777777" w:rsidR="0042394A" w:rsidRPr="00C02B7E" w:rsidRDefault="0042394A" w:rsidP="00D90FAB">
            <w:pPr>
              <w:spacing w:line="240" w:lineRule="auto"/>
              <w:jc w:val="center"/>
              <w:rPr>
                <w:rFonts w:ascii="Arial" w:hAnsi="Arial" w:cs="Arial"/>
                <w:b/>
                <w:kern w:val="12"/>
                <w:sz w:val="20"/>
                <w:szCs w:val="20"/>
              </w:rPr>
            </w:pPr>
          </w:p>
        </w:tc>
      </w:tr>
      <w:tr w:rsidR="0042394A" w:rsidRPr="00C02B7E" w14:paraId="47129EA3" w14:textId="77777777" w:rsidTr="0042394A">
        <w:trPr>
          <w:trHeight w:val="547"/>
        </w:trPr>
        <w:tc>
          <w:tcPr>
            <w:tcW w:w="960" w:type="dxa"/>
            <w:tcBorders>
              <w:top w:val="nil"/>
              <w:left w:val="single" w:sz="8" w:space="0" w:color="000000"/>
              <w:bottom w:val="single" w:sz="8" w:space="0" w:color="000000"/>
              <w:right w:val="single" w:sz="8" w:space="0" w:color="000000"/>
            </w:tcBorders>
          </w:tcPr>
          <w:p w14:paraId="1071CF34"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 </w:t>
            </w:r>
          </w:p>
        </w:tc>
        <w:tc>
          <w:tcPr>
            <w:tcW w:w="7100" w:type="dxa"/>
            <w:tcBorders>
              <w:top w:val="nil"/>
              <w:left w:val="nil"/>
              <w:bottom w:val="single" w:sz="8" w:space="0" w:color="000000"/>
              <w:right w:val="single" w:sz="8" w:space="0" w:color="000000"/>
            </w:tcBorders>
          </w:tcPr>
          <w:p w14:paraId="7926AA18"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single" w:sz="8" w:space="0" w:color="000000"/>
              <w:right w:val="single" w:sz="8" w:space="0" w:color="000000"/>
            </w:tcBorders>
          </w:tcPr>
          <w:p w14:paraId="5B58615D" w14:textId="77777777"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689C165B" w14:textId="7AB40E96" w:rsidR="0042394A" w:rsidRPr="00C02B7E" w:rsidRDefault="0042394A" w:rsidP="00D90FAB">
            <w:pPr>
              <w:spacing w:line="240" w:lineRule="auto"/>
              <w:jc w:val="center"/>
              <w:rPr>
                <w:rFonts w:ascii="Arial" w:hAnsi="Arial" w:cs="Arial"/>
                <w:kern w:val="12"/>
                <w:sz w:val="20"/>
                <w:szCs w:val="20"/>
              </w:rPr>
            </w:pPr>
          </w:p>
        </w:tc>
      </w:tr>
      <w:tr w:rsidR="0042394A" w:rsidRPr="00C02B7E" w14:paraId="109A2E2E" w14:textId="77777777" w:rsidTr="004E274C">
        <w:trPr>
          <w:trHeight w:val="241"/>
        </w:trPr>
        <w:tc>
          <w:tcPr>
            <w:tcW w:w="960" w:type="dxa"/>
            <w:tcBorders>
              <w:top w:val="nil"/>
              <w:left w:val="single" w:sz="8" w:space="0" w:color="000000"/>
              <w:bottom w:val="nil"/>
              <w:right w:val="single" w:sz="8" w:space="0" w:color="000000"/>
            </w:tcBorders>
          </w:tcPr>
          <w:p w14:paraId="305CBD8A" w14:textId="77777777" w:rsidR="0042394A" w:rsidRPr="00C02B7E" w:rsidRDefault="0042394A" w:rsidP="0042394A">
            <w:pPr>
              <w:spacing w:line="240" w:lineRule="auto"/>
              <w:rPr>
                <w:rFonts w:ascii="Arial" w:hAnsi="Arial" w:cs="Arial"/>
                <w:kern w:val="12"/>
                <w:sz w:val="20"/>
                <w:szCs w:val="20"/>
              </w:rPr>
            </w:pPr>
          </w:p>
        </w:tc>
        <w:tc>
          <w:tcPr>
            <w:tcW w:w="7100" w:type="dxa"/>
            <w:tcBorders>
              <w:top w:val="nil"/>
              <w:left w:val="nil"/>
              <w:bottom w:val="nil"/>
              <w:right w:val="single" w:sz="8" w:space="0" w:color="000000"/>
            </w:tcBorders>
          </w:tcPr>
          <w:p w14:paraId="70E0274E" w14:textId="77777777" w:rsidR="0042394A" w:rsidRPr="00C02B7E" w:rsidRDefault="0042394A" w:rsidP="0042394A">
            <w:pPr>
              <w:spacing w:line="240" w:lineRule="auto"/>
              <w:rPr>
                <w:rFonts w:ascii="Arial" w:hAnsi="Arial" w:cs="Arial"/>
                <w:kern w:val="12"/>
                <w:sz w:val="20"/>
                <w:szCs w:val="20"/>
              </w:rPr>
            </w:pPr>
            <w:r w:rsidRPr="00C02B7E">
              <w:rPr>
                <w:rFonts w:ascii="Arial" w:hAnsi="Arial" w:cs="Arial"/>
                <w:kern w:val="12"/>
                <w:sz w:val="20"/>
                <w:szCs w:val="20"/>
              </w:rPr>
              <w:t>[</w:t>
            </w:r>
            <w:r w:rsidRPr="00C02B7E">
              <w:rPr>
                <w:rFonts w:ascii="Arial" w:hAnsi="Arial" w:cs="Arial"/>
                <w:i/>
                <w:kern w:val="12"/>
                <w:sz w:val="20"/>
                <w:szCs w:val="20"/>
              </w:rPr>
              <w:t>Insert Actor-neutral description of each major subtask, 1-2 sentences</w:t>
            </w:r>
            <w:r w:rsidRPr="00C02B7E">
              <w:rPr>
                <w:rFonts w:ascii="Arial" w:hAnsi="Arial" w:cs="Arial"/>
                <w:kern w:val="12"/>
                <w:sz w:val="20"/>
                <w:szCs w:val="20"/>
              </w:rPr>
              <w:t>]</w:t>
            </w:r>
          </w:p>
        </w:tc>
        <w:tc>
          <w:tcPr>
            <w:tcW w:w="1260" w:type="dxa"/>
            <w:tcBorders>
              <w:top w:val="nil"/>
              <w:left w:val="nil"/>
              <w:bottom w:val="nil"/>
              <w:right w:val="single" w:sz="8" w:space="0" w:color="000000"/>
            </w:tcBorders>
          </w:tcPr>
          <w:p w14:paraId="6250C2CF" w14:textId="77777777" w:rsidR="0042394A" w:rsidRPr="00C02B7E" w:rsidRDefault="0042394A" w:rsidP="00D90FAB">
            <w:pPr>
              <w:spacing w:line="240" w:lineRule="auto"/>
              <w:jc w:val="center"/>
              <w:rPr>
                <w:rFonts w:ascii="Arial" w:hAnsi="Arial" w:cs="Arial"/>
                <w:kern w:val="12"/>
                <w:sz w:val="20"/>
                <w:szCs w:val="20"/>
              </w:rPr>
            </w:pPr>
          </w:p>
        </w:tc>
        <w:tc>
          <w:tcPr>
            <w:tcW w:w="1240" w:type="dxa"/>
            <w:tcBorders>
              <w:top w:val="nil"/>
              <w:left w:val="nil"/>
              <w:bottom w:val="nil"/>
              <w:right w:val="single" w:sz="8" w:space="0" w:color="000000"/>
            </w:tcBorders>
          </w:tcPr>
          <w:p w14:paraId="4F4E798E" w14:textId="68A08E98" w:rsidR="0042394A" w:rsidRPr="00C02B7E" w:rsidRDefault="0042394A" w:rsidP="00D90FAB">
            <w:pPr>
              <w:spacing w:line="240" w:lineRule="auto"/>
              <w:jc w:val="center"/>
              <w:rPr>
                <w:rFonts w:ascii="Arial" w:hAnsi="Arial" w:cs="Arial"/>
                <w:kern w:val="12"/>
                <w:sz w:val="20"/>
                <w:szCs w:val="20"/>
              </w:rPr>
            </w:pPr>
          </w:p>
        </w:tc>
      </w:tr>
      <w:tr w:rsidR="004E274C" w:rsidRPr="00C02B7E" w14:paraId="29526320" w14:textId="77777777" w:rsidTr="0042394A">
        <w:trPr>
          <w:trHeight w:val="241"/>
        </w:trPr>
        <w:tc>
          <w:tcPr>
            <w:tcW w:w="960" w:type="dxa"/>
            <w:tcBorders>
              <w:top w:val="nil"/>
              <w:left w:val="single" w:sz="8" w:space="0" w:color="000000"/>
              <w:bottom w:val="single" w:sz="8" w:space="0" w:color="000000"/>
              <w:right w:val="single" w:sz="8" w:space="0" w:color="000000"/>
            </w:tcBorders>
          </w:tcPr>
          <w:p w14:paraId="273EFBB7" w14:textId="77777777" w:rsidR="004E274C" w:rsidRPr="00C02B7E" w:rsidRDefault="004E274C" w:rsidP="0042394A">
            <w:pPr>
              <w:spacing w:line="240" w:lineRule="auto"/>
              <w:rPr>
                <w:rFonts w:ascii="Arial" w:hAnsi="Arial" w:cs="Arial"/>
                <w:kern w:val="12"/>
                <w:sz w:val="20"/>
                <w:szCs w:val="20"/>
              </w:rPr>
            </w:pPr>
          </w:p>
        </w:tc>
        <w:tc>
          <w:tcPr>
            <w:tcW w:w="7100" w:type="dxa"/>
            <w:tcBorders>
              <w:top w:val="nil"/>
              <w:left w:val="nil"/>
              <w:bottom w:val="single" w:sz="8" w:space="0" w:color="000000"/>
              <w:right w:val="single" w:sz="8" w:space="0" w:color="000000"/>
            </w:tcBorders>
          </w:tcPr>
          <w:p w14:paraId="364B685C" w14:textId="77777777" w:rsidR="004E274C" w:rsidRPr="00C02B7E" w:rsidRDefault="004E274C" w:rsidP="0042394A">
            <w:pPr>
              <w:spacing w:line="240" w:lineRule="auto"/>
              <w:rPr>
                <w:rFonts w:ascii="Arial" w:hAnsi="Arial" w:cs="Arial"/>
                <w:kern w:val="12"/>
                <w:sz w:val="20"/>
                <w:szCs w:val="20"/>
              </w:rPr>
            </w:pPr>
          </w:p>
        </w:tc>
        <w:tc>
          <w:tcPr>
            <w:tcW w:w="1260" w:type="dxa"/>
            <w:tcBorders>
              <w:top w:val="nil"/>
              <w:left w:val="nil"/>
              <w:bottom w:val="single" w:sz="8" w:space="0" w:color="000000"/>
              <w:right w:val="single" w:sz="8" w:space="0" w:color="000000"/>
            </w:tcBorders>
          </w:tcPr>
          <w:p w14:paraId="05EF52D7" w14:textId="77777777" w:rsidR="004E274C" w:rsidRPr="00C02B7E" w:rsidRDefault="004E274C" w:rsidP="00D90FAB">
            <w:pPr>
              <w:spacing w:line="240" w:lineRule="auto"/>
              <w:jc w:val="center"/>
              <w:rPr>
                <w:rFonts w:ascii="Arial" w:hAnsi="Arial" w:cs="Arial"/>
                <w:kern w:val="12"/>
                <w:sz w:val="20"/>
                <w:szCs w:val="20"/>
              </w:rPr>
            </w:pPr>
          </w:p>
        </w:tc>
        <w:tc>
          <w:tcPr>
            <w:tcW w:w="1240" w:type="dxa"/>
            <w:tcBorders>
              <w:top w:val="nil"/>
              <w:left w:val="nil"/>
              <w:bottom w:val="single" w:sz="8" w:space="0" w:color="000000"/>
              <w:right w:val="single" w:sz="8" w:space="0" w:color="000000"/>
            </w:tcBorders>
          </w:tcPr>
          <w:p w14:paraId="4949A52C" w14:textId="77777777" w:rsidR="004E274C" w:rsidRPr="00C02B7E" w:rsidRDefault="004E274C" w:rsidP="00D90FAB">
            <w:pPr>
              <w:spacing w:line="240" w:lineRule="auto"/>
              <w:jc w:val="center"/>
              <w:rPr>
                <w:rFonts w:ascii="Arial" w:hAnsi="Arial" w:cs="Arial"/>
                <w:kern w:val="12"/>
                <w:sz w:val="20"/>
                <w:szCs w:val="20"/>
              </w:rPr>
            </w:pPr>
          </w:p>
        </w:tc>
      </w:tr>
    </w:tbl>
    <w:p w14:paraId="05EA5C47" w14:textId="77777777" w:rsidR="0042394A" w:rsidRPr="00C02B7E" w:rsidRDefault="0042394A" w:rsidP="0042394A">
      <w:pPr>
        <w:spacing w:line="240" w:lineRule="auto"/>
        <w:rPr>
          <w:rFonts w:ascii="Arial" w:hAnsi="Arial" w:cs="Arial"/>
          <w:kern w:val="12"/>
          <w:sz w:val="20"/>
          <w:szCs w:val="20"/>
        </w:rPr>
      </w:pPr>
    </w:p>
    <w:p w14:paraId="0AE2C0CD" w14:textId="38A027BD"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u w:val="single"/>
        </w:rPr>
        <w:t xml:space="preserve">Attributes of the Managed </w:t>
      </w:r>
      <w:r w:rsidRPr="009361B0">
        <w:rPr>
          <w:rFonts w:ascii="Arial" w:hAnsi="Arial" w:cs="Arial"/>
          <w:sz w:val="20"/>
          <w:szCs w:val="20"/>
          <w:u w:val="single"/>
        </w:rPr>
        <w:t>Services</w:t>
      </w:r>
      <w:r w:rsidRPr="009361B0">
        <w:rPr>
          <w:rFonts w:ascii="Arial" w:hAnsi="Arial" w:cs="Arial"/>
          <w:sz w:val="20"/>
          <w:szCs w:val="20"/>
        </w:rPr>
        <w:t xml:space="preserve">  </w:t>
      </w:r>
      <w:r w:rsidRPr="00D025DD">
        <w:rPr>
          <w:rFonts w:ascii="Arial" w:hAnsi="Arial" w:cs="Arial"/>
          <w:b/>
          <w:sz w:val="20"/>
          <w:szCs w:val="20"/>
          <w:highlight w:val="yellow"/>
        </w:rPr>
        <w:t>[</w:t>
      </w:r>
      <w:r w:rsidRPr="00D025DD">
        <w:rPr>
          <w:rFonts w:ascii="Arial" w:hAnsi="Arial" w:cs="Arial"/>
          <w:b/>
          <w:i/>
          <w:sz w:val="20"/>
          <w:szCs w:val="20"/>
          <w:highlight w:val="yellow"/>
        </w:rPr>
        <w:t>NOTE TO DRAFT</w:t>
      </w:r>
      <w:r w:rsidRPr="00D025DD">
        <w:rPr>
          <w:rFonts w:ascii="Arial" w:hAnsi="Arial" w:cs="Arial"/>
          <w:b/>
          <w:sz w:val="20"/>
          <w:szCs w:val="20"/>
          <w:highlight w:val="yellow"/>
        </w:rPr>
        <w:t xml:space="preserve">:  Attributes of the Managed Services act as boundaries or guardrails for the Managed Services.  They define important limitations on the ‘what’ of the service.  For example, if the ‘what’ of the service is that EY will process sanctions alerts based on batches sent by the client, then the attributes might include identification of service locations, language of the services, hours of operation, etc.  Service attributes are important to the extent they impact pricing </w:t>
      </w:r>
      <w:r w:rsidR="00421E38" w:rsidRPr="00D025DD">
        <w:rPr>
          <w:rFonts w:ascii="Arial" w:hAnsi="Arial" w:cs="Arial"/>
          <w:b/>
          <w:sz w:val="20"/>
          <w:szCs w:val="20"/>
          <w:highlight w:val="yellow"/>
        </w:rPr>
        <w:t xml:space="preserve">and delivery/operational </w:t>
      </w:r>
      <w:r w:rsidRPr="00D025DD">
        <w:rPr>
          <w:rFonts w:ascii="Arial" w:hAnsi="Arial" w:cs="Arial"/>
          <w:b/>
          <w:sz w:val="20"/>
          <w:szCs w:val="20"/>
          <w:highlight w:val="yellow"/>
        </w:rPr>
        <w:t>assumptions.]</w:t>
      </w:r>
      <w:r w:rsidRPr="009361B0">
        <w:rPr>
          <w:rFonts w:ascii="Arial" w:hAnsi="Arial" w:cs="Arial"/>
          <w:sz w:val="20"/>
          <w:szCs w:val="20"/>
        </w:rPr>
        <w:t xml:space="preserve">  </w:t>
      </w:r>
    </w:p>
    <w:p w14:paraId="380B2402" w14:textId="1A5F2299"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In addition to the general attributes described in Section </w:t>
      </w:r>
      <w:r w:rsidR="00C16741" w:rsidRPr="00C02B7E">
        <w:rPr>
          <w:rFonts w:ascii="Arial" w:hAnsi="Arial" w:cs="Arial"/>
          <w:sz w:val="20"/>
          <w:szCs w:val="20"/>
        </w:rPr>
        <w:fldChar w:fldCharType="begin"/>
      </w:r>
      <w:r w:rsidR="00C16741"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16741" w:rsidRPr="00C02B7E">
        <w:rPr>
          <w:rFonts w:ascii="Arial" w:hAnsi="Arial" w:cs="Arial"/>
          <w:sz w:val="20"/>
          <w:szCs w:val="20"/>
        </w:rPr>
      </w:r>
      <w:r w:rsidR="00C16741" w:rsidRPr="00C02B7E">
        <w:rPr>
          <w:rFonts w:ascii="Arial" w:hAnsi="Arial" w:cs="Arial"/>
          <w:sz w:val="20"/>
          <w:szCs w:val="20"/>
        </w:rPr>
        <w:fldChar w:fldCharType="separate"/>
      </w:r>
      <w:r w:rsidR="00C85322">
        <w:rPr>
          <w:rFonts w:ascii="Arial" w:hAnsi="Arial" w:cs="Arial"/>
          <w:sz w:val="20"/>
          <w:szCs w:val="20"/>
        </w:rPr>
        <w:t>5</w:t>
      </w:r>
      <w:r w:rsidR="00C16741" w:rsidRPr="00C02B7E">
        <w:rPr>
          <w:rFonts w:ascii="Arial" w:hAnsi="Arial" w:cs="Arial"/>
          <w:sz w:val="20"/>
          <w:szCs w:val="20"/>
        </w:rPr>
        <w:fldChar w:fldCharType="end"/>
      </w:r>
      <w:r w:rsidRPr="00C02B7E">
        <w:rPr>
          <w:rFonts w:ascii="Arial" w:hAnsi="Arial" w:cs="Arial"/>
          <w:sz w:val="20"/>
          <w:szCs w:val="20"/>
        </w:rPr>
        <w:t xml:space="preserve">, the following are key attributes of the </w:t>
      </w:r>
      <w:r w:rsidRPr="00F90D33">
        <w:rPr>
          <w:rFonts w:ascii="Arial" w:hAnsi="Arial" w:cs="Arial"/>
          <w:sz w:val="20"/>
          <w:szCs w:val="20"/>
          <w:highlight w:val="cyan"/>
        </w:rPr>
        <w:t>&lt;name/acronym&gt;</w:t>
      </w:r>
      <w:r w:rsidRPr="00C02B7E">
        <w:rPr>
          <w:rFonts w:ascii="Arial" w:hAnsi="Arial" w:cs="Arial"/>
          <w:sz w:val="20"/>
          <w:szCs w:val="20"/>
        </w:rPr>
        <w:t xml:space="preserve"> MS:</w:t>
      </w:r>
    </w:p>
    <w:p w14:paraId="1E7128A9" w14:textId="77777777" w:rsidR="0042394A" w:rsidRPr="00F90D33" w:rsidRDefault="0042394A" w:rsidP="009361B0">
      <w:pPr>
        <w:pStyle w:val="Heading3"/>
        <w:spacing w:line="240" w:lineRule="auto"/>
        <w:rPr>
          <w:rFonts w:ascii="Arial" w:hAnsi="Arial" w:cs="Arial"/>
          <w:sz w:val="20"/>
          <w:szCs w:val="20"/>
          <w:highlight w:val="cyan"/>
        </w:rPr>
      </w:pPr>
      <w:r w:rsidRPr="00F90D33">
        <w:rPr>
          <w:rFonts w:ascii="Arial" w:hAnsi="Arial" w:cs="Arial"/>
          <w:sz w:val="20"/>
          <w:szCs w:val="20"/>
          <w:highlight w:val="cyan"/>
        </w:rPr>
        <w:t xml:space="preserve">[LIST key attributes/constraints of the services.  For example, services in English, reliance on a specific version of a tool, hours of operation.]  </w:t>
      </w:r>
    </w:p>
    <w:p w14:paraId="76319D41"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Outputs of the Managed Services</w:t>
      </w:r>
    </w:p>
    <w:p w14:paraId="686AB9DA" w14:textId="58B189CE"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The following are the expected </w:t>
      </w:r>
      <w:r w:rsidR="00003642" w:rsidRPr="00C02B7E">
        <w:rPr>
          <w:rFonts w:ascii="Arial" w:hAnsi="Arial" w:cs="Arial"/>
          <w:sz w:val="20"/>
          <w:szCs w:val="20"/>
        </w:rPr>
        <w:t xml:space="preserve">Outputs </w:t>
      </w:r>
      <w:r w:rsidRPr="00C02B7E">
        <w:rPr>
          <w:rFonts w:ascii="Arial" w:hAnsi="Arial" w:cs="Arial"/>
          <w:sz w:val="20"/>
          <w:szCs w:val="20"/>
        </w:rPr>
        <w:t xml:space="preserve">that EY will provide as part of the </w:t>
      </w:r>
      <w:r w:rsidRPr="00B76257">
        <w:rPr>
          <w:rFonts w:ascii="Arial" w:hAnsi="Arial" w:cs="Arial"/>
          <w:sz w:val="20"/>
          <w:szCs w:val="20"/>
          <w:highlight w:val="cyan"/>
        </w:rPr>
        <w:t>&lt;name/acronym&gt;</w:t>
      </w:r>
      <w:r w:rsidRPr="00C02B7E">
        <w:rPr>
          <w:rFonts w:ascii="Arial" w:hAnsi="Arial" w:cs="Arial"/>
          <w:sz w:val="20"/>
          <w:szCs w:val="20"/>
        </w:rPr>
        <w:t xml:space="preserve"> MS:</w:t>
      </w:r>
    </w:p>
    <w:p w14:paraId="6168C81E" w14:textId="3194D30A" w:rsidR="0042394A" w:rsidRPr="00B76257" w:rsidRDefault="0042394A" w:rsidP="009361B0">
      <w:pPr>
        <w:pStyle w:val="Heading3"/>
        <w:spacing w:line="240" w:lineRule="auto"/>
        <w:rPr>
          <w:rFonts w:ascii="Arial" w:hAnsi="Arial" w:cs="Arial"/>
          <w:sz w:val="20"/>
          <w:szCs w:val="20"/>
          <w:highlight w:val="cyan"/>
        </w:rPr>
      </w:pPr>
      <w:r w:rsidRPr="00B76257">
        <w:rPr>
          <w:rFonts w:ascii="Arial" w:hAnsi="Arial" w:cs="Arial"/>
          <w:sz w:val="20"/>
          <w:szCs w:val="20"/>
          <w:highlight w:val="cyan"/>
        </w:rPr>
        <w:t>[LIST</w:t>
      </w:r>
      <w:r w:rsidR="00D90FAB" w:rsidRPr="00B76257">
        <w:rPr>
          <w:rFonts w:ascii="Arial" w:hAnsi="Arial" w:cs="Arial"/>
          <w:sz w:val="20"/>
          <w:szCs w:val="20"/>
          <w:highlight w:val="cyan"/>
        </w:rPr>
        <w:t xml:space="preserve">] </w:t>
      </w:r>
    </w:p>
    <w:p w14:paraId="0BD224A2" w14:textId="77777777" w:rsidR="0042394A" w:rsidRPr="00C02B7E" w:rsidRDefault="0042394A" w:rsidP="009361B0">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Deliverables </w:t>
      </w:r>
    </w:p>
    <w:p w14:paraId="17D40663" w14:textId="67184288"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The following are the Deliverables that EY will provide as part of the </w:t>
      </w:r>
      <w:r w:rsidRPr="00B76257">
        <w:rPr>
          <w:rFonts w:ascii="Arial" w:hAnsi="Arial" w:cs="Arial"/>
          <w:sz w:val="20"/>
          <w:szCs w:val="20"/>
          <w:highlight w:val="cyan"/>
        </w:rPr>
        <w:t>&lt;</w:t>
      </w:r>
      <w:r w:rsidRPr="00B76257">
        <w:rPr>
          <w:rFonts w:ascii="Arial" w:hAnsi="Arial" w:cs="Arial"/>
          <w:i/>
          <w:sz w:val="20"/>
          <w:szCs w:val="20"/>
          <w:highlight w:val="cyan"/>
        </w:rPr>
        <w:t>name/acronym</w:t>
      </w:r>
      <w:r w:rsidRPr="00B76257">
        <w:rPr>
          <w:rFonts w:ascii="Arial" w:hAnsi="Arial" w:cs="Arial"/>
          <w:sz w:val="20"/>
          <w:szCs w:val="20"/>
          <w:highlight w:val="cyan"/>
        </w:rPr>
        <w:t>&gt;</w:t>
      </w:r>
      <w:r w:rsidRPr="00C02B7E">
        <w:rPr>
          <w:rFonts w:ascii="Arial" w:hAnsi="Arial" w:cs="Arial"/>
          <w:sz w:val="20"/>
          <w:szCs w:val="20"/>
        </w:rPr>
        <w:t xml:space="preserve"> MS</w:t>
      </w:r>
      <w:r w:rsidRPr="009D00A4">
        <w:rPr>
          <w:rFonts w:ascii="Arial" w:hAnsi="Arial" w:cs="Arial"/>
          <w:sz w:val="20"/>
          <w:szCs w:val="20"/>
          <w:highlight w:val="yellow"/>
        </w:rPr>
        <w:t xml:space="preserve">:  </w:t>
      </w:r>
      <w:r w:rsidRPr="009D00A4">
        <w:rPr>
          <w:rFonts w:ascii="Arial" w:hAnsi="Arial" w:cs="Arial"/>
          <w:b/>
          <w:sz w:val="20"/>
          <w:szCs w:val="20"/>
          <w:highlight w:val="yellow"/>
        </w:rPr>
        <w:t>[</w:t>
      </w:r>
      <w:r w:rsidRPr="009D00A4">
        <w:rPr>
          <w:rFonts w:ascii="Arial" w:hAnsi="Arial" w:cs="Arial"/>
          <w:b/>
          <w:i/>
          <w:sz w:val="20"/>
          <w:szCs w:val="20"/>
          <w:highlight w:val="yellow"/>
        </w:rPr>
        <w:t>NOTE TO DRAFT</w:t>
      </w:r>
      <w:r w:rsidRPr="009D00A4">
        <w:rPr>
          <w:rFonts w:ascii="Arial" w:hAnsi="Arial" w:cs="Arial"/>
          <w:b/>
          <w:sz w:val="20"/>
          <w:szCs w:val="20"/>
          <w:highlight w:val="yellow"/>
        </w:rPr>
        <w:t xml:space="preserve">: Acceptance is relevant if the managed services require </w:t>
      </w:r>
      <w:r w:rsidR="00003642" w:rsidRPr="009D00A4">
        <w:rPr>
          <w:rFonts w:ascii="Arial" w:hAnsi="Arial" w:cs="Arial"/>
          <w:b/>
          <w:sz w:val="20"/>
          <w:szCs w:val="20"/>
          <w:highlight w:val="yellow"/>
        </w:rPr>
        <w:t xml:space="preserve">contractual </w:t>
      </w:r>
      <w:r w:rsidRPr="009D00A4">
        <w:rPr>
          <w:rFonts w:ascii="Arial" w:hAnsi="Arial" w:cs="Arial"/>
          <w:b/>
          <w:sz w:val="20"/>
          <w:szCs w:val="20"/>
          <w:highlight w:val="yellow"/>
        </w:rPr>
        <w:t xml:space="preserve">review </w:t>
      </w:r>
      <w:r w:rsidR="00003642" w:rsidRPr="009D00A4">
        <w:rPr>
          <w:rFonts w:ascii="Arial" w:hAnsi="Arial" w:cs="Arial"/>
          <w:b/>
          <w:sz w:val="20"/>
          <w:szCs w:val="20"/>
          <w:highlight w:val="yellow"/>
        </w:rPr>
        <w:t xml:space="preserve">and approval of </w:t>
      </w:r>
      <w:r w:rsidR="00003642" w:rsidRPr="009D00A4">
        <w:rPr>
          <w:rFonts w:ascii="Arial" w:hAnsi="Arial" w:cs="Arial"/>
          <w:b/>
          <w:sz w:val="20"/>
          <w:szCs w:val="20"/>
          <w:highlight w:val="yellow"/>
        </w:rPr>
        <w:lastRenderedPageBreak/>
        <w:t xml:space="preserve">an </w:t>
      </w:r>
      <w:r w:rsidRPr="009D00A4">
        <w:rPr>
          <w:rFonts w:ascii="Arial" w:hAnsi="Arial" w:cs="Arial"/>
          <w:b/>
          <w:sz w:val="20"/>
          <w:szCs w:val="20"/>
          <w:highlight w:val="yellow"/>
        </w:rPr>
        <w:t xml:space="preserve">output before use, such as in an application development engagement. Managed service deals usually do not require “acceptance” because we are producing an </w:t>
      </w:r>
      <w:r w:rsidR="00003642" w:rsidRPr="009D00A4">
        <w:rPr>
          <w:rFonts w:ascii="Arial" w:hAnsi="Arial" w:cs="Arial"/>
          <w:b/>
          <w:sz w:val="20"/>
          <w:szCs w:val="20"/>
          <w:highlight w:val="yellow"/>
        </w:rPr>
        <w:t xml:space="preserve">Output </w:t>
      </w:r>
      <w:r w:rsidRPr="009D00A4">
        <w:rPr>
          <w:rFonts w:ascii="Arial" w:hAnsi="Arial" w:cs="Arial"/>
          <w:b/>
          <w:sz w:val="20"/>
          <w:szCs w:val="20"/>
          <w:highlight w:val="yellow"/>
        </w:rPr>
        <w:t>as a service.]</w:t>
      </w:r>
      <w:r w:rsidRPr="009361B0">
        <w:rPr>
          <w:rFonts w:ascii="Arial" w:hAnsi="Arial" w:cs="Arial"/>
          <w:b/>
          <w:sz w:val="20"/>
          <w:szCs w:val="20"/>
        </w:rPr>
        <w:t xml:space="preserve"> </w:t>
      </w:r>
    </w:p>
    <w:p w14:paraId="3C05CBE6" w14:textId="7832D352" w:rsidR="0042394A" w:rsidRPr="009D00A4" w:rsidRDefault="0042394A" w:rsidP="009361B0">
      <w:pPr>
        <w:pStyle w:val="Heading3"/>
        <w:spacing w:line="240" w:lineRule="auto"/>
        <w:rPr>
          <w:rFonts w:ascii="Arial" w:hAnsi="Arial" w:cs="Arial"/>
          <w:sz w:val="20"/>
          <w:szCs w:val="20"/>
          <w:highlight w:val="cyan"/>
        </w:rPr>
      </w:pPr>
      <w:r w:rsidRPr="009D00A4">
        <w:rPr>
          <w:rFonts w:ascii="Arial" w:hAnsi="Arial" w:cs="Arial"/>
          <w:sz w:val="20"/>
          <w:szCs w:val="20"/>
          <w:highlight w:val="cyan"/>
        </w:rPr>
        <w:t>[</w:t>
      </w:r>
      <w:r w:rsidRPr="009D00A4">
        <w:rPr>
          <w:rFonts w:ascii="Arial" w:hAnsi="Arial" w:cs="Arial"/>
          <w:i/>
          <w:sz w:val="20"/>
          <w:szCs w:val="20"/>
          <w:highlight w:val="cyan"/>
        </w:rPr>
        <w:t>LIST</w:t>
      </w:r>
      <w:r w:rsidRPr="009D00A4">
        <w:rPr>
          <w:rFonts w:ascii="Arial" w:hAnsi="Arial" w:cs="Arial"/>
          <w:sz w:val="20"/>
          <w:szCs w:val="20"/>
          <w:highlight w:val="cyan"/>
        </w:rPr>
        <w:t xml:space="preserve">]  </w:t>
      </w:r>
    </w:p>
    <w:p w14:paraId="456BF86B" w14:textId="77777777" w:rsidR="0042394A" w:rsidRPr="00C02B7E" w:rsidRDefault="0042394A" w:rsidP="009361B0">
      <w:pPr>
        <w:pStyle w:val="Heading2"/>
        <w:spacing w:line="240" w:lineRule="auto"/>
        <w:rPr>
          <w:rFonts w:ascii="Arial" w:hAnsi="Arial" w:cs="Arial"/>
          <w:sz w:val="20"/>
          <w:szCs w:val="20"/>
        </w:rPr>
      </w:pPr>
      <w:r w:rsidRPr="00C02B7E">
        <w:rPr>
          <w:rFonts w:ascii="Arial" w:hAnsi="Arial" w:cs="Arial"/>
          <w:sz w:val="20"/>
          <w:szCs w:val="20"/>
        </w:rPr>
        <w:t>Key Assumptions:</w:t>
      </w:r>
    </w:p>
    <w:p w14:paraId="5A25EDBF" w14:textId="4EBEF4B0" w:rsidR="0042394A" w:rsidRPr="00C02B7E" w:rsidRDefault="0042394A" w:rsidP="009361B0">
      <w:pPr>
        <w:pStyle w:val="H2BodyText"/>
        <w:spacing w:line="240" w:lineRule="auto"/>
        <w:rPr>
          <w:rFonts w:ascii="Arial" w:hAnsi="Arial" w:cs="Arial"/>
          <w:sz w:val="20"/>
          <w:szCs w:val="20"/>
        </w:rPr>
      </w:pPr>
      <w:r w:rsidRPr="00C02B7E">
        <w:rPr>
          <w:rFonts w:ascii="Arial" w:hAnsi="Arial" w:cs="Arial"/>
          <w:sz w:val="20"/>
          <w:szCs w:val="20"/>
        </w:rPr>
        <w:t xml:space="preserve">In addition to the general assumptions described in Section </w:t>
      </w:r>
      <w:r w:rsidR="00C16741" w:rsidRPr="00C02B7E">
        <w:rPr>
          <w:rFonts w:ascii="Arial" w:hAnsi="Arial" w:cs="Arial"/>
          <w:sz w:val="20"/>
          <w:szCs w:val="20"/>
        </w:rPr>
        <w:fldChar w:fldCharType="begin"/>
      </w:r>
      <w:r w:rsidR="00C16741" w:rsidRPr="00C02B7E">
        <w:rPr>
          <w:rFonts w:ascii="Arial" w:hAnsi="Arial" w:cs="Arial"/>
          <w:sz w:val="20"/>
          <w:szCs w:val="20"/>
        </w:rPr>
        <w:instrText xml:space="preserve"> REF _Ref508180101 \w \h </w:instrText>
      </w:r>
      <w:r w:rsidR="00C02B7E" w:rsidRPr="00C02B7E">
        <w:rPr>
          <w:rFonts w:ascii="Arial" w:hAnsi="Arial" w:cs="Arial"/>
          <w:sz w:val="20"/>
          <w:szCs w:val="20"/>
        </w:rPr>
        <w:instrText xml:space="preserve"> \* MERGEFORMAT </w:instrText>
      </w:r>
      <w:r w:rsidR="00C16741" w:rsidRPr="00C02B7E">
        <w:rPr>
          <w:rFonts w:ascii="Arial" w:hAnsi="Arial" w:cs="Arial"/>
          <w:sz w:val="20"/>
          <w:szCs w:val="20"/>
        </w:rPr>
      </w:r>
      <w:r w:rsidR="00C16741" w:rsidRPr="00C02B7E">
        <w:rPr>
          <w:rFonts w:ascii="Arial" w:hAnsi="Arial" w:cs="Arial"/>
          <w:sz w:val="20"/>
          <w:szCs w:val="20"/>
        </w:rPr>
        <w:fldChar w:fldCharType="separate"/>
      </w:r>
      <w:r w:rsidR="00C85322">
        <w:rPr>
          <w:rFonts w:ascii="Arial" w:hAnsi="Arial" w:cs="Arial"/>
          <w:sz w:val="20"/>
          <w:szCs w:val="20"/>
        </w:rPr>
        <w:t>5</w:t>
      </w:r>
      <w:r w:rsidR="00C16741" w:rsidRPr="00C02B7E">
        <w:rPr>
          <w:rFonts w:ascii="Arial" w:hAnsi="Arial" w:cs="Arial"/>
          <w:sz w:val="20"/>
          <w:szCs w:val="20"/>
        </w:rPr>
        <w:fldChar w:fldCharType="end"/>
      </w:r>
      <w:r w:rsidRPr="00C02B7E">
        <w:rPr>
          <w:rFonts w:ascii="Arial" w:hAnsi="Arial" w:cs="Arial"/>
          <w:sz w:val="20"/>
          <w:szCs w:val="20"/>
        </w:rPr>
        <w:t>, EY’s performance of the Services relies on the following assumptions for the Onboarding Services.</w:t>
      </w:r>
    </w:p>
    <w:p w14:paraId="7C1EA029" w14:textId="50E1DF62" w:rsidR="0042394A" w:rsidRPr="009D00A4" w:rsidRDefault="0042394A" w:rsidP="009361B0">
      <w:pPr>
        <w:pStyle w:val="Heading3"/>
        <w:spacing w:line="240" w:lineRule="auto"/>
        <w:rPr>
          <w:rFonts w:ascii="Arial" w:hAnsi="Arial" w:cs="Arial"/>
          <w:sz w:val="20"/>
          <w:szCs w:val="20"/>
          <w:highlight w:val="cyan"/>
        </w:rPr>
      </w:pPr>
      <w:r w:rsidRPr="009D00A4">
        <w:rPr>
          <w:rFonts w:ascii="Arial" w:hAnsi="Arial" w:cs="Arial"/>
          <w:sz w:val="20"/>
          <w:szCs w:val="20"/>
          <w:highlight w:val="cyan"/>
        </w:rPr>
        <w:t>[</w:t>
      </w:r>
      <w:r w:rsidRPr="009D00A4">
        <w:rPr>
          <w:rFonts w:ascii="Arial" w:hAnsi="Arial" w:cs="Arial"/>
          <w:i/>
          <w:sz w:val="20"/>
          <w:szCs w:val="20"/>
          <w:highlight w:val="cyan"/>
        </w:rPr>
        <w:t>LIST</w:t>
      </w:r>
      <w:r w:rsidRPr="009D00A4">
        <w:rPr>
          <w:rFonts w:ascii="Arial" w:hAnsi="Arial" w:cs="Arial"/>
          <w:sz w:val="20"/>
          <w:szCs w:val="20"/>
          <w:highlight w:val="cyan"/>
        </w:rPr>
        <w:t xml:space="preserve">]  </w:t>
      </w:r>
    </w:p>
    <w:p w14:paraId="63998E79" w14:textId="77777777" w:rsidR="00530ACA" w:rsidRPr="00C02B7E" w:rsidRDefault="00530ACA" w:rsidP="0040411A">
      <w:pPr>
        <w:pStyle w:val="Heading1"/>
        <w:spacing w:line="240" w:lineRule="auto"/>
        <w:rPr>
          <w:rFonts w:ascii="Arial" w:hAnsi="Arial" w:cs="Arial"/>
          <w:sz w:val="20"/>
          <w:szCs w:val="20"/>
        </w:rPr>
      </w:pPr>
      <w:bookmarkStart w:id="26" w:name="_Ref508792213"/>
      <w:r w:rsidRPr="00C02B7E">
        <w:rPr>
          <w:rFonts w:ascii="Arial" w:hAnsi="Arial" w:cs="Arial"/>
          <w:sz w:val="20"/>
          <w:szCs w:val="20"/>
        </w:rPr>
        <w:t>Additional Services</w:t>
      </w:r>
      <w:bookmarkEnd w:id="26"/>
    </w:p>
    <w:p w14:paraId="2A3A8502" w14:textId="5D2C0012" w:rsidR="0042394A" w:rsidRPr="00C02B7E" w:rsidRDefault="0042394A" w:rsidP="0040411A">
      <w:pPr>
        <w:pStyle w:val="H1BodyText"/>
        <w:spacing w:line="240" w:lineRule="auto"/>
        <w:rPr>
          <w:rFonts w:ascii="Arial" w:hAnsi="Arial" w:cs="Arial"/>
          <w:sz w:val="20"/>
          <w:szCs w:val="20"/>
          <w:u w:val="single"/>
        </w:rPr>
      </w:pPr>
      <w:r w:rsidRPr="00F3081B">
        <w:rPr>
          <w:rFonts w:ascii="Arial" w:hAnsi="Arial" w:cs="Arial"/>
          <w:sz w:val="20"/>
          <w:szCs w:val="20"/>
          <w:highlight w:val="cyan"/>
          <w:lang w:val="en-GB"/>
        </w:rPr>
        <w:t xml:space="preserve">In the event of a scope change, EY will perform Additional Services as agreed </w:t>
      </w:r>
      <w:r w:rsidR="002057F5" w:rsidRPr="00F3081B">
        <w:rPr>
          <w:rFonts w:ascii="Arial" w:hAnsi="Arial" w:cs="Arial"/>
          <w:sz w:val="20"/>
          <w:szCs w:val="20"/>
          <w:highlight w:val="cyan"/>
          <w:lang w:val="en-GB"/>
        </w:rPr>
        <w:t xml:space="preserve">in accordance with </w:t>
      </w:r>
      <w:r w:rsidRPr="00F3081B">
        <w:rPr>
          <w:rFonts w:ascii="Arial" w:hAnsi="Arial" w:cs="Arial"/>
          <w:sz w:val="20"/>
          <w:szCs w:val="20"/>
          <w:highlight w:val="cyan"/>
          <w:lang w:val="en-GB"/>
        </w:rPr>
        <w:t xml:space="preserve">the Change Control </w:t>
      </w:r>
      <w:r w:rsidRPr="00F3081B">
        <w:rPr>
          <w:rFonts w:ascii="Arial" w:hAnsi="Arial" w:cs="Arial"/>
          <w:sz w:val="20"/>
          <w:szCs w:val="20"/>
          <w:highlight w:val="cyan"/>
        </w:rPr>
        <w:t>Procedures</w:t>
      </w:r>
      <w:r w:rsidRPr="00F3081B">
        <w:rPr>
          <w:rFonts w:ascii="Arial" w:hAnsi="Arial" w:cs="Arial"/>
          <w:sz w:val="20"/>
          <w:szCs w:val="20"/>
          <w:highlight w:val="cyan"/>
          <w:lang w:val="en-GB"/>
        </w:rPr>
        <w:t>, such as: [</w:t>
      </w:r>
      <w:r w:rsidRPr="00F3081B">
        <w:rPr>
          <w:rFonts w:ascii="Arial" w:hAnsi="Arial" w:cs="Arial"/>
          <w:i/>
          <w:sz w:val="20"/>
          <w:szCs w:val="20"/>
          <w:highlight w:val="cyan"/>
          <w:lang w:val="en-GB"/>
        </w:rPr>
        <w:t>insert examples of anticipated changes</w:t>
      </w:r>
      <w:r w:rsidRPr="00F3081B">
        <w:rPr>
          <w:rFonts w:ascii="Arial" w:hAnsi="Arial" w:cs="Arial"/>
          <w:sz w:val="20"/>
          <w:szCs w:val="20"/>
          <w:highlight w:val="cyan"/>
          <w:lang w:val="en-GB"/>
        </w:rPr>
        <w:t xml:space="preserve">]; </w:t>
      </w:r>
      <w:r w:rsidRPr="00F3081B">
        <w:rPr>
          <w:rFonts w:ascii="Arial" w:hAnsi="Arial" w:cs="Arial"/>
          <w:sz w:val="20"/>
          <w:szCs w:val="20"/>
          <w:highlight w:val="cyan"/>
        </w:rPr>
        <w:t xml:space="preserve">or other changes </w:t>
      </w:r>
      <w:r w:rsidRPr="00F3081B">
        <w:rPr>
          <w:rFonts w:ascii="Arial" w:hAnsi="Arial" w:cs="Arial"/>
          <w:sz w:val="20"/>
          <w:szCs w:val="20"/>
          <w:highlight w:val="cyan"/>
          <w:lang w:val="en-GB"/>
        </w:rPr>
        <w:t>based on regulatory mandates and/or Client requests</w:t>
      </w:r>
      <w:r w:rsidRPr="00C02B7E">
        <w:rPr>
          <w:rFonts w:ascii="Arial" w:hAnsi="Arial" w:cs="Arial"/>
          <w:sz w:val="20"/>
          <w:szCs w:val="20"/>
          <w:lang w:val="en-GB"/>
        </w:rPr>
        <w:t xml:space="preserve">. </w:t>
      </w:r>
    </w:p>
    <w:p w14:paraId="77FEBADF" w14:textId="54B19C82" w:rsidR="0042394A" w:rsidRPr="00C02B7E" w:rsidRDefault="0042394A" w:rsidP="0040411A">
      <w:pPr>
        <w:pStyle w:val="Heading1"/>
        <w:spacing w:line="240" w:lineRule="auto"/>
        <w:rPr>
          <w:rFonts w:ascii="Arial" w:hAnsi="Arial" w:cs="Arial"/>
          <w:sz w:val="20"/>
          <w:szCs w:val="20"/>
        </w:rPr>
      </w:pPr>
      <w:bookmarkStart w:id="27" w:name="_Ref508180101"/>
      <w:r w:rsidRPr="00C02B7E">
        <w:rPr>
          <w:rFonts w:ascii="Arial" w:hAnsi="Arial" w:cs="Arial"/>
          <w:sz w:val="20"/>
          <w:szCs w:val="20"/>
        </w:rPr>
        <w:t>General Attributes and Assumptions</w:t>
      </w:r>
      <w:r w:rsidR="00103840" w:rsidRPr="00C02B7E">
        <w:rPr>
          <w:rFonts w:ascii="Arial" w:hAnsi="Arial" w:cs="Arial"/>
          <w:sz w:val="20"/>
          <w:szCs w:val="20"/>
        </w:rPr>
        <w:t xml:space="preserve"> of the </w:t>
      </w:r>
      <w:r w:rsidR="00103840" w:rsidRPr="009361B0">
        <w:rPr>
          <w:rFonts w:ascii="Arial" w:hAnsi="Arial" w:cs="Arial"/>
          <w:sz w:val="20"/>
          <w:szCs w:val="20"/>
        </w:rPr>
        <w:t>Services</w:t>
      </w:r>
      <w:r w:rsidRPr="009361B0">
        <w:rPr>
          <w:rFonts w:ascii="Arial" w:hAnsi="Arial" w:cs="Arial"/>
          <w:sz w:val="20"/>
          <w:szCs w:val="20"/>
        </w:rPr>
        <w:t xml:space="preserve"> </w:t>
      </w:r>
      <w:r w:rsidRPr="00867F49">
        <w:rPr>
          <w:rFonts w:ascii="Arial" w:hAnsi="Arial" w:cs="Arial"/>
          <w:sz w:val="20"/>
          <w:szCs w:val="20"/>
          <w:highlight w:val="cyan"/>
        </w:rPr>
        <w:t>[Illustrative]</w:t>
      </w:r>
      <w:bookmarkEnd w:id="27"/>
    </w:p>
    <w:p w14:paraId="6C598AF6" w14:textId="6B78D67E" w:rsidR="0042394A" w:rsidRPr="00C02B7E" w:rsidRDefault="0042394A" w:rsidP="0040411A">
      <w:pPr>
        <w:pStyle w:val="Heading2"/>
        <w:spacing w:line="240" w:lineRule="auto"/>
        <w:rPr>
          <w:rFonts w:ascii="Arial" w:hAnsi="Arial" w:cs="Arial"/>
          <w:sz w:val="20"/>
          <w:szCs w:val="20"/>
          <w:u w:val="single"/>
          <w:lang w:val="en-GB"/>
        </w:rPr>
      </w:pPr>
      <w:r w:rsidRPr="00C02B7E">
        <w:rPr>
          <w:rFonts w:ascii="Arial" w:hAnsi="Arial" w:cs="Arial"/>
          <w:sz w:val="20"/>
          <w:szCs w:val="20"/>
          <w:u w:val="single"/>
          <w:lang w:val="en-GB"/>
        </w:rPr>
        <w:t xml:space="preserve">General Attributes of the </w:t>
      </w:r>
      <w:r w:rsidR="00E27E1E" w:rsidRPr="00C02B7E">
        <w:rPr>
          <w:rFonts w:ascii="Arial" w:hAnsi="Arial" w:cs="Arial"/>
          <w:sz w:val="20"/>
          <w:szCs w:val="20"/>
          <w:u w:val="single"/>
          <w:lang w:val="en-GB"/>
        </w:rPr>
        <w:t xml:space="preserve">Managed </w:t>
      </w:r>
      <w:r w:rsidRPr="00C02B7E">
        <w:rPr>
          <w:rFonts w:ascii="Arial" w:hAnsi="Arial" w:cs="Arial"/>
          <w:sz w:val="20"/>
          <w:szCs w:val="20"/>
          <w:u w:val="single"/>
          <w:lang w:val="en-GB"/>
        </w:rPr>
        <w:t>Services</w:t>
      </w:r>
      <w:r w:rsidR="00E27E1E" w:rsidRPr="00C02B7E">
        <w:rPr>
          <w:rFonts w:ascii="Arial" w:hAnsi="Arial" w:cs="Arial"/>
          <w:sz w:val="20"/>
          <w:szCs w:val="20"/>
          <w:lang w:val="en-GB"/>
        </w:rPr>
        <w:t>.  The following are key attributes of the Managed Services:</w:t>
      </w:r>
    </w:p>
    <w:p w14:paraId="5CF20E2F" w14:textId="77777777" w:rsidR="00103840" w:rsidRPr="00C02B7E" w:rsidRDefault="00103840" w:rsidP="0040411A">
      <w:pPr>
        <w:pStyle w:val="Heading3"/>
        <w:spacing w:line="240" w:lineRule="auto"/>
        <w:rPr>
          <w:rFonts w:ascii="Arial" w:hAnsi="Arial" w:cs="Arial"/>
          <w:sz w:val="20"/>
          <w:szCs w:val="20"/>
        </w:rPr>
      </w:pPr>
      <w:r w:rsidRPr="00C02B7E">
        <w:rPr>
          <w:rFonts w:ascii="Arial" w:hAnsi="Arial" w:cs="Arial"/>
          <w:sz w:val="20"/>
          <w:szCs w:val="20"/>
        </w:rPr>
        <w:t>Services will be provided in English.</w:t>
      </w:r>
    </w:p>
    <w:p w14:paraId="4234FA1A" w14:textId="4D16FAC3" w:rsidR="0042394A" w:rsidRPr="00AA2440" w:rsidRDefault="0042394A" w:rsidP="0040411A">
      <w:pPr>
        <w:pStyle w:val="Heading3"/>
        <w:spacing w:line="240" w:lineRule="auto"/>
        <w:rPr>
          <w:rFonts w:ascii="Arial" w:hAnsi="Arial" w:cs="Arial"/>
          <w:sz w:val="20"/>
          <w:szCs w:val="20"/>
          <w:highlight w:val="cyan"/>
        </w:rPr>
      </w:pPr>
      <w:r w:rsidRPr="00867F49">
        <w:rPr>
          <w:rFonts w:ascii="Arial" w:hAnsi="Arial" w:cs="Arial"/>
          <w:sz w:val="20"/>
          <w:szCs w:val="20"/>
          <w:highlight w:val="cyan"/>
        </w:rPr>
        <w:t>[</w:t>
      </w:r>
      <w:r w:rsidRPr="00867F49">
        <w:rPr>
          <w:rFonts w:ascii="Arial" w:hAnsi="Arial" w:cs="Arial"/>
          <w:i/>
          <w:sz w:val="20"/>
          <w:szCs w:val="20"/>
          <w:highlight w:val="cyan"/>
        </w:rPr>
        <w:t>Initial</w:t>
      </w:r>
      <w:r w:rsidRPr="00867F49">
        <w:rPr>
          <w:rFonts w:ascii="Arial" w:hAnsi="Arial" w:cs="Arial"/>
          <w:sz w:val="20"/>
          <w:szCs w:val="20"/>
          <w:highlight w:val="cyan"/>
        </w:rPr>
        <w:t>]</w:t>
      </w:r>
      <w:r w:rsidRPr="00C02B7E">
        <w:rPr>
          <w:rFonts w:ascii="Arial" w:hAnsi="Arial" w:cs="Arial"/>
          <w:sz w:val="20"/>
          <w:szCs w:val="20"/>
        </w:rPr>
        <w:t xml:space="preserve"> Locations </w:t>
      </w:r>
      <w:r w:rsidRPr="00AA2440">
        <w:rPr>
          <w:rFonts w:ascii="Arial" w:hAnsi="Arial" w:cs="Arial"/>
          <w:b/>
          <w:sz w:val="20"/>
          <w:szCs w:val="20"/>
          <w:highlight w:val="cyan"/>
        </w:rPr>
        <w:t>[</w:t>
      </w:r>
      <w:r w:rsidRPr="00AA2440">
        <w:rPr>
          <w:rFonts w:ascii="Arial" w:hAnsi="Arial" w:cs="Arial"/>
          <w:b/>
          <w:i/>
          <w:sz w:val="20"/>
          <w:szCs w:val="20"/>
          <w:highlight w:val="cyan"/>
        </w:rPr>
        <w:t>NOTE TO DRAFT</w:t>
      </w:r>
      <w:r w:rsidRPr="00AA2440">
        <w:rPr>
          <w:rFonts w:ascii="Arial" w:hAnsi="Arial" w:cs="Arial"/>
          <w:b/>
          <w:sz w:val="20"/>
          <w:szCs w:val="20"/>
          <w:highlight w:val="cyan"/>
        </w:rPr>
        <w:t>:  Consider carefully, as EY preserves the ability to change locations at its discretion in Section 6(d) of the SOW.  Specifying locations and/or client approval rights will limit EY’s flexibility in a long term Managed Service</w:t>
      </w:r>
      <w:r w:rsidR="00894AAC" w:rsidRPr="00AA2440">
        <w:rPr>
          <w:rFonts w:ascii="Arial" w:hAnsi="Arial" w:cs="Arial"/>
          <w:b/>
          <w:sz w:val="20"/>
          <w:szCs w:val="20"/>
          <w:highlight w:val="cyan"/>
        </w:rPr>
        <w:t>s deal and requires approval.]</w:t>
      </w:r>
      <w:r w:rsidR="00894AAC" w:rsidRPr="00AA2440">
        <w:rPr>
          <w:rFonts w:ascii="Arial" w:hAnsi="Arial" w:cs="Arial"/>
          <w:sz w:val="20"/>
          <w:szCs w:val="20"/>
          <w:highlight w:val="cyan"/>
        </w:rPr>
        <w:t xml:space="preserve"> </w:t>
      </w:r>
    </w:p>
    <w:p w14:paraId="056B963C" w14:textId="77777777" w:rsidR="0042394A" w:rsidRPr="00C02B7E" w:rsidRDefault="0042394A" w:rsidP="0040411A">
      <w:pPr>
        <w:pStyle w:val="H2BodyText"/>
        <w:spacing w:line="240" w:lineRule="auto"/>
        <w:ind w:left="1080"/>
        <w:rPr>
          <w:rFonts w:ascii="Arial" w:hAnsi="Arial" w:cs="Arial"/>
          <w:sz w:val="20"/>
          <w:szCs w:val="20"/>
        </w:rPr>
      </w:pPr>
      <w:r w:rsidRPr="00C02B7E">
        <w:rPr>
          <w:rFonts w:ascii="Arial" w:hAnsi="Arial" w:cs="Arial"/>
          <w:sz w:val="20"/>
          <w:szCs w:val="20"/>
        </w:rPr>
        <w:t xml:space="preserve">The EY team will perform all Services under this SOW either from Client’s facilities or from the following EY locations:  </w:t>
      </w:r>
      <w:r w:rsidRPr="00867F49">
        <w:rPr>
          <w:rFonts w:ascii="Arial" w:hAnsi="Arial" w:cs="Arial"/>
          <w:sz w:val="20"/>
          <w:szCs w:val="20"/>
          <w:highlight w:val="cyan"/>
        </w:rPr>
        <w:t>{</w:t>
      </w:r>
      <w:r w:rsidRPr="00867F49">
        <w:rPr>
          <w:rFonts w:ascii="Arial" w:hAnsi="Arial" w:cs="Arial"/>
          <w:i/>
          <w:sz w:val="20"/>
          <w:szCs w:val="20"/>
          <w:highlight w:val="cyan"/>
        </w:rPr>
        <w:t>insert list of locations</w:t>
      </w:r>
      <w:r w:rsidRPr="00867F49">
        <w:rPr>
          <w:rFonts w:ascii="Arial" w:hAnsi="Arial" w:cs="Arial"/>
          <w:sz w:val="20"/>
          <w:szCs w:val="20"/>
          <w:highlight w:val="cyan"/>
        </w:rPr>
        <w:t>}</w:t>
      </w:r>
    </w:p>
    <w:p w14:paraId="422AD0F9" w14:textId="5D8B0477" w:rsidR="0042394A" w:rsidRPr="00B80F54" w:rsidRDefault="0042394A" w:rsidP="0040411A">
      <w:pPr>
        <w:pStyle w:val="Heading3"/>
        <w:spacing w:line="240" w:lineRule="auto"/>
        <w:rPr>
          <w:rFonts w:ascii="Arial" w:hAnsi="Arial" w:cs="Arial"/>
          <w:sz w:val="20"/>
          <w:szCs w:val="20"/>
          <w:highlight w:val="yellow"/>
        </w:rPr>
      </w:pPr>
      <w:r w:rsidRPr="00B80F54">
        <w:rPr>
          <w:rFonts w:ascii="Arial" w:hAnsi="Arial" w:cs="Arial"/>
          <w:sz w:val="20"/>
          <w:szCs w:val="20"/>
          <w:highlight w:val="yellow"/>
        </w:rPr>
        <w:t xml:space="preserve">Secure Workplace </w:t>
      </w:r>
      <w:r w:rsidRPr="00B80F54">
        <w:rPr>
          <w:rFonts w:ascii="Arial" w:hAnsi="Arial" w:cs="Arial"/>
          <w:b/>
          <w:sz w:val="20"/>
          <w:szCs w:val="20"/>
          <w:highlight w:val="yellow"/>
        </w:rPr>
        <w:t>[</w:t>
      </w:r>
      <w:r w:rsidRPr="00B80F54">
        <w:rPr>
          <w:rFonts w:ascii="Arial" w:hAnsi="Arial" w:cs="Arial"/>
          <w:b/>
          <w:i/>
          <w:sz w:val="20"/>
          <w:szCs w:val="20"/>
          <w:highlight w:val="yellow"/>
        </w:rPr>
        <w:t>NOTE TO DRAFT</w:t>
      </w:r>
      <w:r w:rsidRPr="00B80F54">
        <w:rPr>
          <w:rFonts w:ascii="Arial" w:hAnsi="Arial" w:cs="Arial"/>
          <w:b/>
          <w:sz w:val="20"/>
          <w:szCs w:val="20"/>
          <w:highlight w:val="yellow"/>
        </w:rPr>
        <w:t>:  Add if EY is providing services from secure bays, as they will drive EY costs.  Be clear where secure bays are being used and which services the secure bays support (to manage costs and scope).]</w:t>
      </w:r>
      <w:r w:rsidRPr="00B80F54">
        <w:rPr>
          <w:rFonts w:ascii="Arial" w:hAnsi="Arial" w:cs="Arial"/>
          <w:sz w:val="20"/>
          <w:szCs w:val="20"/>
          <w:highlight w:val="yellow"/>
        </w:rPr>
        <w:t xml:space="preserve"> </w:t>
      </w:r>
    </w:p>
    <w:p w14:paraId="7F9FC768" w14:textId="77777777" w:rsidR="0042394A" w:rsidRPr="00C02B7E" w:rsidRDefault="0042394A" w:rsidP="0040411A">
      <w:pPr>
        <w:pStyle w:val="H2BodyText"/>
        <w:spacing w:line="240" w:lineRule="auto"/>
        <w:ind w:left="1080"/>
        <w:rPr>
          <w:rFonts w:ascii="Arial" w:hAnsi="Arial" w:cs="Arial"/>
          <w:sz w:val="20"/>
          <w:szCs w:val="20"/>
        </w:rPr>
      </w:pPr>
      <w:r w:rsidRPr="00B80F54">
        <w:rPr>
          <w:rFonts w:ascii="Arial" w:hAnsi="Arial" w:cs="Arial"/>
          <w:sz w:val="20"/>
          <w:szCs w:val="20"/>
          <w:highlight w:val="yellow"/>
        </w:rPr>
        <w:t>Services in [</w:t>
      </w:r>
      <w:r w:rsidRPr="00B80F54">
        <w:rPr>
          <w:rFonts w:ascii="Arial" w:hAnsi="Arial" w:cs="Arial"/>
          <w:i/>
          <w:sz w:val="20"/>
          <w:szCs w:val="20"/>
          <w:highlight w:val="yellow"/>
        </w:rPr>
        <w:t>location(s)</w:t>
      </w:r>
      <w:r w:rsidRPr="00B80F54">
        <w:rPr>
          <w:rFonts w:ascii="Arial" w:hAnsi="Arial" w:cs="Arial"/>
          <w:sz w:val="20"/>
          <w:szCs w:val="20"/>
          <w:highlight w:val="yellow"/>
        </w:rPr>
        <w:t>] will be conducted out of a Secure Workplace.  Service locations may not be changed without the express written consent of Client.</w:t>
      </w:r>
    </w:p>
    <w:p w14:paraId="539E517C" w14:textId="12C5012A" w:rsidR="0042394A" w:rsidRPr="008C21EB" w:rsidRDefault="0042394A" w:rsidP="0040411A">
      <w:pPr>
        <w:pStyle w:val="Heading3"/>
        <w:spacing w:line="240" w:lineRule="auto"/>
        <w:rPr>
          <w:rFonts w:ascii="Arial" w:hAnsi="Arial" w:cs="Arial"/>
          <w:sz w:val="20"/>
          <w:szCs w:val="20"/>
          <w:highlight w:val="cyan"/>
        </w:rPr>
      </w:pPr>
      <w:r w:rsidRPr="00C02B7E">
        <w:rPr>
          <w:rFonts w:ascii="Arial" w:hAnsi="Arial" w:cs="Arial"/>
          <w:sz w:val="20"/>
          <w:szCs w:val="20"/>
        </w:rPr>
        <w:t xml:space="preserve">Working </w:t>
      </w:r>
      <w:r w:rsidRPr="009361B0">
        <w:rPr>
          <w:rFonts w:ascii="Arial" w:hAnsi="Arial" w:cs="Arial"/>
          <w:sz w:val="20"/>
          <w:szCs w:val="20"/>
        </w:rPr>
        <w:t xml:space="preserve">Hours </w:t>
      </w: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Add if there are hours of operations limitations for the Managed Services.  Some Managed Services may be 24x7, in which case this attribute may not be applicable.]</w:t>
      </w:r>
      <w:r w:rsidRPr="008C21EB">
        <w:rPr>
          <w:rFonts w:ascii="Arial" w:hAnsi="Arial" w:cs="Arial"/>
          <w:b/>
          <w:i/>
          <w:sz w:val="20"/>
          <w:szCs w:val="20"/>
          <w:highlight w:val="cyan"/>
        </w:rPr>
        <w:t xml:space="preserve"> </w:t>
      </w:r>
    </w:p>
    <w:p w14:paraId="7BA8F270" w14:textId="77777777" w:rsidR="0042394A" w:rsidRPr="00C02B7E" w:rsidRDefault="0042394A" w:rsidP="0040411A">
      <w:pPr>
        <w:pStyle w:val="H2BodyText"/>
        <w:spacing w:line="240" w:lineRule="auto"/>
        <w:ind w:left="1080"/>
        <w:rPr>
          <w:rFonts w:ascii="Arial" w:hAnsi="Arial" w:cs="Arial"/>
          <w:sz w:val="20"/>
          <w:szCs w:val="20"/>
        </w:rPr>
      </w:pPr>
      <w:r w:rsidRPr="00C02B7E">
        <w:rPr>
          <w:rFonts w:ascii="Arial" w:hAnsi="Arial" w:cs="Arial"/>
          <w:sz w:val="20"/>
          <w:szCs w:val="20"/>
        </w:rPr>
        <w:t xml:space="preserve">EY shall provide the Managed Services during the working hours set forth in the below table. </w:t>
      </w:r>
    </w:p>
    <w:tbl>
      <w:tblPr>
        <w:tblStyle w:val="TableGrid"/>
        <w:tblW w:w="0" w:type="auto"/>
        <w:tblInd w:w="1053" w:type="dxa"/>
        <w:tblLook w:val="04A0" w:firstRow="1" w:lastRow="0" w:firstColumn="1" w:lastColumn="0" w:noHBand="0" w:noVBand="1"/>
      </w:tblPr>
      <w:tblGrid>
        <w:gridCol w:w="2695"/>
        <w:gridCol w:w="2700"/>
        <w:gridCol w:w="2610"/>
      </w:tblGrid>
      <w:tr w:rsidR="0042394A" w:rsidRPr="00C02B7E" w14:paraId="74EBCBFA" w14:textId="77777777" w:rsidTr="0042394A">
        <w:tc>
          <w:tcPr>
            <w:tcW w:w="2695" w:type="dxa"/>
            <w:shd w:val="clear" w:color="auto" w:fill="D9D9D9" w:themeFill="background1" w:themeFillShade="D9"/>
          </w:tcPr>
          <w:p w14:paraId="1B699E36"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Scope Area</w:t>
            </w:r>
          </w:p>
        </w:tc>
        <w:tc>
          <w:tcPr>
            <w:tcW w:w="2700" w:type="dxa"/>
            <w:shd w:val="clear" w:color="auto" w:fill="D9D9D9" w:themeFill="background1" w:themeFillShade="D9"/>
          </w:tcPr>
          <w:p w14:paraId="3DE74A45" w14:textId="0CF3043F"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Business Hours</w:t>
            </w:r>
          </w:p>
        </w:tc>
        <w:tc>
          <w:tcPr>
            <w:tcW w:w="2610" w:type="dxa"/>
            <w:shd w:val="clear" w:color="auto" w:fill="D9D9D9" w:themeFill="background1" w:themeFillShade="D9"/>
          </w:tcPr>
          <w:p w14:paraId="6D190BEF" w14:textId="77777777" w:rsidR="0042394A" w:rsidRPr="00C02B7E" w:rsidRDefault="0042394A" w:rsidP="0042394A">
            <w:pPr>
              <w:spacing w:line="240" w:lineRule="auto"/>
              <w:rPr>
                <w:rFonts w:ascii="Arial" w:hAnsi="Arial" w:cs="Arial"/>
                <w:b/>
                <w:kern w:val="12"/>
                <w:sz w:val="20"/>
                <w:szCs w:val="20"/>
              </w:rPr>
            </w:pPr>
            <w:r w:rsidRPr="00C02B7E">
              <w:rPr>
                <w:rFonts w:ascii="Arial" w:hAnsi="Arial" w:cs="Arial"/>
                <w:b/>
                <w:kern w:val="12"/>
                <w:sz w:val="20"/>
                <w:szCs w:val="20"/>
              </w:rPr>
              <w:t>[location] Business Hours</w:t>
            </w:r>
          </w:p>
        </w:tc>
      </w:tr>
      <w:tr w:rsidR="0042394A" w:rsidRPr="00C02B7E" w14:paraId="2D914195" w14:textId="77777777" w:rsidTr="0042394A">
        <w:tc>
          <w:tcPr>
            <w:tcW w:w="2695" w:type="dxa"/>
          </w:tcPr>
          <w:p w14:paraId="14FD3547"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[describe]</w:t>
            </w:r>
          </w:p>
        </w:tc>
        <w:tc>
          <w:tcPr>
            <w:tcW w:w="2700" w:type="dxa"/>
          </w:tcPr>
          <w:p w14:paraId="50F19738"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[hours]</w:t>
            </w:r>
          </w:p>
        </w:tc>
        <w:tc>
          <w:tcPr>
            <w:tcW w:w="2610" w:type="dxa"/>
          </w:tcPr>
          <w:p w14:paraId="5F43228C" w14:textId="77777777" w:rsidR="0042394A" w:rsidRPr="00C02B7E" w:rsidRDefault="0042394A" w:rsidP="0042394A">
            <w:pPr>
              <w:spacing w:line="240" w:lineRule="auto"/>
              <w:rPr>
                <w:rFonts w:ascii="Arial" w:hAnsi="Arial" w:cs="Arial"/>
                <w:i/>
                <w:kern w:val="12"/>
                <w:sz w:val="20"/>
                <w:szCs w:val="20"/>
              </w:rPr>
            </w:pPr>
            <w:r w:rsidRPr="00C02B7E">
              <w:rPr>
                <w:rFonts w:ascii="Arial" w:hAnsi="Arial" w:cs="Arial"/>
                <w:i/>
                <w:kern w:val="12"/>
                <w:sz w:val="20"/>
                <w:szCs w:val="20"/>
              </w:rPr>
              <w:t>[hours]</w:t>
            </w:r>
          </w:p>
        </w:tc>
      </w:tr>
      <w:tr w:rsidR="0042394A" w:rsidRPr="00C02B7E" w14:paraId="3BD974D2" w14:textId="77777777" w:rsidTr="0042394A">
        <w:tc>
          <w:tcPr>
            <w:tcW w:w="2695" w:type="dxa"/>
          </w:tcPr>
          <w:p w14:paraId="388DBA1C" w14:textId="77777777" w:rsidR="0042394A" w:rsidRPr="00C02B7E" w:rsidRDefault="0042394A" w:rsidP="0042394A">
            <w:pPr>
              <w:spacing w:line="240" w:lineRule="auto"/>
              <w:rPr>
                <w:rFonts w:ascii="Arial" w:hAnsi="Arial" w:cs="Arial"/>
                <w:kern w:val="12"/>
                <w:sz w:val="20"/>
                <w:szCs w:val="20"/>
              </w:rPr>
            </w:pPr>
          </w:p>
        </w:tc>
        <w:tc>
          <w:tcPr>
            <w:tcW w:w="2700" w:type="dxa"/>
          </w:tcPr>
          <w:p w14:paraId="30299ADD" w14:textId="77777777" w:rsidR="0042394A" w:rsidRPr="00C02B7E" w:rsidRDefault="0042394A" w:rsidP="0042394A">
            <w:pPr>
              <w:spacing w:line="240" w:lineRule="auto"/>
              <w:rPr>
                <w:rFonts w:ascii="Arial" w:hAnsi="Arial" w:cs="Arial"/>
                <w:kern w:val="12"/>
                <w:sz w:val="20"/>
                <w:szCs w:val="20"/>
              </w:rPr>
            </w:pPr>
          </w:p>
        </w:tc>
        <w:tc>
          <w:tcPr>
            <w:tcW w:w="2610" w:type="dxa"/>
          </w:tcPr>
          <w:p w14:paraId="4726F031" w14:textId="77777777" w:rsidR="0042394A" w:rsidRPr="00C02B7E" w:rsidRDefault="0042394A" w:rsidP="0042394A">
            <w:pPr>
              <w:spacing w:line="240" w:lineRule="auto"/>
              <w:rPr>
                <w:rFonts w:ascii="Arial" w:hAnsi="Arial" w:cs="Arial"/>
                <w:kern w:val="12"/>
                <w:sz w:val="20"/>
                <w:szCs w:val="20"/>
              </w:rPr>
            </w:pPr>
          </w:p>
        </w:tc>
      </w:tr>
      <w:tr w:rsidR="0042394A" w:rsidRPr="00C02B7E" w14:paraId="7A6D600C" w14:textId="77777777" w:rsidTr="0042394A">
        <w:tc>
          <w:tcPr>
            <w:tcW w:w="2695" w:type="dxa"/>
          </w:tcPr>
          <w:p w14:paraId="20638125" w14:textId="77777777" w:rsidR="0042394A" w:rsidRPr="00C02B7E" w:rsidRDefault="0042394A" w:rsidP="0042394A">
            <w:pPr>
              <w:spacing w:line="240" w:lineRule="auto"/>
              <w:rPr>
                <w:rFonts w:ascii="Arial" w:hAnsi="Arial" w:cs="Arial"/>
                <w:kern w:val="12"/>
                <w:sz w:val="20"/>
                <w:szCs w:val="20"/>
              </w:rPr>
            </w:pPr>
          </w:p>
        </w:tc>
        <w:tc>
          <w:tcPr>
            <w:tcW w:w="2700" w:type="dxa"/>
          </w:tcPr>
          <w:p w14:paraId="245E2EA7" w14:textId="77777777" w:rsidR="0042394A" w:rsidRPr="00C02B7E" w:rsidRDefault="0042394A" w:rsidP="0042394A">
            <w:pPr>
              <w:spacing w:line="240" w:lineRule="auto"/>
              <w:rPr>
                <w:rFonts w:ascii="Arial" w:hAnsi="Arial" w:cs="Arial"/>
                <w:kern w:val="12"/>
                <w:sz w:val="20"/>
                <w:szCs w:val="20"/>
              </w:rPr>
            </w:pPr>
          </w:p>
        </w:tc>
        <w:tc>
          <w:tcPr>
            <w:tcW w:w="2610" w:type="dxa"/>
          </w:tcPr>
          <w:p w14:paraId="4C3077B6" w14:textId="77777777" w:rsidR="0042394A" w:rsidRPr="00C02B7E" w:rsidRDefault="0042394A" w:rsidP="0042394A">
            <w:pPr>
              <w:spacing w:line="240" w:lineRule="auto"/>
              <w:rPr>
                <w:rFonts w:ascii="Arial" w:hAnsi="Arial" w:cs="Arial"/>
                <w:kern w:val="12"/>
                <w:sz w:val="20"/>
                <w:szCs w:val="20"/>
              </w:rPr>
            </w:pPr>
          </w:p>
        </w:tc>
      </w:tr>
    </w:tbl>
    <w:p w14:paraId="510AB1E2" w14:textId="77777777" w:rsidR="0042394A" w:rsidRPr="00C02B7E" w:rsidRDefault="0042394A" w:rsidP="0042394A">
      <w:pPr>
        <w:spacing w:line="240" w:lineRule="auto"/>
        <w:rPr>
          <w:rFonts w:ascii="Arial" w:hAnsi="Arial" w:cs="Arial"/>
          <w:b/>
          <w:kern w:val="12"/>
          <w:sz w:val="20"/>
          <w:szCs w:val="20"/>
        </w:rPr>
      </w:pPr>
    </w:p>
    <w:p w14:paraId="0BCDBF88" w14:textId="61F68DDF" w:rsidR="00103840" w:rsidRPr="008C21EB" w:rsidRDefault="00103840" w:rsidP="0040411A">
      <w:pPr>
        <w:pStyle w:val="Heading3"/>
        <w:spacing w:line="240" w:lineRule="auto"/>
        <w:rPr>
          <w:rFonts w:ascii="Arial" w:hAnsi="Arial" w:cs="Arial"/>
          <w:sz w:val="20"/>
          <w:szCs w:val="20"/>
          <w:highlight w:val="cyan"/>
        </w:rPr>
      </w:pPr>
      <w:r w:rsidRPr="00C02B7E">
        <w:rPr>
          <w:rFonts w:ascii="Arial" w:hAnsi="Arial" w:cs="Arial"/>
          <w:sz w:val="20"/>
          <w:szCs w:val="20"/>
        </w:rPr>
        <w:t>Holid</w:t>
      </w:r>
      <w:r w:rsidRPr="009361B0">
        <w:rPr>
          <w:rFonts w:ascii="Arial" w:hAnsi="Arial" w:cs="Arial"/>
          <w:sz w:val="20"/>
          <w:szCs w:val="20"/>
        </w:rPr>
        <w:t>ay Schedule</w:t>
      </w:r>
      <w:r w:rsidRPr="008C21EB">
        <w:rPr>
          <w:rFonts w:ascii="Arial" w:hAnsi="Arial" w:cs="Arial"/>
          <w:sz w:val="20"/>
          <w:szCs w:val="20"/>
          <w:highlight w:val="cyan"/>
        </w:rPr>
        <w:t xml:space="preserve">: </w:t>
      </w: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Add EY holiday schedule especially for overseas locations – but also to the extent we have EY Holiday schedule that may go beyond client holiday schedules</w:t>
      </w:r>
      <w:r w:rsidR="00E27E1E" w:rsidRPr="008C21EB">
        <w:rPr>
          <w:rFonts w:ascii="Arial" w:hAnsi="Arial" w:cs="Arial"/>
          <w:b/>
          <w:sz w:val="20"/>
          <w:szCs w:val="20"/>
          <w:highlight w:val="cyan"/>
        </w:rPr>
        <w:t>.</w:t>
      </w:r>
      <w:r w:rsidRPr="008C21EB">
        <w:rPr>
          <w:rFonts w:ascii="Arial" w:hAnsi="Arial" w:cs="Arial"/>
          <w:b/>
          <w:sz w:val="20"/>
          <w:szCs w:val="20"/>
          <w:highlight w:val="cyan"/>
        </w:rPr>
        <w:t>]</w:t>
      </w:r>
    </w:p>
    <w:p w14:paraId="147D35EC" w14:textId="31F8F960" w:rsidR="00103840" w:rsidRPr="008C21EB" w:rsidRDefault="00103840" w:rsidP="0040411A">
      <w:pPr>
        <w:pStyle w:val="Heading3"/>
        <w:spacing w:line="240" w:lineRule="auto"/>
        <w:rPr>
          <w:rFonts w:ascii="Arial" w:hAnsi="Arial" w:cs="Arial"/>
          <w:sz w:val="20"/>
          <w:szCs w:val="20"/>
          <w:highlight w:val="cyan"/>
        </w:rPr>
      </w:pPr>
      <w:r w:rsidRPr="008C21EB">
        <w:rPr>
          <w:rFonts w:ascii="Arial" w:hAnsi="Arial" w:cs="Arial"/>
          <w:b/>
          <w:sz w:val="20"/>
          <w:szCs w:val="20"/>
          <w:highlight w:val="cyan"/>
        </w:rPr>
        <w:t>[</w:t>
      </w:r>
      <w:r w:rsidRPr="008C21EB">
        <w:rPr>
          <w:rFonts w:ascii="Arial" w:hAnsi="Arial" w:cs="Arial"/>
          <w:b/>
          <w:i/>
          <w:sz w:val="20"/>
          <w:szCs w:val="20"/>
          <w:highlight w:val="cyan"/>
        </w:rPr>
        <w:t>NOTE TO DRAFT</w:t>
      </w:r>
      <w:r w:rsidRPr="008C21EB">
        <w:rPr>
          <w:rFonts w:ascii="Arial" w:hAnsi="Arial" w:cs="Arial"/>
          <w:b/>
          <w:sz w:val="20"/>
          <w:szCs w:val="20"/>
          <w:highlight w:val="cyan"/>
        </w:rPr>
        <w:t xml:space="preserve">: </w:t>
      </w:r>
      <w:r w:rsidR="00E27E1E" w:rsidRPr="008C21EB">
        <w:rPr>
          <w:rFonts w:ascii="Arial" w:hAnsi="Arial" w:cs="Arial"/>
          <w:b/>
          <w:sz w:val="20"/>
          <w:szCs w:val="20"/>
          <w:highlight w:val="cyan"/>
        </w:rPr>
        <w:t xml:space="preserve">Consider listing </w:t>
      </w:r>
      <w:r w:rsidRPr="008C21EB">
        <w:rPr>
          <w:rFonts w:ascii="Arial" w:hAnsi="Arial" w:cs="Arial"/>
          <w:b/>
          <w:sz w:val="20"/>
          <w:szCs w:val="20"/>
          <w:highlight w:val="cyan"/>
        </w:rPr>
        <w:t xml:space="preserve">other key attributes/constraints of the </w:t>
      </w:r>
      <w:r w:rsidR="00E27E1E" w:rsidRPr="008C21EB">
        <w:rPr>
          <w:rFonts w:ascii="Arial" w:hAnsi="Arial" w:cs="Arial"/>
          <w:b/>
          <w:sz w:val="20"/>
          <w:szCs w:val="20"/>
          <w:highlight w:val="cyan"/>
        </w:rPr>
        <w:t>S</w:t>
      </w:r>
      <w:r w:rsidRPr="008C21EB">
        <w:rPr>
          <w:rFonts w:ascii="Arial" w:hAnsi="Arial" w:cs="Arial"/>
          <w:b/>
          <w:sz w:val="20"/>
          <w:szCs w:val="20"/>
          <w:highlight w:val="cyan"/>
        </w:rPr>
        <w:t xml:space="preserve">ervices that are deal specific.  For example, reliance </w:t>
      </w:r>
      <w:r w:rsidR="00E27E1E" w:rsidRPr="008C21EB">
        <w:rPr>
          <w:rFonts w:ascii="Arial" w:hAnsi="Arial" w:cs="Arial"/>
          <w:b/>
          <w:sz w:val="20"/>
          <w:szCs w:val="20"/>
          <w:highlight w:val="cyan"/>
        </w:rPr>
        <w:t>on a specific version of a tool</w:t>
      </w:r>
      <w:r w:rsidRPr="008C21EB">
        <w:rPr>
          <w:rFonts w:ascii="Arial" w:hAnsi="Arial" w:cs="Arial"/>
          <w:b/>
          <w:sz w:val="20"/>
          <w:szCs w:val="20"/>
          <w:highlight w:val="cyan"/>
        </w:rPr>
        <w:t>.]</w:t>
      </w:r>
    </w:p>
    <w:p w14:paraId="11275A1F" w14:textId="77777777" w:rsidR="00894AAC" w:rsidRPr="009361B0" w:rsidRDefault="0042394A" w:rsidP="0040411A">
      <w:pPr>
        <w:pStyle w:val="Heading2"/>
        <w:spacing w:line="240" w:lineRule="auto"/>
        <w:rPr>
          <w:rFonts w:ascii="Arial" w:hAnsi="Arial" w:cs="Arial"/>
          <w:sz w:val="20"/>
          <w:szCs w:val="20"/>
          <w:u w:val="single"/>
        </w:rPr>
      </w:pPr>
      <w:r w:rsidRPr="009361B0">
        <w:rPr>
          <w:rFonts w:ascii="Arial" w:hAnsi="Arial" w:cs="Arial"/>
          <w:sz w:val="20"/>
          <w:szCs w:val="20"/>
          <w:u w:val="single"/>
          <w:lang w:val="en-GB"/>
        </w:rPr>
        <w:t>General Assumptions</w:t>
      </w:r>
    </w:p>
    <w:p w14:paraId="039A2C98" w14:textId="3234ECF7" w:rsidR="0042394A" w:rsidRPr="009361B0" w:rsidRDefault="0042394A" w:rsidP="0040411A">
      <w:pPr>
        <w:pStyle w:val="H2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List general assumptions that apply to all of the Services</w:t>
      </w:r>
      <w:r w:rsidR="00E84D38" w:rsidRPr="009361B0">
        <w:rPr>
          <w:rFonts w:ascii="Arial" w:hAnsi="Arial" w:cs="Arial"/>
          <w:b/>
          <w:sz w:val="20"/>
          <w:szCs w:val="20"/>
        </w:rPr>
        <w:t xml:space="preserve"> </w:t>
      </w:r>
      <w:r w:rsidRPr="009361B0">
        <w:rPr>
          <w:rFonts w:ascii="Arial" w:hAnsi="Arial" w:cs="Arial"/>
          <w:b/>
          <w:sz w:val="20"/>
          <w:szCs w:val="20"/>
        </w:rPr>
        <w:t>generally.  Some common examples follow, but each should be carefully considered in the context of the specific opportunity.</w:t>
      </w:r>
      <w:r w:rsidR="006B1F40" w:rsidRPr="009361B0">
        <w:rPr>
          <w:rFonts w:ascii="Arial" w:hAnsi="Arial" w:cs="Arial"/>
          <w:b/>
          <w:sz w:val="20"/>
          <w:szCs w:val="20"/>
        </w:rPr>
        <w:t xml:space="preserve">  In addition, some of the examples below may be better addressed via separate Schedules</w:t>
      </w:r>
      <w:r w:rsidR="00920FC8" w:rsidRPr="009361B0">
        <w:rPr>
          <w:rFonts w:ascii="Arial" w:hAnsi="Arial" w:cs="Arial"/>
          <w:b/>
          <w:sz w:val="20"/>
          <w:szCs w:val="20"/>
        </w:rPr>
        <w:t xml:space="preserve"> (e.g., if there are significant hardware, software and other environments being provided by the Client.</w:t>
      </w:r>
      <w:r w:rsidRPr="009361B0">
        <w:rPr>
          <w:rFonts w:ascii="Arial" w:hAnsi="Arial" w:cs="Arial"/>
          <w:b/>
          <w:sz w:val="20"/>
          <w:szCs w:val="20"/>
        </w:rPr>
        <w:t xml:space="preserve">] </w:t>
      </w:r>
    </w:p>
    <w:p w14:paraId="36789349" w14:textId="40D854AE" w:rsidR="0042394A" w:rsidRPr="00C02B7E" w:rsidRDefault="0042394A" w:rsidP="0040411A">
      <w:pPr>
        <w:pStyle w:val="Heading3"/>
        <w:spacing w:line="240" w:lineRule="auto"/>
        <w:rPr>
          <w:rFonts w:ascii="Arial" w:hAnsi="Arial" w:cs="Arial"/>
          <w:sz w:val="20"/>
          <w:szCs w:val="20"/>
        </w:rPr>
      </w:pPr>
      <w:r w:rsidRPr="00C02B7E">
        <w:rPr>
          <w:rFonts w:ascii="Arial" w:hAnsi="Arial" w:cs="Arial"/>
          <w:sz w:val="20"/>
          <w:szCs w:val="20"/>
        </w:rPr>
        <w:t xml:space="preserve">Client shall provide the following environment(s): </w:t>
      </w:r>
      <w:r w:rsidR="00D025DD">
        <w:rPr>
          <w:rFonts w:ascii="Arial" w:hAnsi="Arial" w:cs="Arial"/>
          <w:sz w:val="20"/>
          <w:szCs w:val="20"/>
          <w:highlight w:val="yellow"/>
        </w:rPr>
        <w:t>[</w:t>
      </w:r>
      <w:r w:rsidRPr="00C02B7E">
        <w:rPr>
          <w:rFonts w:ascii="Arial" w:hAnsi="Arial" w:cs="Arial"/>
          <w:i/>
          <w:sz w:val="20"/>
          <w:szCs w:val="20"/>
          <w:highlight w:val="yellow"/>
        </w:rPr>
        <w:t>Specify the development, testing, integration, implementation and other environments to be provided by Client</w:t>
      </w:r>
      <w:r w:rsidR="00D025DD" w:rsidRPr="00D025DD">
        <w:rPr>
          <w:rFonts w:ascii="Arial" w:hAnsi="Arial" w:cs="Arial"/>
          <w:sz w:val="20"/>
          <w:szCs w:val="20"/>
          <w:highlight w:val="yellow"/>
        </w:rPr>
        <w:t>]</w:t>
      </w:r>
      <w:r w:rsidRPr="00D025DD">
        <w:rPr>
          <w:rFonts w:ascii="Arial" w:hAnsi="Arial" w:cs="Arial"/>
          <w:sz w:val="20"/>
          <w:szCs w:val="20"/>
          <w:highlight w:val="yellow"/>
        </w:rPr>
        <w:t>.</w:t>
      </w:r>
      <w:r w:rsidRPr="00C02B7E">
        <w:rPr>
          <w:rFonts w:ascii="Arial" w:hAnsi="Arial" w:cs="Arial"/>
          <w:sz w:val="20"/>
          <w:szCs w:val="20"/>
        </w:rPr>
        <w:t xml:space="preserve"> </w:t>
      </w:r>
    </w:p>
    <w:p w14:paraId="4AB71CFA" w14:textId="204CD3EB" w:rsidR="0042394A" w:rsidRPr="00126060" w:rsidRDefault="0042394A" w:rsidP="0040411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Client will provide </w:t>
      </w:r>
      <w:r w:rsidR="00421E38" w:rsidRPr="00126060">
        <w:rPr>
          <w:rFonts w:ascii="Arial" w:hAnsi="Arial" w:cs="Arial"/>
          <w:sz w:val="20"/>
          <w:szCs w:val="20"/>
          <w:highlight w:val="yellow"/>
        </w:rPr>
        <w:t xml:space="preserve">hardware, </w:t>
      </w:r>
      <w:r w:rsidR="00FB6923" w:rsidRPr="00126060">
        <w:rPr>
          <w:rFonts w:ascii="Arial" w:hAnsi="Arial" w:cs="Arial"/>
          <w:sz w:val="20"/>
          <w:szCs w:val="20"/>
          <w:highlight w:val="yellow"/>
        </w:rPr>
        <w:t>[</w:t>
      </w:r>
      <w:r w:rsidR="00FB6923" w:rsidRPr="00126060">
        <w:rPr>
          <w:rFonts w:ascii="Arial" w:hAnsi="Arial" w:cs="Arial"/>
          <w:i/>
          <w:sz w:val="20"/>
          <w:szCs w:val="20"/>
          <w:highlight w:val="yellow"/>
        </w:rPr>
        <w:t xml:space="preserve">Implemented/Integrated </w:t>
      </w:r>
      <w:r w:rsidR="00421E38" w:rsidRPr="00126060">
        <w:rPr>
          <w:rFonts w:ascii="Arial" w:hAnsi="Arial" w:cs="Arial"/>
          <w:i/>
          <w:sz w:val="20"/>
          <w:szCs w:val="20"/>
          <w:highlight w:val="yellow"/>
        </w:rPr>
        <w:t>Software</w:t>
      </w:r>
      <w:r w:rsidR="00FB6923" w:rsidRPr="00126060">
        <w:rPr>
          <w:rFonts w:ascii="Arial" w:hAnsi="Arial" w:cs="Arial"/>
          <w:sz w:val="20"/>
          <w:szCs w:val="20"/>
          <w:highlight w:val="yellow"/>
        </w:rPr>
        <w:t>]</w:t>
      </w:r>
      <w:r w:rsidR="00421E38" w:rsidRPr="00126060">
        <w:rPr>
          <w:rFonts w:ascii="Arial" w:hAnsi="Arial" w:cs="Arial"/>
          <w:sz w:val="20"/>
          <w:szCs w:val="20"/>
          <w:highlight w:val="yellow"/>
        </w:rPr>
        <w:t xml:space="preserve"> </w:t>
      </w:r>
      <w:r w:rsidRPr="00126060">
        <w:rPr>
          <w:rFonts w:ascii="Arial" w:hAnsi="Arial" w:cs="Arial"/>
          <w:sz w:val="20"/>
          <w:szCs w:val="20"/>
          <w:highlight w:val="yellow"/>
        </w:rPr>
        <w:t xml:space="preserve">and </w:t>
      </w:r>
      <w:r w:rsidR="00421E38" w:rsidRPr="00126060">
        <w:rPr>
          <w:rFonts w:ascii="Arial" w:hAnsi="Arial" w:cs="Arial"/>
          <w:sz w:val="20"/>
          <w:szCs w:val="20"/>
          <w:highlight w:val="yellow"/>
        </w:rPr>
        <w:t xml:space="preserve">other </w:t>
      </w:r>
      <w:r w:rsidRPr="00126060">
        <w:rPr>
          <w:rFonts w:ascii="Arial" w:hAnsi="Arial" w:cs="Arial"/>
          <w:sz w:val="20"/>
          <w:szCs w:val="20"/>
          <w:highlight w:val="yellow"/>
        </w:rPr>
        <w:t xml:space="preserve">third-party software: </w:t>
      </w:r>
      <w:r w:rsidR="00126060">
        <w:rPr>
          <w:rFonts w:ascii="Arial" w:hAnsi="Arial" w:cs="Arial"/>
          <w:sz w:val="20"/>
          <w:szCs w:val="20"/>
          <w:highlight w:val="yellow"/>
        </w:rPr>
        <w:t>[</w:t>
      </w:r>
      <w:r w:rsidRPr="00126060">
        <w:rPr>
          <w:rFonts w:ascii="Arial" w:hAnsi="Arial" w:cs="Arial"/>
          <w:i/>
          <w:sz w:val="20"/>
          <w:szCs w:val="20"/>
          <w:highlight w:val="yellow"/>
        </w:rPr>
        <w:t>Describe the software and hardware to be provided by Client and used by EY in this project. Please include the appropriate release number(s) and any other variable factors. Confirm that the Client has the license rights necessary to provide EY access to third-party software.</w:t>
      </w:r>
      <w:r w:rsidR="00126060">
        <w:rPr>
          <w:rFonts w:ascii="Arial" w:hAnsi="Arial" w:cs="Arial"/>
          <w:sz w:val="20"/>
          <w:szCs w:val="20"/>
          <w:highlight w:val="yellow"/>
        </w:rPr>
        <w:t>]</w:t>
      </w:r>
    </w:p>
    <w:p w14:paraId="6DDF8B45" w14:textId="4818BD54" w:rsidR="0042394A" w:rsidRPr="00126060" w:rsidRDefault="0042394A" w:rsidP="0040411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Client is responsible for the performance of the </w:t>
      </w:r>
      <w:r w:rsidR="00126060" w:rsidRPr="00126060">
        <w:rPr>
          <w:rFonts w:ascii="Arial" w:hAnsi="Arial" w:cs="Arial"/>
          <w:sz w:val="20"/>
          <w:szCs w:val="20"/>
          <w:highlight w:val="yellow"/>
        </w:rPr>
        <w:t>**IMPL_SOFTWARE**</w:t>
      </w:r>
      <w:r w:rsidRPr="00126060">
        <w:rPr>
          <w:rFonts w:ascii="Arial" w:hAnsi="Arial" w:cs="Arial"/>
          <w:sz w:val="20"/>
          <w:szCs w:val="20"/>
          <w:highlight w:val="yellow"/>
        </w:rPr>
        <w:t>, and all other hardware, third-party software, communications networks (including access for internal and external users) and database configuration and tuning.</w:t>
      </w:r>
    </w:p>
    <w:p w14:paraId="33EEB7D9" w14:textId="2DC57A7D" w:rsidR="0042394A" w:rsidRPr="00126060" w:rsidRDefault="0042394A" w:rsidP="0040411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 xml:space="preserve">All hardware and software provided by the Client, including the </w:t>
      </w:r>
      <w:r w:rsidR="00126060" w:rsidRPr="00126060">
        <w:rPr>
          <w:rFonts w:ascii="Arial" w:hAnsi="Arial" w:cs="Arial"/>
          <w:sz w:val="20"/>
          <w:szCs w:val="20"/>
          <w:highlight w:val="yellow"/>
        </w:rPr>
        <w:t>**IMPL_SOFTWARE**</w:t>
      </w:r>
      <w:r w:rsidRPr="00126060">
        <w:rPr>
          <w:rFonts w:ascii="Arial" w:hAnsi="Arial" w:cs="Arial"/>
          <w:sz w:val="20"/>
          <w:szCs w:val="20"/>
          <w:highlight w:val="yellow"/>
        </w:rPr>
        <w:t>, will perform in accordance with their respective specifications (but EY will not be responsible for any failure of any thereof).</w:t>
      </w:r>
    </w:p>
    <w:p w14:paraId="680FDB51" w14:textId="77777777" w:rsidR="0042394A" w:rsidRPr="00C02B7E" w:rsidRDefault="0042394A" w:rsidP="0040411A">
      <w:pPr>
        <w:pStyle w:val="Heading3"/>
        <w:spacing w:line="240" w:lineRule="auto"/>
        <w:rPr>
          <w:rFonts w:ascii="Arial" w:hAnsi="Arial" w:cs="Arial"/>
          <w:sz w:val="20"/>
          <w:szCs w:val="20"/>
        </w:rPr>
      </w:pPr>
      <w:r w:rsidRPr="00C02B7E">
        <w:rPr>
          <w:rFonts w:ascii="Arial" w:hAnsi="Arial" w:cs="Arial"/>
          <w:sz w:val="20"/>
          <w:szCs w:val="20"/>
        </w:rPr>
        <w:t>Client is responsible for all aspects of hardware sizing, procurement, roll-out and end user support.</w:t>
      </w:r>
    </w:p>
    <w:p w14:paraId="5E25433E" w14:textId="77777777" w:rsidR="00126060" w:rsidRPr="00126060" w:rsidRDefault="00126060" w:rsidP="0042394A">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Client is responsible for any security features associated with the **IMPL_SOFTWARE**. [EY will deliver the **IMPL_SOFTWARE** and Deliverables without the implementation of security, and will not be responsible for any delay or increase in expense resulting from the inclusion of security functionality.]</w:t>
      </w:r>
    </w:p>
    <w:p w14:paraId="0610940E" w14:textId="09EC8B16" w:rsidR="00D93B6B" w:rsidRPr="00D93B6B" w:rsidRDefault="00126060" w:rsidP="00D93B6B">
      <w:pPr>
        <w:pStyle w:val="Heading3"/>
        <w:spacing w:line="240" w:lineRule="auto"/>
        <w:rPr>
          <w:rFonts w:ascii="Arial" w:hAnsi="Arial" w:cs="Arial"/>
          <w:sz w:val="20"/>
          <w:szCs w:val="20"/>
          <w:highlight w:val="yellow"/>
        </w:rPr>
      </w:pPr>
      <w:r w:rsidRPr="00126060">
        <w:rPr>
          <w:rFonts w:ascii="Arial" w:hAnsi="Arial" w:cs="Arial"/>
          <w:sz w:val="20"/>
          <w:szCs w:val="20"/>
          <w:highlight w:val="yellow"/>
        </w:rPr>
        <w:t>Client is responsible for the results of using the **IMPL_SOFTWARE** Software and Deliverables and/or Outputs in its business operations. Client is also responsible for independent verification and testing of such results prior to using them in its business.</w:t>
      </w:r>
    </w:p>
    <w:p w14:paraId="26CD1187" w14:textId="7E4277B8" w:rsidR="00894AAC" w:rsidRPr="00C02B7E" w:rsidRDefault="00894AAC" w:rsidP="00894AAC">
      <w:pPr>
        <w:tabs>
          <w:tab w:val="left" w:pos="8280"/>
        </w:tabs>
        <w:spacing w:line="240" w:lineRule="auto"/>
        <w:rPr>
          <w:rFonts w:ascii="Arial" w:hAnsi="Arial" w:cs="Arial"/>
          <w:kern w:val="12"/>
          <w:sz w:val="20"/>
          <w:szCs w:val="20"/>
        </w:rPr>
      </w:pPr>
      <w:r w:rsidRPr="00C02B7E">
        <w:rPr>
          <w:rFonts w:ascii="Arial" w:hAnsi="Arial" w:cs="Arial"/>
          <w:kern w:val="12"/>
          <w:sz w:val="20"/>
          <w:szCs w:val="20"/>
        </w:rPr>
        <w:tab/>
      </w:r>
    </w:p>
    <w:p w14:paraId="7099A4DA" w14:textId="77777777" w:rsidR="00D93B6B" w:rsidRDefault="0042394A" w:rsidP="005F7744">
      <w:pPr>
        <w:pStyle w:val="Heading1"/>
      </w:pPr>
      <w:r w:rsidRPr="00C02B7E">
        <w:br w:type="page"/>
      </w:r>
    </w:p>
    <w:p w14:paraId="271A08B4" w14:textId="77777777" w:rsidR="004408FA" w:rsidRDefault="00D93B6B" w:rsidP="004408FA">
      <w:r w:rsidRPr="004408FA">
        <w:lastRenderedPageBreak/>
        <w:t>*****</w:t>
      </w:r>
      <w:proofErr w:type="spellStart"/>
      <w:r w:rsidRPr="004408FA">
        <w:t>A_Schedule</w:t>
      </w:r>
      <w:proofErr w:type="spellEnd"/>
      <w:r w:rsidRPr="004408FA">
        <w:t xml:space="preserve">***** </w:t>
      </w:r>
    </w:p>
    <w:p w14:paraId="727AD871" w14:textId="119548E4" w:rsidR="00D93B6B" w:rsidRPr="004408FA" w:rsidRDefault="00D93B6B" w:rsidP="004408FA">
      <w:r w:rsidRPr="004408FA">
        <w:t>*****</w:t>
      </w:r>
      <w:proofErr w:type="spellStart"/>
      <w:r w:rsidRPr="004408FA">
        <w:t>B_Schedule</w:t>
      </w:r>
      <w:proofErr w:type="spellEnd"/>
      <w:r w:rsidRPr="004408FA">
        <w:t>*****</w:t>
      </w:r>
    </w:p>
    <w:p w14:paraId="3A434F2C" w14:textId="51562FF6" w:rsidR="009C218E" w:rsidRPr="002C6D64" w:rsidRDefault="009C218E" w:rsidP="005F7744">
      <w:pPr>
        <w:pStyle w:val="Heading1"/>
      </w:pPr>
      <w:r w:rsidRPr="002C6D64">
        <w:t>Schedule B</w:t>
      </w:r>
    </w:p>
    <w:p w14:paraId="43410BF3" w14:textId="77777777" w:rsidR="009C218E" w:rsidRPr="00C02B7E" w:rsidRDefault="009C218E" w:rsidP="00921675">
      <w:pPr>
        <w:pStyle w:val="TitleHeading"/>
        <w:rPr>
          <w:rFonts w:ascii="Arial" w:hAnsi="Arial" w:cs="Arial"/>
          <w:sz w:val="20"/>
          <w:szCs w:val="20"/>
        </w:rPr>
      </w:pPr>
      <w:r w:rsidRPr="00134CB4">
        <w:rPr>
          <w:rFonts w:ascii="Arial" w:hAnsi="Arial" w:cs="Arial"/>
          <w:sz w:val="20"/>
          <w:szCs w:val="20"/>
          <w:highlight w:val="cyan"/>
        </w:rPr>
        <w:t>Service Level Methodology</w:t>
      </w:r>
    </w:p>
    <w:p w14:paraId="31742F43" w14:textId="77777777" w:rsidR="009C218E" w:rsidRPr="009361B0" w:rsidRDefault="009C218E" w:rsidP="009C218E">
      <w:pPr>
        <w:tabs>
          <w:tab w:val="left" w:pos="8280"/>
        </w:tabs>
        <w:spacing w:line="240" w:lineRule="auto"/>
        <w:rPr>
          <w:rFonts w:ascii="Arial" w:hAnsi="Arial" w:cs="Arial"/>
          <w:b/>
          <w:sz w:val="20"/>
          <w:szCs w:val="20"/>
        </w:rPr>
      </w:pPr>
    </w:p>
    <w:p w14:paraId="2329C8BC" w14:textId="1D0B0CEA" w:rsidR="000B40FA" w:rsidRPr="009361B0" w:rsidRDefault="009C218E" w:rsidP="0040411A">
      <w:pPr>
        <w:pStyle w:val="H1BodyText"/>
        <w:spacing w:line="240" w:lineRule="auto"/>
        <w:rPr>
          <w:rFonts w:ascii="Arial" w:hAnsi="Arial" w:cs="Arial"/>
          <w:b/>
          <w:sz w:val="20"/>
          <w:szCs w:val="20"/>
        </w:rPr>
      </w:pPr>
      <w:r w:rsidRPr="00A41EEA">
        <w:rPr>
          <w:rFonts w:ascii="Arial" w:hAnsi="Arial" w:cs="Arial"/>
          <w:b/>
          <w:sz w:val="20"/>
          <w:szCs w:val="20"/>
        </w:rPr>
        <w:t>[</w:t>
      </w:r>
      <w:r w:rsidRPr="00A41EEA">
        <w:rPr>
          <w:rFonts w:ascii="Arial" w:hAnsi="Arial" w:cs="Arial"/>
          <w:b/>
          <w:i/>
          <w:sz w:val="20"/>
          <w:szCs w:val="20"/>
        </w:rPr>
        <w:t>IMPORTANT USAGE NOTE:</w:t>
      </w:r>
      <w:r w:rsidRPr="00A41EEA">
        <w:rPr>
          <w:rFonts w:ascii="Arial" w:hAnsi="Arial" w:cs="Arial"/>
          <w:b/>
          <w:sz w:val="20"/>
          <w:szCs w:val="20"/>
        </w:rPr>
        <w:t xml:space="preserve">  In a Managed Services context, Service Levels establish metric-based, contractual performance standards for “how well” EY performs a Service.  That is, Service Levels anticipate an acceptable level of performance that is less than perfection.  There is range of options for how Service Levels will be implemented contractually, from a commitment to develop Service Levels over the term to fully committed service levels with financial credits for misses.  The following model reflects an approach to a fully committed model and assumes that EY’s solution and delivery approach is sufficiently robust to measure and report on Service Levels and that EY’s performance is adequately benchmarked to support Service Levels – teams should work with </w:t>
      </w:r>
      <w:r w:rsidR="00F02D99" w:rsidRPr="00A41EEA">
        <w:rPr>
          <w:rFonts w:ascii="Arial" w:hAnsi="Arial" w:cs="Arial"/>
          <w:b/>
          <w:sz w:val="20"/>
          <w:szCs w:val="20"/>
        </w:rPr>
        <w:t>Solution Leaders</w:t>
      </w:r>
      <w:r w:rsidRPr="00A41EEA">
        <w:rPr>
          <w:rFonts w:ascii="Arial" w:hAnsi="Arial" w:cs="Arial"/>
          <w:b/>
          <w:sz w:val="20"/>
          <w:szCs w:val="20"/>
        </w:rPr>
        <w:t xml:space="preserve"> </w:t>
      </w:r>
      <w:r w:rsidR="000B40FA" w:rsidRPr="00A41EEA">
        <w:rPr>
          <w:rFonts w:ascii="Arial" w:hAnsi="Arial" w:cs="Arial"/>
          <w:b/>
          <w:sz w:val="20"/>
          <w:szCs w:val="20"/>
        </w:rPr>
        <w:t>at the outset of the Managed Services opportunity, as frequent iterations of scope and service levels and pricing frequently impact this Schedule as well as the rest of the SOW.</w:t>
      </w:r>
    </w:p>
    <w:p w14:paraId="0228C868" w14:textId="77777777"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This template is intended to be modular in nature.  That is, if an individual deal has Service Levels, with no credits, the terms relative to credits can be deleted and the form should still “work” (with appropriate tailoring).  The notation {Delete if no Service Level Credits} at the end of a clause is a pointer to allow the preparer to easily remove those provisions.]</w:t>
      </w:r>
    </w:p>
    <w:p w14:paraId="6218CA9A" w14:textId="3C74DB33" w:rsidR="009C218E" w:rsidRPr="00C02B7E" w:rsidRDefault="003341AB" w:rsidP="0040411A">
      <w:pPr>
        <w:pStyle w:val="Header1"/>
        <w:numPr>
          <w:ilvl w:val="0"/>
          <w:numId w:val="21"/>
        </w:numPr>
        <w:spacing w:line="240" w:lineRule="auto"/>
        <w:rPr>
          <w:rFonts w:ascii="Arial" w:hAnsi="Arial" w:cs="Arial"/>
          <w:sz w:val="20"/>
          <w:szCs w:val="20"/>
        </w:rPr>
      </w:pPr>
      <w:r w:rsidRPr="00C02B7E">
        <w:rPr>
          <w:rFonts w:ascii="Arial" w:hAnsi="Arial" w:cs="Arial"/>
          <w:sz w:val="20"/>
          <w:szCs w:val="20"/>
        </w:rPr>
        <w:t>Service Levels</w:t>
      </w:r>
    </w:p>
    <w:p w14:paraId="719CF573" w14:textId="6C2173AC"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EY will perform the Managed Services in accordance with the Service Levels as described in this Schedule B (Service Level Methodology). </w:t>
      </w:r>
    </w:p>
    <w:p w14:paraId="2D813B69"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General</w:t>
      </w:r>
      <w:r w:rsidRPr="00C02B7E">
        <w:rPr>
          <w:rFonts w:ascii="Arial" w:hAnsi="Arial" w:cs="Arial"/>
          <w:sz w:val="20"/>
          <w:szCs w:val="20"/>
        </w:rPr>
        <w:t xml:space="preserve">.  EY will provide the Managed Services so as to achieve or exceed the specific quantifiable, measurable, and objective metrics </w:t>
      </w:r>
      <w:r w:rsidRPr="00C02B7E">
        <w:rPr>
          <w:rFonts w:ascii="Arial" w:hAnsi="Arial" w:cs="Arial"/>
          <w:sz w:val="20"/>
          <w:szCs w:val="20"/>
          <w:highlight w:val="yellow"/>
        </w:rPr>
        <w:t>{</w:t>
      </w:r>
      <w:r w:rsidRPr="00C02B7E">
        <w:rPr>
          <w:rFonts w:ascii="Arial" w:hAnsi="Arial" w:cs="Arial"/>
          <w:i/>
          <w:sz w:val="20"/>
          <w:szCs w:val="20"/>
          <w:highlight w:val="yellow"/>
        </w:rPr>
        <w:t>that will be</w:t>
      </w:r>
      <w:r w:rsidRPr="00C02B7E">
        <w:rPr>
          <w:rFonts w:ascii="Arial" w:hAnsi="Arial" w:cs="Arial"/>
          <w:sz w:val="20"/>
          <w:szCs w:val="20"/>
          <w:highlight w:val="yellow"/>
        </w:rPr>
        <w:t>}</w:t>
      </w:r>
      <w:r w:rsidRPr="00C02B7E">
        <w:rPr>
          <w:rFonts w:ascii="Arial" w:hAnsi="Arial" w:cs="Arial"/>
          <w:sz w:val="20"/>
          <w:szCs w:val="20"/>
        </w:rPr>
        <w:t xml:space="preserve"> specified in Attachment B-1 (Service Level Metrics) (such metrics are referred to herein as the “</w:t>
      </w:r>
      <w:r w:rsidRPr="00C02B7E">
        <w:rPr>
          <w:rFonts w:ascii="Arial" w:hAnsi="Arial" w:cs="Arial"/>
          <w:b/>
          <w:sz w:val="20"/>
          <w:szCs w:val="20"/>
        </w:rPr>
        <w:t>Service Levels</w:t>
      </w:r>
      <w:r w:rsidRPr="00C02B7E">
        <w:rPr>
          <w:rFonts w:ascii="Arial" w:hAnsi="Arial" w:cs="Arial"/>
          <w:sz w:val="20"/>
          <w:szCs w:val="20"/>
        </w:rPr>
        <w:t xml:space="preserve">”). </w:t>
      </w:r>
    </w:p>
    <w:p w14:paraId="51D0F4A6" w14:textId="77777777" w:rsidR="009C218E" w:rsidRPr="00C02B7E" w:rsidRDefault="009C218E" w:rsidP="0040411A">
      <w:pPr>
        <w:pStyle w:val="Heading2"/>
        <w:spacing w:line="240" w:lineRule="auto"/>
        <w:rPr>
          <w:rFonts w:ascii="Arial" w:hAnsi="Arial" w:cs="Arial"/>
          <w:sz w:val="20"/>
          <w:szCs w:val="20"/>
        </w:rPr>
      </w:pPr>
      <w:bookmarkStart w:id="28" w:name="_Ref508688798"/>
      <w:r w:rsidRPr="00C02B7E">
        <w:rPr>
          <w:rFonts w:ascii="Arial" w:hAnsi="Arial" w:cs="Arial"/>
          <w:sz w:val="20"/>
          <w:szCs w:val="20"/>
          <w:u w:val="single"/>
        </w:rPr>
        <w:t>Commencement of Obligations</w:t>
      </w:r>
      <w:r w:rsidRPr="00C02B7E">
        <w:rPr>
          <w:rFonts w:ascii="Arial" w:hAnsi="Arial" w:cs="Arial"/>
          <w:sz w:val="20"/>
          <w:szCs w:val="20"/>
        </w:rPr>
        <w:t xml:space="preserve">:  The obligations set forth in this Schedule B (Service Level </w:t>
      </w:r>
      <w:r w:rsidRPr="009361B0">
        <w:rPr>
          <w:rFonts w:ascii="Arial" w:hAnsi="Arial" w:cs="Arial"/>
          <w:sz w:val="20"/>
          <w:szCs w:val="20"/>
        </w:rPr>
        <w:t xml:space="preserve">Methodology) will commence, for each Service Level, on the applicable Service Level Start Date.   </w:t>
      </w: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The following language presents options (in brackets).  Consider the appropriate option given the combination of onboarding approach and the maturity of service level performance data at the start of the engagement.]</w:t>
      </w:r>
      <w:bookmarkEnd w:id="28"/>
    </w:p>
    <w:p w14:paraId="58466569" w14:textId="77777777" w:rsidR="009C218E" w:rsidRPr="009361B0" w:rsidRDefault="009C218E" w:rsidP="0040411A">
      <w:pPr>
        <w:pStyle w:val="Heading3"/>
        <w:spacing w:line="240" w:lineRule="auto"/>
        <w:rPr>
          <w:rFonts w:ascii="Arial" w:hAnsi="Arial" w:cs="Arial"/>
          <w:sz w:val="20"/>
          <w:szCs w:val="20"/>
        </w:rPr>
      </w:pPr>
      <w:bookmarkStart w:id="29" w:name="_Ref506716673"/>
      <w:r w:rsidRPr="00C02B7E">
        <w:rPr>
          <w:rFonts w:ascii="Arial" w:hAnsi="Arial" w:cs="Arial"/>
          <w:sz w:val="20"/>
          <w:szCs w:val="20"/>
          <w:highlight w:val="yellow"/>
        </w:rPr>
        <w:t>{</w:t>
      </w:r>
      <w:r w:rsidRPr="00C02B7E">
        <w:rPr>
          <w:rFonts w:ascii="Arial" w:hAnsi="Arial" w:cs="Arial"/>
          <w:i/>
          <w:sz w:val="20"/>
          <w:szCs w:val="20"/>
          <w:highlight w:val="yellow"/>
        </w:rPr>
        <w:t>Option 1 – Service Levels are defined fully as the agreement is signed, with staggered commencement of obligations</w:t>
      </w:r>
      <w:r w:rsidRPr="00C02B7E">
        <w:rPr>
          <w:rFonts w:ascii="Arial" w:hAnsi="Arial" w:cs="Arial"/>
          <w:sz w:val="20"/>
          <w:szCs w:val="20"/>
          <w:highlight w:val="yellow"/>
        </w:rPr>
        <w:t>}</w:t>
      </w:r>
      <w:r w:rsidRPr="00C02B7E">
        <w:rPr>
          <w:rFonts w:ascii="Arial" w:hAnsi="Arial" w:cs="Arial"/>
          <w:sz w:val="20"/>
          <w:szCs w:val="20"/>
        </w:rPr>
        <w:t xml:space="preserve"> [Effective upon the Service Level Start Date:  (A) EY will be responsible to provide measurement data in support of applicable Service Level; and (B) in the case such Service Level is a Critical Service Level, EY will be responsible for Service Level Credits for any failures to attain the Critical Service Level</w:t>
      </w:r>
      <w:r w:rsidRPr="009361B0">
        <w:rPr>
          <w:rFonts w:ascii="Arial" w:hAnsi="Arial" w:cs="Arial"/>
          <w:sz w:val="20"/>
          <w:szCs w:val="20"/>
        </w:rPr>
        <w:t xml:space="preserve">.]  </w:t>
      </w:r>
      <w:r w:rsidRPr="009361B0">
        <w:rPr>
          <w:rFonts w:ascii="Arial" w:hAnsi="Arial" w:cs="Arial"/>
          <w:b/>
          <w:sz w:val="20"/>
          <w:szCs w:val="20"/>
        </w:rPr>
        <w:t>{Delete (B) if no Service Level Credits}</w:t>
      </w:r>
    </w:p>
    <w:p w14:paraId="1FAD5692" w14:textId="4E750032"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highlight w:val="yellow"/>
        </w:rPr>
        <w:t>{</w:t>
      </w:r>
      <w:r w:rsidRPr="00C02B7E">
        <w:rPr>
          <w:rFonts w:ascii="Arial" w:hAnsi="Arial" w:cs="Arial"/>
          <w:i/>
          <w:sz w:val="20"/>
          <w:szCs w:val="20"/>
          <w:highlight w:val="yellow"/>
        </w:rPr>
        <w:t xml:space="preserve">Option 2 – Service Levels will be considered and defined by the </w:t>
      </w:r>
      <w:r w:rsidR="00546DF9" w:rsidRPr="00C02B7E">
        <w:rPr>
          <w:rFonts w:ascii="Arial" w:hAnsi="Arial" w:cs="Arial"/>
          <w:i/>
          <w:sz w:val="20"/>
          <w:szCs w:val="20"/>
          <w:highlight w:val="yellow"/>
        </w:rPr>
        <w:t>Parties</w:t>
      </w:r>
      <w:r w:rsidRPr="00C02B7E">
        <w:rPr>
          <w:rFonts w:ascii="Arial" w:hAnsi="Arial" w:cs="Arial"/>
          <w:i/>
          <w:sz w:val="20"/>
          <w:szCs w:val="20"/>
          <w:highlight w:val="yellow"/>
        </w:rPr>
        <w:t xml:space="preserve"> during the Onboarding Services.</w:t>
      </w:r>
      <w:r w:rsidRPr="00C02B7E">
        <w:rPr>
          <w:rFonts w:ascii="Arial" w:hAnsi="Arial" w:cs="Arial"/>
          <w:sz w:val="20"/>
          <w:szCs w:val="20"/>
          <w:highlight w:val="yellow"/>
        </w:rPr>
        <w:t>}</w:t>
      </w:r>
      <w:r w:rsidRPr="00C02B7E">
        <w:rPr>
          <w:rFonts w:ascii="Arial" w:hAnsi="Arial" w:cs="Arial"/>
          <w:sz w:val="20"/>
          <w:szCs w:val="20"/>
        </w:rPr>
        <w:t xml:space="preserve">  [During the Onboarding Services, the Parties may define and agree to the initial metrics for the Service Levels.  </w:t>
      </w:r>
      <w:r w:rsidR="002057F5" w:rsidRPr="00C02B7E">
        <w:rPr>
          <w:rFonts w:ascii="Arial" w:hAnsi="Arial" w:cs="Arial"/>
          <w:sz w:val="20"/>
          <w:szCs w:val="20"/>
        </w:rPr>
        <w:t xml:space="preserve">In accordance with </w:t>
      </w:r>
      <w:r w:rsidRPr="00C02B7E">
        <w:rPr>
          <w:rFonts w:ascii="Arial" w:hAnsi="Arial" w:cs="Arial"/>
          <w:sz w:val="20"/>
          <w:szCs w:val="20"/>
        </w:rPr>
        <w:t xml:space="preserve">the Change Control Procedures, the Parties will document the agreed initial Service Levels in Attachment B-1 (Service Level Metrics), the Service Level Start Date (for each Service Level) and the duration of the Service Level Stabilization Period (for each Service Level).  </w:t>
      </w:r>
    </w:p>
    <w:p w14:paraId="57DEE851" w14:textId="1B40FD5E" w:rsidR="009C218E" w:rsidRPr="009361B0" w:rsidRDefault="009C218E" w:rsidP="0040411A">
      <w:pPr>
        <w:pStyle w:val="Heading3"/>
        <w:spacing w:line="240" w:lineRule="auto"/>
        <w:rPr>
          <w:rFonts w:ascii="Arial" w:hAnsi="Arial" w:cs="Arial"/>
          <w:sz w:val="20"/>
          <w:szCs w:val="20"/>
        </w:rPr>
      </w:pPr>
      <w:r w:rsidRPr="00C02B7E">
        <w:rPr>
          <w:rFonts w:ascii="Arial" w:hAnsi="Arial" w:cs="Arial"/>
          <w:sz w:val="20"/>
          <w:szCs w:val="20"/>
        </w:rPr>
        <w:lastRenderedPageBreak/>
        <w:t>Effective upon the applicable Service Level Start Date and during the applicable Service Level Stabilization Period: (A) EY will be responsible to provide measurement data in support of applicable initial Service Level; and (B) EY will use EY will use commercially reasonable efforts to provide the Managed Services so as to achieve or exceed the applicable initial Service Level</w:t>
      </w:r>
      <w:r w:rsidR="00340923" w:rsidRPr="00C02B7E">
        <w:rPr>
          <w:rFonts w:ascii="Arial" w:hAnsi="Arial" w:cs="Arial"/>
          <w:sz w:val="20"/>
          <w:szCs w:val="20"/>
        </w:rPr>
        <w:t xml:space="preserve"> (but, no Service Level Credits will apply</w:t>
      </w:r>
      <w:r w:rsidR="00340923" w:rsidRPr="009361B0">
        <w:rPr>
          <w:rFonts w:ascii="Arial" w:hAnsi="Arial" w:cs="Arial"/>
          <w:sz w:val="20"/>
          <w:szCs w:val="20"/>
        </w:rPr>
        <w:t>)</w:t>
      </w:r>
      <w:r w:rsidRPr="009361B0">
        <w:rPr>
          <w:rFonts w:ascii="Arial" w:hAnsi="Arial" w:cs="Arial"/>
          <w:sz w:val="20"/>
          <w:szCs w:val="20"/>
        </w:rPr>
        <w:t>.</w:t>
      </w:r>
      <w:r w:rsidR="00340923" w:rsidRPr="009361B0">
        <w:rPr>
          <w:rFonts w:ascii="Arial" w:hAnsi="Arial" w:cs="Arial"/>
          <w:sz w:val="20"/>
          <w:szCs w:val="20"/>
        </w:rPr>
        <w:t xml:space="preserve">  </w:t>
      </w:r>
      <w:r w:rsidR="00340923" w:rsidRPr="009361B0">
        <w:rPr>
          <w:rFonts w:ascii="Arial" w:hAnsi="Arial" w:cs="Arial"/>
          <w:b/>
          <w:sz w:val="20"/>
          <w:szCs w:val="20"/>
        </w:rPr>
        <w:t>{Delete parenthetical () if no Service Level Credits}</w:t>
      </w:r>
    </w:p>
    <w:p w14:paraId="1D835DFE" w14:textId="2F0D11F7" w:rsidR="009C218E" w:rsidRPr="009361B0" w:rsidRDefault="009C218E" w:rsidP="0040411A">
      <w:pPr>
        <w:pStyle w:val="Heading3"/>
        <w:spacing w:line="240" w:lineRule="auto"/>
        <w:rPr>
          <w:rFonts w:ascii="Arial" w:hAnsi="Arial" w:cs="Arial"/>
          <w:sz w:val="20"/>
          <w:szCs w:val="20"/>
        </w:rPr>
      </w:pPr>
      <w:r w:rsidRPr="009361B0">
        <w:rPr>
          <w:rFonts w:ascii="Arial" w:hAnsi="Arial" w:cs="Arial"/>
          <w:sz w:val="20"/>
          <w:szCs w:val="20"/>
        </w:rPr>
        <w:t xml:space="preserve">At the conclusion of the Service Level Stabilization Period the Parties will jointly review the performance of the Managed Services as compared to the initial Service Levels, and will document, </w:t>
      </w:r>
      <w:r w:rsidR="002057F5" w:rsidRPr="009361B0">
        <w:rPr>
          <w:rFonts w:ascii="Arial" w:hAnsi="Arial" w:cs="Arial"/>
          <w:sz w:val="20"/>
          <w:szCs w:val="20"/>
        </w:rPr>
        <w:t xml:space="preserve">in accordance with </w:t>
      </w:r>
      <w:r w:rsidRPr="009361B0">
        <w:rPr>
          <w:rFonts w:ascii="Arial" w:hAnsi="Arial" w:cs="Arial"/>
          <w:sz w:val="20"/>
          <w:szCs w:val="20"/>
        </w:rPr>
        <w:t xml:space="preserve">the Change Control Procedures, any agreed refinements to the Service Levels that will apply for the remainder of the Term.  Following the Service Level Stabilization Period: (A) EY will be responsible to provide measurement data in support of applicable Service Level; and (B) in the case </w:t>
      </w:r>
      <w:r w:rsidR="00847D92" w:rsidRPr="009361B0">
        <w:rPr>
          <w:rFonts w:ascii="Arial" w:hAnsi="Arial" w:cs="Arial"/>
          <w:sz w:val="20"/>
          <w:szCs w:val="20"/>
        </w:rPr>
        <w:t xml:space="preserve">where </w:t>
      </w:r>
      <w:r w:rsidRPr="009361B0">
        <w:rPr>
          <w:rFonts w:ascii="Arial" w:hAnsi="Arial" w:cs="Arial"/>
          <w:sz w:val="20"/>
          <w:szCs w:val="20"/>
        </w:rPr>
        <w:t xml:space="preserve">such Service Level is a Critical Service Level, EY will be responsible for Service Level Credits for any failures to attain the Critical Service Level.]  </w:t>
      </w:r>
      <w:r w:rsidRPr="009361B0">
        <w:rPr>
          <w:rFonts w:ascii="Arial" w:hAnsi="Arial" w:cs="Arial"/>
          <w:b/>
          <w:sz w:val="20"/>
          <w:szCs w:val="20"/>
        </w:rPr>
        <w:t>{Delete (B) if no Service Level Credits}</w:t>
      </w:r>
    </w:p>
    <w:bookmarkEnd w:id="29"/>
    <w:p w14:paraId="53B9A8B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Related Attachments</w:t>
      </w:r>
      <w:r w:rsidRPr="00C02B7E">
        <w:rPr>
          <w:rFonts w:ascii="Arial" w:hAnsi="Arial" w:cs="Arial"/>
          <w:sz w:val="20"/>
          <w:szCs w:val="20"/>
        </w:rPr>
        <w:t>.  The following Attachments are incorporated into this Schedule B (Service Level Methodology) by reference</w:t>
      </w:r>
    </w:p>
    <w:p w14:paraId="1489A330"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Attachment B-1 (Service Level Metrics)</w:t>
      </w:r>
    </w:p>
    <w:p w14:paraId="7F4618D6" w14:textId="57DA1195"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Attachment B-</w:t>
      </w:r>
      <w:r w:rsidR="007A7351" w:rsidRPr="00C02B7E">
        <w:rPr>
          <w:rFonts w:ascii="Arial" w:hAnsi="Arial" w:cs="Arial"/>
          <w:sz w:val="20"/>
          <w:szCs w:val="20"/>
          <w:highlight w:val="yellow"/>
        </w:rPr>
        <w:t>#</w:t>
      </w:r>
      <w:r w:rsidR="007A7351" w:rsidRPr="00C02B7E">
        <w:rPr>
          <w:rFonts w:ascii="Arial" w:hAnsi="Arial" w:cs="Arial"/>
          <w:sz w:val="20"/>
          <w:szCs w:val="20"/>
        </w:rPr>
        <w:t xml:space="preserve"> [</w:t>
      </w:r>
      <w:r w:rsidR="007A7351" w:rsidRPr="00C02B7E">
        <w:rPr>
          <w:rFonts w:ascii="Arial" w:hAnsi="Arial" w:cs="Arial"/>
          <w:i/>
          <w:sz w:val="20"/>
          <w:szCs w:val="20"/>
          <w:highlight w:val="yellow"/>
        </w:rPr>
        <w:t>TBD</w:t>
      </w:r>
      <w:r w:rsidR="007A7351" w:rsidRPr="00C02B7E">
        <w:rPr>
          <w:rFonts w:ascii="Arial" w:hAnsi="Arial" w:cs="Arial"/>
          <w:sz w:val="20"/>
          <w:szCs w:val="20"/>
        </w:rPr>
        <w:t>]</w:t>
      </w:r>
      <w:r w:rsidR="00AF7AC8" w:rsidRPr="00C02B7E">
        <w:rPr>
          <w:rFonts w:ascii="Arial" w:hAnsi="Arial" w:cs="Arial"/>
          <w:sz w:val="20"/>
          <w:szCs w:val="20"/>
        </w:rPr>
        <w:t xml:space="preserve">  [</w:t>
      </w:r>
      <w:r w:rsidR="00AF7AC8" w:rsidRPr="009361B0">
        <w:rPr>
          <w:rFonts w:ascii="Arial" w:hAnsi="Arial" w:cs="Arial"/>
          <w:b/>
          <w:i/>
          <w:sz w:val="20"/>
          <w:szCs w:val="20"/>
        </w:rPr>
        <w:t>NOTE TO DRAFT</w:t>
      </w:r>
      <w:r w:rsidR="00AF7AC8" w:rsidRPr="009361B0">
        <w:rPr>
          <w:rFonts w:ascii="Arial" w:hAnsi="Arial" w:cs="Arial"/>
          <w:b/>
          <w:sz w:val="20"/>
          <w:szCs w:val="20"/>
        </w:rPr>
        <w:t xml:space="preserve">:  Sample template </w:t>
      </w:r>
      <w:r w:rsidR="007A7351" w:rsidRPr="009361B0">
        <w:rPr>
          <w:rFonts w:ascii="Arial" w:hAnsi="Arial" w:cs="Arial"/>
          <w:b/>
          <w:sz w:val="20"/>
          <w:szCs w:val="20"/>
        </w:rPr>
        <w:t xml:space="preserve">addresses SLA </w:t>
      </w:r>
      <w:r w:rsidR="00AF7AC8" w:rsidRPr="009361B0">
        <w:rPr>
          <w:rFonts w:ascii="Arial" w:hAnsi="Arial" w:cs="Arial"/>
          <w:b/>
          <w:sz w:val="20"/>
          <w:szCs w:val="20"/>
        </w:rPr>
        <w:t xml:space="preserve">definitions and metrics into one attachment.  For more complex deals, typically the two are separated, with </w:t>
      </w:r>
      <w:r w:rsidR="007A7351" w:rsidRPr="009361B0">
        <w:rPr>
          <w:rFonts w:ascii="Arial" w:hAnsi="Arial" w:cs="Arial"/>
          <w:b/>
          <w:sz w:val="20"/>
          <w:szCs w:val="20"/>
        </w:rPr>
        <w:t xml:space="preserve">the Service Level Metrics </w:t>
      </w:r>
      <w:r w:rsidR="00AF7AC8" w:rsidRPr="009361B0">
        <w:rPr>
          <w:rFonts w:ascii="Arial" w:hAnsi="Arial" w:cs="Arial"/>
          <w:b/>
          <w:sz w:val="20"/>
          <w:szCs w:val="20"/>
        </w:rPr>
        <w:t>being subject to regular Change (via Change Control Procedures as the specific Service Level Metrics (and credit weightings) change over time.  The Service Level Definitions tend to Change less frequently, so keeping them separated reduces ongoing negotiation risk with the Client.</w:t>
      </w:r>
      <w:r w:rsidR="00AF7AC8" w:rsidRPr="009361B0">
        <w:rPr>
          <w:rFonts w:ascii="Arial" w:hAnsi="Arial" w:cs="Arial"/>
          <w:sz w:val="20"/>
          <w:szCs w:val="20"/>
        </w:rPr>
        <w:t xml:space="preserve">] </w:t>
      </w:r>
    </w:p>
    <w:p w14:paraId="3F33D6FB"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Measurement of the Service Levels</w:t>
      </w:r>
      <w:r w:rsidRPr="00C02B7E">
        <w:rPr>
          <w:rFonts w:ascii="Arial" w:hAnsi="Arial" w:cs="Arial"/>
          <w:sz w:val="20"/>
          <w:szCs w:val="20"/>
        </w:rPr>
        <w:t xml:space="preserve">.  Starting as of applicable Service Level Start Date for each Service Level, EY will be responsible to utilize measurement and monitoring tools, processes and/or metrics as necessary to measure and report EY’s performance of the Managed Services against the applicable Service Levels.  Unless otherwise stated in Attachment B-1 (Service Level Metrics) the Measurement Window for each Service Level will be </w:t>
      </w:r>
      <w:r w:rsidRPr="00C02B7E">
        <w:rPr>
          <w:rFonts w:ascii="Arial" w:hAnsi="Arial" w:cs="Arial"/>
          <w:sz w:val="20"/>
          <w:szCs w:val="20"/>
          <w:highlight w:val="yellow"/>
        </w:rPr>
        <w:t>monthly</w:t>
      </w:r>
      <w:r w:rsidRPr="00C02B7E">
        <w:rPr>
          <w:rFonts w:ascii="Arial" w:hAnsi="Arial" w:cs="Arial"/>
          <w:sz w:val="20"/>
          <w:szCs w:val="20"/>
        </w:rPr>
        <w:t>.</w:t>
      </w:r>
    </w:p>
    <w:p w14:paraId="42CB4429" w14:textId="77777777" w:rsidR="009C218E" w:rsidRPr="00C02B7E" w:rsidRDefault="009C218E" w:rsidP="0040411A">
      <w:pPr>
        <w:pStyle w:val="Heading2"/>
        <w:spacing w:line="240" w:lineRule="auto"/>
        <w:rPr>
          <w:rFonts w:ascii="Arial" w:hAnsi="Arial" w:cs="Arial"/>
          <w:sz w:val="20"/>
          <w:szCs w:val="20"/>
          <w:u w:val="single"/>
        </w:rPr>
      </w:pPr>
      <w:r w:rsidRPr="00C02B7E">
        <w:rPr>
          <w:rFonts w:ascii="Arial" w:hAnsi="Arial" w:cs="Arial"/>
          <w:sz w:val="20"/>
          <w:szCs w:val="20"/>
          <w:u w:val="single"/>
        </w:rPr>
        <w:t xml:space="preserve">Changes to the Service Levels.  </w:t>
      </w:r>
    </w:p>
    <w:p w14:paraId="0B029EBB" w14:textId="4B48ACDC"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Client desires to make any additions, deletions or modifications to the Service Levels, Client will send written notice to EY at least </w:t>
      </w:r>
      <w:r w:rsidRPr="00C02B7E">
        <w:rPr>
          <w:rFonts w:ascii="Arial" w:hAnsi="Arial" w:cs="Arial"/>
          <w:sz w:val="20"/>
          <w:szCs w:val="20"/>
          <w:highlight w:val="yellow"/>
        </w:rPr>
        <w:t>ninety (90) days</w:t>
      </w:r>
      <w:r w:rsidRPr="00C02B7E">
        <w:rPr>
          <w:rFonts w:ascii="Arial" w:hAnsi="Arial" w:cs="Arial"/>
          <w:sz w:val="20"/>
          <w:szCs w:val="20"/>
        </w:rPr>
        <w:t xml:space="preserve"> before the intended date that any such additions, deletions or modifications are to be effective; provided that Client may send only </w:t>
      </w:r>
      <w:r w:rsidRPr="00C02B7E">
        <w:rPr>
          <w:rFonts w:ascii="Arial" w:hAnsi="Arial" w:cs="Arial"/>
          <w:sz w:val="20"/>
          <w:szCs w:val="20"/>
          <w:highlight w:val="yellow"/>
        </w:rPr>
        <w:t>one (1) such notice (which notice may contain multiple changes)</w:t>
      </w:r>
      <w:r w:rsidRPr="00C02B7E">
        <w:rPr>
          <w:rFonts w:ascii="Arial" w:hAnsi="Arial" w:cs="Arial"/>
          <w:sz w:val="20"/>
          <w:szCs w:val="20"/>
        </w:rPr>
        <w:t xml:space="preserve"> in any Contract Year. Any changes to Service Levels during the Term will be governed </w:t>
      </w:r>
      <w:r w:rsidR="002057F5" w:rsidRPr="00C02B7E">
        <w:rPr>
          <w:rFonts w:ascii="Arial" w:hAnsi="Arial" w:cs="Arial"/>
          <w:sz w:val="20"/>
          <w:szCs w:val="20"/>
        </w:rPr>
        <w:t xml:space="preserve">in accordance with </w:t>
      </w:r>
      <w:r w:rsidRPr="00C02B7E">
        <w:rPr>
          <w:rFonts w:ascii="Arial" w:hAnsi="Arial" w:cs="Arial"/>
          <w:sz w:val="20"/>
          <w:szCs w:val="20"/>
        </w:rPr>
        <w:t>the Change Control Procedures.</w:t>
      </w:r>
    </w:p>
    <w:p w14:paraId="7E902A7F" w14:textId="1CB6075E"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In establishing and changing the Critical Service Levels: (A) the total aggregate Allocation of Pool Percentage shall in no event exceed the Pool Percentage Available for Allocation; and (B) the Allocation of Pool Percentage for any given Critical Service Level shall in no event exceed the Maximum SLA Allocation Percentage</w:t>
      </w:r>
      <w:r w:rsidRPr="009361B0">
        <w:rPr>
          <w:rFonts w:ascii="Arial" w:hAnsi="Arial" w:cs="Arial"/>
          <w:sz w:val="20"/>
          <w:szCs w:val="20"/>
        </w:rPr>
        <w:t xml:space="preserve">. </w:t>
      </w:r>
      <w:r w:rsidRPr="009361B0">
        <w:rPr>
          <w:rFonts w:ascii="Arial" w:hAnsi="Arial" w:cs="Arial"/>
          <w:b/>
          <w:sz w:val="20"/>
          <w:szCs w:val="20"/>
        </w:rPr>
        <w:t>{Delete if no Service Level Credits}</w:t>
      </w:r>
    </w:p>
    <w:p w14:paraId="7BBB3DAC"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u w:val="single"/>
        </w:rPr>
        <w:t>Definitions</w:t>
      </w:r>
      <w:r w:rsidRPr="00C02B7E">
        <w:rPr>
          <w:rFonts w:ascii="Arial" w:hAnsi="Arial" w:cs="Arial"/>
          <w:sz w:val="20"/>
          <w:szCs w:val="20"/>
        </w:rPr>
        <w:t>.  Capitalized terms used, but not otherwise defined, in this Schedule B (Service Level Methodology) shall have the meanings in Exhibit 1 (Definitions) to the SOW.</w:t>
      </w:r>
    </w:p>
    <w:p w14:paraId="18DC8729" w14:textId="67128A93" w:rsidR="003341AB" w:rsidRPr="00C02B7E" w:rsidRDefault="009C218E" w:rsidP="0040411A">
      <w:pPr>
        <w:pStyle w:val="Heading1"/>
        <w:spacing w:line="240" w:lineRule="auto"/>
        <w:rPr>
          <w:rFonts w:ascii="Arial" w:hAnsi="Arial" w:cs="Arial"/>
          <w:sz w:val="20"/>
          <w:szCs w:val="20"/>
        </w:rPr>
      </w:pPr>
      <w:r w:rsidRPr="00C02B7E">
        <w:rPr>
          <w:rFonts w:ascii="Arial" w:hAnsi="Arial" w:cs="Arial"/>
          <w:sz w:val="20"/>
          <w:szCs w:val="20"/>
        </w:rPr>
        <w:lastRenderedPageBreak/>
        <w:t>Performance Reports</w:t>
      </w:r>
    </w:p>
    <w:p w14:paraId="5939F348" w14:textId="3EEEE930" w:rsidR="009C218E" w:rsidRPr="00C02B7E" w:rsidRDefault="009C218E" w:rsidP="0040411A">
      <w:pPr>
        <w:pStyle w:val="H1BodyText"/>
        <w:spacing w:line="240" w:lineRule="auto"/>
        <w:rPr>
          <w:rFonts w:ascii="Arial" w:hAnsi="Arial" w:cs="Arial"/>
          <w:b/>
          <w:sz w:val="20"/>
          <w:szCs w:val="20"/>
        </w:rPr>
      </w:pPr>
      <w:r w:rsidRPr="00C02B7E">
        <w:rPr>
          <w:rFonts w:ascii="Arial" w:hAnsi="Arial" w:cs="Arial"/>
          <w:sz w:val="20"/>
          <w:szCs w:val="20"/>
        </w:rPr>
        <w:t xml:space="preserve">On a monthly basis, within </w:t>
      </w:r>
      <w:r w:rsidRPr="00C02B7E">
        <w:rPr>
          <w:rFonts w:ascii="Arial" w:hAnsi="Arial" w:cs="Arial"/>
          <w:sz w:val="20"/>
          <w:szCs w:val="20"/>
          <w:highlight w:val="yellow"/>
        </w:rPr>
        <w:t>thirty (30) days</w:t>
      </w:r>
      <w:r w:rsidRPr="00C02B7E">
        <w:rPr>
          <w:rFonts w:ascii="Arial" w:hAnsi="Arial" w:cs="Arial"/>
          <w:sz w:val="20"/>
          <w:szCs w:val="20"/>
        </w:rPr>
        <w:t xml:space="preserve"> after the end of each month, EY will provide a Performance Report, the form of which will be mutually agreed upon by the </w:t>
      </w:r>
      <w:r w:rsidR="00546DF9" w:rsidRPr="00C02B7E">
        <w:rPr>
          <w:rFonts w:ascii="Arial" w:hAnsi="Arial" w:cs="Arial"/>
          <w:sz w:val="20"/>
          <w:szCs w:val="20"/>
        </w:rPr>
        <w:t>Parties</w:t>
      </w:r>
      <w:r w:rsidRPr="00C02B7E">
        <w:rPr>
          <w:rFonts w:ascii="Arial" w:hAnsi="Arial" w:cs="Arial"/>
          <w:sz w:val="20"/>
          <w:szCs w:val="20"/>
        </w:rPr>
        <w:t xml:space="preserve"> during the Onboarding Services.</w:t>
      </w:r>
    </w:p>
    <w:p w14:paraId="1F36FE7B"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The Performance Report will provide various metrics, including: EY’s performance against each Service Level, including Service Level Defaults and proposed remedial actions, during the preceding month and prior months (including an assessment of EY’s performance during the previous month against prior performance trends).</w:t>
      </w:r>
    </w:p>
    <w:p w14:paraId="1BCD68B0" w14:textId="77777777" w:rsidR="009C218E" w:rsidRPr="009361B0"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Unless otherwise specified for a </w:t>
      </w:r>
      <w:r w:rsidRPr="009361B0">
        <w:rPr>
          <w:rFonts w:ascii="Arial" w:hAnsi="Arial" w:cs="Arial"/>
          <w:sz w:val="20"/>
          <w:szCs w:val="20"/>
        </w:rPr>
        <w:t xml:space="preserve">Service Level, the reporting period will be a calendar month. </w:t>
      </w: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Consider whether to use Contract Month as an option as the deal may not align with the calendar year. Sometimes we can use that to leverage Contract Quarters as measurement periods.]</w:t>
      </w:r>
    </w:p>
    <w:p w14:paraId="3235DDAA" w14:textId="77777777" w:rsidR="009C218E" w:rsidRPr="009361B0" w:rsidRDefault="009C218E" w:rsidP="0040411A">
      <w:pPr>
        <w:pStyle w:val="Heading2"/>
        <w:spacing w:line="240" w:lineRule="auto"/>
        <w:rPr>
          <w:rFonts w:ascii="Arial" w:hAnsi="Arial" w:cs="Arial"/>
          <w:sz w:val="20"/>
          <w:szCs w:val="20"/>
        </w:rPr>
      </w:pPr>
      <w:r w:rsidRPr="009361B0">
        <w:rPr>
          <w:rFonts w:ascii="Arial" w:hAnsi="Arial" w:cs="Arial"/>
          <w:sz w:val="20"/>
          <w:szCs w:val="20"/>
        </w:rPr>
        <w:t>The Parties will meet {</w:t>
      </w:r>
      <w:r w:rsidRPr="009361B0">
        <w:rPr>
          <w:rFonts w:ascii="Arial" w:hAnsi="Arial" w:cs="Arial"/>
          <w:i/>
          <w:sz w:val="20"/>
          <w:szCs w:val="20"/>
          <w:highlight w:val="yellow"/>
        </w:rPr>
        <w:t>monthly</w:t>
      </w:r>
      <w:r w:rsidRPr="009361B0">
        <w:rPr>
          <w:rFonts w:ascii="Arial" w:hAnsi="Arial" w:cs="Arial"/>
          <w:sz w:val="20"/>
          <w:szCs w:val="20"/>
        </w:rPr>
        <w:t>} to review such Performance Reports as set forth in Schedule D (Governance and Change Control).</w:t>
      </w:r>
    </w:p>
    <w:p w14:paraId="39331805" w14:textId="3A04D92E" w:rsidR="003341AB" w:rsidRPr="009361B0" w:rsidRDefault="003341AB" w:rsidP="0040411A">
      <w:pPr>
        <w:pStyle w:val="Heading1"/>
        <w:spacing w:line="240" w:lineRule="auto"/>
        <w:rPr>
          <w:rFonts w:ascii="Arial" w:hAnsi="Arial" w:cs="Arial"/>
          <w:sz w:val="20"/>
          <w:szCs w:val="20"/>
        </w:rPr>
      </w:pPr>
      <w:r w:rsidRPr="009361B0">
        <w:rPr>
          <w:rFonts w:ascii="Arial" w:hAnsi="Arial" w:cs="Arial"/>
          <w:sz w:val="20"/>
          <w:szCs w:val="20"/>
        </w:rPr>
        <w:t>Root Cause Analysis</w:t>
      </w:r>
    </w:p>
    <w:p w14:paraId="49E48D0B" w14:textId="7CFE0C84" w:rsidR="003341AB"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xml:space="preserve">:  Depending on the complexity of the environment, running a RCA may be costly and time consuming.  In deals with complex services and multiple SLAs, often the commitment by a supplier to perform RCA is limited to the most critical scenarios.] </w:t>
      </w:r>
    </w:p>
    <w:p w14:paraId="57857F4C" w14:textId="3B96B4A1" w:rsidR="009C218E" w:rsidRPr="00C02B7E" w:rsidRDefault="003341AB" w:rsidP="0040411A">
      <w:pPr>
        <w:pStyle w:val="H1BodyText"/>
        <w:spacing w:line="240" w:lineRule="auto"/>
        <w:rPr>
          <w:rFonts w:ascii="Arial" w:hAnsi="Arial" w:cs="Arial"/>
          <w:sz w:val="20"/>
          <w:szCs w:val="20"/>
        </w:rPr>
      </w:pPr>
      <w:r w:rsidRPr="00C02B7E">
        <w:rPr>
          <w:rFonts w:ascii="Arial" w:hAnsi="Arial" w:cs="Arial"/>
          <w:sz w:val="20"/>
          <w:szCs w:val="20"/>
        </w:rPr>
        <w:t xml:space="preserve">In the event of a Service Level Default </w:t>
      </w:r>
      <w:r w:rsidRPr="00C02B7E">
        <w:rPr>
          <w:rFonts w:ascii="Arial" w:hAnsi="Arial" w:cs="Arial"/>
          <w:sz w:val="20"/>
          <w:szCs w:val="20"/>
          <w:highlight w:val="yellow"/>
        </w:rPr>
        <w:t>{</w:t>
      </w:r>
      <w:r w:rsidRPr="00C02B7E">
        <w:rPr>
          <w:rFonts w:ascii="Arial" w:hAnsi="Arial" w:cs="Arial"/>
          <w:i/>
          <w:sz w:val="20"/>
          <w:szCs w:val="20"/>
          <w:highlight w:val="yellow"/>
        </w:rPr>
        <w:t>of a / Critical Service Level</w:t>
      </w:r>
      <w:r w:rsidRPr="00C02B7E">
        <w:rPr>
          <w:rFonts w:ascii="Arial" w:hAnsi="Arial" w:cs="Arial"/>
          <w:sz w:val="20"/>
          <w:szCs w:val="20"/>
          <w:highlight w:val="yellow"/>
        </w:rPr>
        <w:t>}</w:t>
      </w:r>
      <w:r w:rsidRPr="00C02B7E">
        <w:rPr>
          <w:rFonts w:ascii="Arial" w:hAnsi="Arial" w:cs="Arial"/>
          <w:sz w:val="20"/>
          <w:szCs w:val="20"/>
        </w:rPr>
        <w:t>,</w:t>
      </w:r>
      <w:r w:rsidR="00250C96" w:rsidRPr="00C02B7E">
        <w:rPr>
          <w:rFonts w:ascii="Arial" w:hAnsi="Arial" w:cs="Arial"/>
          <w:sz w:val="20"/>
          <w:szCs w:val="20"/>
        </w:rPr>
        <w:t xml:space="preserve"> </w:t>
      </w:r>
      <w:r w:rsidR="009C218E" w:rsidRPr="00C02B7E">
        <w:rPr>
          <w:rFonts w:ascii="Arial" w:hAnsi="Arial" w:cs="Arial"/>
          <w:sz w:val="20"/>
          <w:szCs w:val="20"/>
        </w:rPr>
        <w:t>EY will promptly investigate and perform a root-cause analysis to identify the cause of the failure, and provide a report to Client on the cause(s) of the problem(s) that led to such failure.</w:t>
      </w:r>
    </w:p>
    <w:p w14:paraId="37717DD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To the extent the cause(s) of the problem(s) is within EY’s control, EY will use commercially reasonable efforts to correct, or cause the subcontractor to correct, such problem(s).</w:t>
      </w:r>
    </w:p>
    <w:p w14:paraId="17F4BAC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If, however, the cause(s) of the problem(s) is within Client’s control or the control of a third-party contractor for which Client has responsibility under this SOW, EY will so notify Client, and Client will use commercially reasonable efforts to correct, or cause the applicable third-party contractor to correct, such problem(s).</w:t>
      </w:r>
    </w:p>
    <w:p w14:paraId="22AD534F"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In any event, each Party shall: (A) take appropriate preventive measures to reduce the probability of a recurrence of the problem(s); (B) take appropriate actions to mitigate the adverse effects of the problem(s) prior to correction; and (C) periodically consult with the other Party about the status of remedial efforts being undertaken with respect to such problem(s).</w:t>
      </w:r>
    </w:p>
    <w:p w14:paraId="43935744" w14:textId="40C413B1" w:rsidR="003341AB" w:rsidRPr="00C02B7E" w:rsidRDefault="009C218E" w:rsidP="0040411A">
      <w:pPr>
        <w:pStyle w:val="Heading1"/>
        <w:spacing w:line="240" w:lineRule="auto"/>
        <w:rPr>
          <w:rFonts w:ascii="Arial" w:hAnsi="Arial" w:cs="Arial"/>
          <w:sz w:val="20"/>
          <w:szCs w:val="20"/>
        </w:rPr>
      </w:pPr>
      <w:bookmarkStart w:id="30" w:name="_Toc316048079"/>
      <w:r w:rsidRPr="00C02B7E">
        <w:rPr>
          <w:rFonts w:ascii="Arial" w:hAnsi="Arial" w:cs="Arial"/>
          <w:sz w:val="20"/>
          <w:szCs w:val="20"/>
        </w:rPr>
        <w:t>Service Level Credits</w:t>
      </w:r>
      <w:bookmarkEnd w:id="30"/>
    </w:p>
    <w:p w14:paraId="184EF7C5" w14:textId="77777777" w:rsidR="00A77C61" w:rsidRDefault="00A77C61" w:rsidP="0040411A">
      <w:pPr>
        <w:pStyle w:val="H1BodyText"/>
        <w:spacing w:line="240" w:lineRule="auto"/>
        <w:rPr>
          <w:rFonts w:ascii="Arial" w:hAnsi="Arial" w:cs="Arial"/>
          <w:b/>
          <w:sz w:val="20"/>
          <w:szCs w:val="20"/>
        </w:rPr>
      </w:pPr>
      <w:r w:rsidRPr="00772518">
        <w:rPr>
          <w:rFonts w:ascii="Arial" w:hAnsi="Arial" w:cs="Arial"/>
          <w:b/>
          <w:sz w:val="20"/>
          <w:szCs w:val="20"/>
        </w:rPr>
        <w:t xml:space="preserve">Consult with Region/local PPD, Region FAAS Quality Leader, MSOC, and GCO to modify </w:t>
      </w:r>
      <w:r>
        <w:rPr>
          <w:rFonts w:ascii="Arial" w:hAnsi="Arial" w:cs="Arial"/>
          <w:b/>
          <w:sz w:val="20"/>
          <w:szCs w:val="20"/>
        </w:rPr>
        <w:t xml:space="preserve">Section 4 of </w:t>
      </w:r>
      <w:r w:rsidRPr="00772518">
        <w:rPr>
          <w:rFonts w:ascii="Arial" w:hAnsi="Arial" w:cs="Arial"/>
          <w:b/>
          <w:sz w:val="20"/>
          <w:szCs w:val="20"/>
        </w:rPr>
        <w:t>the SOW template to conform with local requirements as needed.</w:t>
      </w:r>
    </w:p>
    <w:p w14:paraId="6E61C554" w14:textId="28840D98" w:rsidR="009C218E" w:rsidRPr="00C02B7E" w:rsidRDefault="009C218E" w:rsidP="0040411A">
      <w:pPr>
        <w:pStyle w:val="H1BodyText"/>
        <w:spacing w:line="240" w:lineRule="auto"/>
        <w:rPr>
          <w:rFonts w:ascii="Arial" w:hAnsi="Arial" w:cs="Arial"/>
          <w:color w:val="FF0000"/>
          <w:sz w:val="20"/>
          <w:szCs w:val="20"/>
        </w:rPr>
      </w:pPr>
      <w:r w:rsidRPr="00C02B7E">
        <w:rPr>
          <w:rFonts w:ascii="Arial" w:hAnsi="Arial" w:cs="Arial"/>
          <w:sz w:val="20"/>
          <w:szCs w:val="20"/>
        </w:rPr>
        <w:t>In the event of a Service Level Default</w:t>
      </w:r>
      <w:r w:rsidRPr="009361B0">
        <w:rPr>
          <w:rFonts w:ascii="Arial" w:hAnsi="Arial" w:cs="Arial"/>
          <w:sz w:val="20"/>
          <w:szCs w:val="20"/>
        </w:rPr>
        <w:t xml:space="preserve">, EY shall provide Client credits as defined below: </w:t>
      </w:r>
      <w:r w:rsidRPr="009361B0">
        <w:rPr>
          <w:rFonts w:ascii="Arial" w:hAnsi="Arial" w:cs="Arial"/>
          <w:b/>
          <w:sz w:val="20"/>
          <w:szCs w:val="20"/>
        </w:rPr>
        <w:t>{Delete ENTIRE SECTION if no Service Level Credits}</w:t>
      </w:r>
    </w:p>
    <w:p w14:paraId="37DC1A3B" w14:textId="26F195F2" w:rsidR="009C218E" w:rsidRPr="00C02B7E" w:rsidRDefault="009C218E" w:rsidP="0040411A">
      <w:pPr>
        <w:pStyle w:val="Heading2"/>
        <w:spacing w:line="240" w:lineRule="auto"/>
        <w:rPr>
          <w:rFonts w:ascii="Arial" w:hAnsi="Arial" w:cs="Arial"/>
          <w:sz w:val="20"/>
          <w:szCs w:val="20"/>
        </w:rPr>
      </w:pPr>
      <w:bookmarkStart w:id="31" w:name="_DV_M105"/>
      <w:bookmarkStart w:id="32" w:name="_DV_M106"/>
      <w:bookmarkEnd w:id="31"/>
      <w:bookmarkEnd w:id="32"/>
      <w:r w:rsidRPr="00C02B7E">
        <w:rPr>
          <w:rFonts w:ascii="Arial" w:hAnsi="Arial" w:cs="Arial"/>
          <w:sz w:val="20"/>
          <w:szCs w:val="20"/>
        </w:rPr>
        <w:t xml:space="preserve">Attachment B-1 (Service Level Metrics) sets forth the information required to calculate the Service Level Credit in the event of a </w:t>
      </w:r>
      <w:r w:rsidR="00A600D6" w:rsidRPr="00C02B7E">
        <w:rPr>
          <w:rFonts w:ascii="Arial" w:hAnsi="Arial" w:cs="Arial"/>
          <w:sz w:val="20"/>
          <w:szCs w:val="20"/>
        </w:rPr>
        <w:t xml:space="preserve">Critical </w:t>
      </w:r>
      <w:r w:rsidRPr="00C02B7E">
        <w:rPr>
          <w:rFonts w:ascii="Arial" w:hAnsi="Arial" w:cs="Arial"/>
          <w:sz w:val="20"/>
          <w:szCs w:val="20"/>
        </w:rPr>
        <w:t>Service Level Default. Unless excused</w:t>
      </w:r>
      <w:r w:rsidR="00E003FF" w:rsidRPr="00C02B7E">
        <w:rPr>
          <w:rFonts w:ascii="Arial" w:hAnsi="Arial" w:cs="Arial"/>
          <w:sz w:val="20"/>
          <w:szCs w:val="20"/>
        </w:rPr>
        <w:t>, including</w:t>
      </w:r>
      <w:r w:rsidRPr="00C02B7E">
        <w:rPr>
          <w:rFonts w:ascii="Arial" w:hAnsi="Arial" w:cs="Arial"/>
          <w:sz w:val="20"/>
          <w:szCs w:val="20"/>
        </w:rPr>
        <w:t xml:space="preserve"> pursuant to </w:t>
      </w:r>
      <w:r w:rsidRPr="00C02B7E">
        <w:rPr>
          <w:rFonts w:ascii="Arial" w:hAnsi="Arial" w:cs="Arial"/>
          <w:sz w:val="20"/>
          <w:szCs w:val="20"/>
        </w:rPr>
        <w:lastRenderedPageBreak/>
        <w:t>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_Ref508689150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8</w:t>
      </w:r>
      <w:r w:rsidR="00E003FF" w:rsidRPr="00C02B7E">
        <w:rPr>
          <w:rFonts w:ascii="Arial" w:hAnsi="Arial" w:cs="Arial"/>
          <w:sz w:val="20"/>
          <w:szCs w:val="20"/>
        </w:rPr>
        <w:fldChar w:fldCharType="end"/>
      </w:r>
      <w:r w:rsidRPr="00C02B7E">
        <w:rPr>
          <w:rFonts w:ascii="Arial" w:hAnsi="Arial" w:cs="Arial"/>
          <w:sz w:val="20"/>
          <w:szCs w:val="20"/>
        </w:rPr>
        <w:t xml:space="preserve">, and subject to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under Section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_Ref508689160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for each </w:t>
      </w:r>
      <w:r w:rsidR="00A600D6" w:rsidRPr="00C02B7E">
        <w:rPr>
          <w:rFonts w:ascii="Arial" w:hAnsi="Arial" w:cs="Arial"/>
          <w:sz w:val="20"/>
          <w:szCs w:val="20"/>
        </w:rPr>
        <w:t xml:space="preserve">Critical </w:t>
      </w:r>
      <w:r w:rsidRPr="00C02B7E">
        <w:rPr>
          <w:rFonts w:ascii="Arial" w:hAnsi="Arial" w:cs="Arial"/>
          <w:sz w:val="20"/>
          <w:szCs w:val="20"/>
        </w:rPr>
        <w:t>Service Level Default {</w:t>
      </w:r>
      <w:r w:rsidRPr="00C02B7E">
        <w:rPr>
          <w:rFonts w:ascii="Arial" w:hAnsi="Arial" w:cs="Arial"/>
          <w:i/>
          <w:sz w:val="20"/>
          <w:szCs w:val="20"/>
        </w:rPr>
        <w:t>of a Critical Service Level</w:t>
      </w:r>
      <w:r w:rsidRPr="00C02B7E">
        <w:rPr>
          <w:rFonts w:ascii="Arial" w:hAnsi="Arial" w:cs="Arial"/>
          <w:sz w:val="20"/>
          <w:szCs w:val="20"/>
        </w:rPr>
        <w:t>}, EY will provide to Client, a Service Level Credit that will be computed in accordance with the following formula:</w:t>
      </w:r>
    </w:p>
    <w:p w14:paraId="11E726DF" w14:textId="0B750E8C" w:rsidR="009C218E" w:rsidRPr="00C02B7E" w:rsidRDefault="003341AB" w:rsidP="0040411A">
      <w:pPr>
        <w:spacing w:line="240" w:lineRule="auto"/>
        <w:rPr>
          <w:rFonts w:ascii="Arial" w:hAnsi="Arial" w:cs="Arial"/>
          <w:b/>
          <w:bCs/>
          <w:sz w:val="20"/>
          <w:szCs w:val="20"/>
        </w:rPr>
      </w:pPr>
      <w:bookmarkStart w:id="33" w:name="_DV_M107"/>
      <w:bookmarkEnd w:id="33"/>
      <w:r w:rsidRPr="00C02B7E">
        <w:rPr>
          <w:rFonts w:ascii="Arial" w:hAnsi="Arial" w:cs="Arial"/>
          <w:b/>
          <w:bCs/>
          <w:sz w:val="20"/>
          <w:szCs w:val="20"/>
        </w:rPr>
        <w:tab/>
      </w:r>
      <w:r w:rsidRPr="00C02B7E">
        <w:rPr>
          <w:rFonts w:ascii="Arial" w:hAnsi="Arial" w:cs="Arial"/>
          <w:b/>
          <w:bCs/>
          <w:sz w:val="20"/>
          <w:szCs w:val="20"/>
        </w:rPr>
        <w:tab/>
      </w:r>
      <w:r w:rsidRPr="00C02B7E">
        <w:rPr>
          <w:rFonts w:ascii="Arial" w:hAnsi="Arial" w:cs="Arial"/>
          <w:b/>
          <w:bCs/>
          <w:sz w:val="20"/>
          <w:szCs w:val="20"/>
        </w:rPr>
        <w:tab/>
      </w:r>
      <w:r w:rsidR="009C218E" w:rsidRPr="00C02B7E">
        <w:rPr>
          <w:rFonts w:ascii="Arial" w:hAnsi="Arial" w:cs="Arial"/>
          <w:b/>
          <w:bCs/>
          <w:sz w:val="20"/>
          <w:szCs w:val="20"/>
        </w:rPr>
        <w:t>“Service Level Credit” = A  x  B</w:t>
      </w:r>
      <w:r w:rsidR="009C218E" w:rsidRPr="00C02B7E">
        <w:rPr>
          <w:rFonts w:ascii="Arial" w:hAnsi="Arial" w:cs="Arial"/>
          <w:b/>
          <w:bCs/>
          <w:sz w:val="20"/>
          <w:szCs w:val="20"/>
        </w:rPr>
        <w:br/>
      </w:r>
    </w:p>
    <w:p w14:paraId="6BCAFFE4" w14:textId="26F665A4" w:rsidR="009C218E" w:rsidRPr="00C02B7E" w:rsidRDefault="003341AB" w:rsidP="003341AB">
      <w:pPr>
        <w:spacing w:line="240" w:lineRule="auto"/>
        <w:rPr>
          <w:rFonts w:ascii="Arial" w:hAnsi="Arial" w:cs="Arial"/>
          <w:b/>
          <w:bCs/>
          <w:sz w:val="20"/>
          <w:szCs w:val="20"/>
        </w:rPr>
      </w:pPr>
      <w:bookmarkStart w:id="34" w:name="_DV_M108"/>
      <w:bookmarkEnd w:id="34"/>
      <w:r w:rsidRPr="00C02B7E">
        <w:rPr>
          <w:rFonts w:ascii="Arial" w:hAnsi="Arial" w:cs="Arial"/>
          <w:b/>
          <w:bCs/>
          <w:sz w:val="20"/>
          <w:szCs w:val="20"/>
        </w:rPr>
        <w:tab/>
      </w:r>
      <w:r w:rsidRPr="00C02B7E">
        <w:rPr>
          <w:rFonts w:ascii="Arial" w:hAnsi="Arial" w:cs="Arial"/>
          <w:b/>
          <w:bCs/>
          <w:sz w:val="20"/>
          <w:szCs w:val="20"/>
        </w:rPr>
        <w:tab/>
      </w:r>
      <w:r w:rsidRPr="00C02B7E">
        <w:rPr>
          <w:rFonts w:ascii="Arial" w:hAnsi="Arial" w:cs="Arial"/>
          <w:b/>
          <w:bCs/>
          <w:sz w:val="20"/>
          <w:szCs w:val="20"/>
        </w:rPr>
        <w:tab/>
      </w:r>
      <w:r w:rsidR="009C218E" w:rsidRPr="00C02B7E">
        <w:rPr>
          <w:rFonts w:ascii="Arial" w:hAnsi="Arial" w:cs="Arial"/>
          <w:b/>
          <w:bCs/>
          <w:sz w:val="20"/>
          <w:szCs w:val="20"/>
        </w:rPr>
        <w:t>Where:</w:t>
      </w:r>
    </w:p>
    <w:tbl>
      <w:tblPr>
        <w:tblW w:w="0" w:type="auto"/>
        <w:tblInd w:w="22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75"/>
        <w:gridCol w:w="345"/>
        <w:gridCol w:w="4985"/>
      </w:tblGrid>
      <w:tr w:rsidR="009C218E" w:rsidRPr="00C02B7E" w14:paraId="6F45FA35" w14:textId="77777777" w:rsidTr="00921675">
        <w:tc>
          <w:tcPr>
            <w:tcW w:w="375" w:type="dxa"/>
            <w:tcBorders>
              <w:top w:val="single" w:sz="4" w:space="0" w:color="auto"/>
              <w:left w:val="single" w:sz="4" w:space="0" w:color="auto"/>
              <w:bottom w:val="single" w:sz="6" w:space="0" w:color="auto"/>
              <w:right w:val="single" w:sz="6" w:space="0" w:color="auto"/>
            </w:tcBorders>
          </w:tcPr>
          <w:p w14:paraId="65C7C796"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A</w:t>
            </w:r>
          </w:p>
        </w:tc>
        <w:tc>
          <w:tcPr>
            <w:tcW w:w="345" w:type="dxa"/>
            <w:tcBorders>
              <w:top w:val="single" w:sz="4" w:space="0" w:color="auto"/>
              <w:left w:val="single" w:sz="6" w:space="0" w:color="auto"/>
              <w:bottom w:val="single" w:sz="6" w:space="0" w:color="auto"/>
              <w:right w:val="single" w:sz="6" w:space="0" w:color="auto"/>
            </w:tcBorders>
          </w:tcPr>
          <w:p w14:paraId="3C40A5C7"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985" w:type="dxa"/>
            <w:tcBorders>
              <w:top w:val="single" w:sz="4" w:space="0" w:color="auto"/>
              <w:left w:val="single" w:sz="6" w:space="0" w:color="auto"/>
              <w:bottom w:val="single" w:sz="6" w:space="0" w:color="auto"/>
              <w:right w:val="single" w:sz="4" w:space="0" w:color="auto"/>
            </w:tcBorders>
          </w:tcPr>
          <w:p w14:paraId="1724866E"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 xml:space="preserve">At Risk Amount </w:t>
            </w:r>
          </w:p>
        </w:tc>
      </w:tr>
      <w:tr w:rsidR="009C218E" w:rsidRPr="00C02B7E" w14:paraId="4846089C" w14:textId="77777777" w:rsidTr="00921675">
        <w:tc>
          <w:tcPr>
            <w:tcW w:w="375" w:type="dxa"/>
            <w:tcBorders>
              <w:top w:val="single" w:sz="6" w:space="0" w:color="auto"/>
              <w:left w:val="single" w:sz="4" w:space="0" w:color="auto"/>
              <w:bottom w:val="single" w:sz="6" w:space="0" w:color="auto"/>
              <w:right w:val="single" w:sz="6" w:space="0" w:color="auto"/>
            </w:tcBorders>
          </w:tcPr>
          <w:p w14:paraId="6A9CB1B2"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B</w:t>
            </w:r>
          </w:p>
        </w:tc>
        <w:tc>
          <w:tcPr>
            <w:tcW w:w="345" w:type="dxa"/>
            <w:tcBorders>
              <w:top w:val="single" w:sz="6" w:space="0" w:color="auto"/>
              <w:left w:val="single" w:sz="6" w:space="0" w:color="auto"/>
              <w:bottom w:val="single" w:sz="6" w:space="0" w:color="auto"/>
              <w:right w:val="single" w:sz="6" w:space="0" w:color="auto"/>
            </w:tcBorders>
          </w:tcPr>
          <w:p w14:paraId="1859EFFB"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985" w:type="dxa"/>
            <w:tcBorders>
              <w:top w:val="single" w:sz="6" w:space="0" w:color="auto"/>
              <w:left w:val="single" w:sz="6" w:space="0" w:color="auto"/>
              <w:bottom w:val="single" w:sz="6" w:space="0" w:color="auto"/>
              <w:right w:val="single" w:sz="4" w:space="0" w:color="auto"/>
            </w:tcBorders>
          </w:tcPr>
          <w:p w14:paraId="4D581C64"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The Allocation of the Pool Percentage specified for the Critical Service Level in default, as shown in Attachment B-1 (Service Level Matrix).</w:t>
            </w:r>
          </w:p>
        </w:tc>
      </w:tr>
    </w:tbl>
    <w:p w14:paraId="41C5322C" w14:textId="02524985" w:rsidR="009C218E" w:rsidRPr="00C02B7E" w:rsidRDefault="009C218E" w:rsidP="0040411A">
      <w:pPr>
        <w:pStyle w:val="H2BodyText"/>
        <w:spacing w:line="240" w:lineRule="auto"/>
        <w:rPr>
          <w:rFonts w:ascii="Arial" w:hAnsi="Arial" w:cs="Arial"/>
          <w:sz w:val="20"/>
          <w:szCs w:val="20"/>
        </w:rPr>
      </w:pPr>
      <w:bookmarkStart w:id="35" w:name="_DV_M109"/>
      <w:bookmarkEnd w:id="35"/>
      <w:r w:rsidRPr="00C02B7E">
        <w:rPr>
          <w:rFonts w:ascii="Arial" w:hAnsi="Arial" w:cs="Arial"/>
          <w:sz w:val="20"/>
          <w:szCs w:val="20"/>
        </w:rPr>
        <w:br/>
        <w:t xml:space="preserve">For example, assume that EY fails to meet the Critical Service Level, EY Monthly SLA-Eligible Charges for the month in which the Service Level Default occurred were </w:t>
      </w:r>
      <w:r w:rsidRPr="00C02B7E">
        <w:rPr>
          <w:rFonts w:ascii="Arial" w:hAnsi="Arial" w:cs="Arial"/>
          <w:sz w:val="20"/>
          <w:szCs w:val="20"/>
          <w:highlight w:val="yellow"/>
        </w:rPr>
        <w:t>[$100,000]</w:t>
      </w:r>
      <w:r w:rsidRPr="00C02B7E">
        <w:rPr>
          <w:rFonts w:ascii="Arial" w:hAnsi="Arial" w:cs="Arial"/>
          <w:sz w:val="20"/>
          <w:szCs w:val="20"/>
        </w:rPr>
        <w:t xml:space="preserve"> and that the At Risk Amount </w:t>
      </w:r>
      <w:bookmarkStart w:id="36" w:name="_DV_M110"/>
      <w:bookmarkEnd w:id="36"/>
      <w:r w:rsidRPr="00C02B7E">
        <w:rPr>
          <w:rFonts w:ascii="Arial" w:hAnsi="Arial" w:cs="Arial"/>
          <w:sz w:val="20"/>
          <w:szCs w:val="20"/>
        </w:rPr>
        <w:t xml:space="preserve">is </w:t>
      </w:r>
      <w:r w:rsidRPr="00C02B7E">
        <w:rPr>
          <w:rFonts w:ascii="Arial" w:hAnsi="Arial" w:cs="Arial"/>
          <w:sz w:val="20"/>
          <w:szCs w:val="20"/>
          <w:highlight w:val="yellow"/>
        </w:rPr>
        <w:t>[ten percent (10%)].</w:t>
      </w:r>
      <w:bookmarkStart w:id="37" w:name="_DV_M111"/>
      <w:bookmarkEnd w:id="37"/>
      <w:r w:rsidRPr="00C02B7E">
        <w:rPr>
          <w:rFonts w:ascii="Arial" w:hAnsi="Arial" w:cs="Arial"/>
          <w:sz w:val="20"/>
          <w:szCs w:val="20"/>
        </w:rPr>
        <w:t xml:space="preserve"> Additionally, assume that the Allocation of Pool Percentage for the Critical Service Level is [</w:t>
      </w:r>
      <w:r w:rsidRPr="00C02B7E">
        <w:rPr>
          <w:rFonts w:ascii="Arial" w:hAnsi="Arial" w:cs="Arial"/>
          <w:sz w:val="20"/>
          <w:szCs w:val="20"/>
          <w:highlight w:val="yellow"/>
        </w:rPr>
        <w:t>10 percentage points</w:t>
      </w:r>
      <w:r w:rsidRPr="00C02B7E">
        <w:rPr>
          <w:rFonts w:ascii="Arial" w:hAnsi="Arial" w:cs="Arial"/>
          <w:sz w:val="20"/>
          <w:szCs w:val="20"/>
        </w:rPr>
        <w:t>]. The Service Level Credit due to Client for such Service Level Default would be computed as follows:</w:t>
      </w:r>
      <w:r w:rsidRPr="00C02B7E">
        <w:rPr>
          <w:rFonts w:ascii="Arial" w:hAnsi="Arial" w:cs="Arial"/>
          <w:sz w:val="20"/>
          <w:szCs w:val="20"/>
        </w:rPr>
        <w:br/>
      </w:r>
    </w:p>
    <w:tbl>
      <w:tblPr>
        <w:tblW w:w="0" w:type="auto"/>
        <w:tblInd w:w="22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75"/>
        <w:gridCol w:w="451"/>
        <w:gridCol w:w="4746"/>
      </w:tblGrid>
      <w:tr w:rsidR="009C218E" w:rsidRPr="00C02B7E" w14:paraId="665804C4" w14:textId="77777777" w:rsidTr="00921675">
        <w:tc>
          <w:tcPr>
            <w:tcW w:w="375" w:type="dxa"/>
            <w:tcBorders>
              <w:top w:val="single" w:sz="4" w:space="0" w:color="auto"/>
              <w:left w:val="single" w:sz="4" w:space="0" w:color="auto"/>
              <w:bottom w:val="single" w:sz="6" w:space="0" w:color="auto"/>
              <w:right w:val="single" w:sz="6" w:space="0" w:color="auto"/>
            </w:tcBorders>
          </w:tcPr>
          <w:p w14:paraId="4522923C"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A</w:t>
            </w:r>
          </w:p>
        </w:tc>
        <w:tc>
          <w:tcPr>
            <w:tcW w:w="451" w:type="dxa"/>
            <w:tcBorders>
              <w:top w:val="single" w:sz="4" w:space="0" w:color="auto"/>
              <w:left w:val="single" w:sz="6" w:space="0" w:color="auto"/>
              <w:bottom w:val="single" w:sz="6" w:space="0" w:color="auto"/>
              <w:right w:val="single" w:sz="6" w:space="0" w:color="auto"/>
            </w:tcBorders>
          </w:tcPr>
          <w:p w14:paraId="5A50CFE0"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4" w:space="0" w:color="auto"/>
              <w:left w:val="single" w:sz="6" w:space="0" w:color="auto"/>
              <w:bottom w:val="single" w:sz="6" w:space="0" w:color="auto"/>
              <w:right w:val="single" w:sz="4" w:space="0" w:color="auto"/>
            </w:tcBorders>
          </w:tcPr>
          <w:p w14:paraId="6943BA89"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$10,000 (10% of $100,000 [EY’s Monthly SLA-Eligible Charges for the month during which the Service Level Default occurred]).</w:t>
            </w:r>
          </w:p>
        </w:tc>
      </w:tr>
      <w:tr w:rsidR="009C218E" w:rsidRPr="00C02B7E" w14:paraId="60869C8E" w14:textId="77777777" w:rsidTr="00921675">
        <w:tc>
          <w:tcPr>
            <w:tcW w:w="375" w:type="dxa"/>
            <w:tcBorders>
              <w:top w:val="single" w:sz="6" w:space="0" w:color="auto"/>
              <w:left w:val="single" w:sz="4" w:space="0" w:color="auto"/>
              <w:bottom w:val="single" w:sz="6" w:space="0" w:color="auto"/>
              <w:right w:val="single" w:sz="6" w:space="0" w:color="auto"/>
            </w:tcBorders>
          </w:tcPr>
          <w:p w14:paraId="59BBBBBA" w14:textId="77777777" w:rsidR="009C218E" w:rsidRPr="00C02B7E" w:rsidRDefault="009C218E" w:rsidP="009C218E">
            <w:pPr>
              <w:tabs>
                <w:tab w:val="left" w:pos="8280"/>
              </w:tabs>
              <w:spacing w:line="240" w:lineRule="auto"/>
              <w:rPr>
                <w:rFonts w:ascii="Arial" w:hAnsi="Arial" w:cs="Arial"/>
                <w:sz w:val="20"/>
                <w:szCs w:val="20"/>
              </w:rPr>
            </w:pPr>
          </w:p>
        </w:tc>
        <w:tc>
          <w:tcPr>
            <w:tcW w:w="451" w:type="dxa"/>
            <w:tcBorders>
              <w:top w:val="single" w:sz="6" w:space="0" w:color="auto"/>
              <w:left w:val="single" w:sz="6" w:space="0" w:color="auto"/>
              <w:bottom w:val="single" w:sz="6" w:space="0" w:color="auto"/>
              <w:right w:val="single" w:sz="6" w:space="0" w:color="auto"/>
            </w:tcBorders>
          </w:tcPr>
          <w:p w14:paraId="121DB753" w14:textId="77777777" w:rsidR="009C218E" w:rsidRPr="00C02B7E" w:rsidRDefault="009C218E" w:rsidP="009C218E">
            <w:pPr>
              <w:tabs>
                <w:tab w:val="left" w:pos="8280"/>
              </w:tabs>
              <w:spacing w:line="240" w:lineRule="auto"/>
              <w:rPr>
                <w:rFonts w:ascii="Arial" w:hAnsi="Arial" w:cs="Arial"/>
                <w:b/>
                <w:bCs/>
                <w:sz w:val="20"/>
                <w:szCs w:val="20"/>
              </w:rPr>
            </w:pPr>
          </w:p>
        </w:tc>
        <w:tc>
          <w:tcPr>
            <w:tcW w:w="4746" w:type="dxa"/>
            <w:tcBorders>
              <w:top w:val="single" w:sz="6" w:space="0" w:color="auto"/>
              <w:left w:val="single" w:sz="6" w:space="0" w:color="auto"/>
              <w:bottom w:val="single" w:sz="6" w:space="0" w:color="auto"/>
              <w:right w:val="single" w:sz="4" w:space="0" w:color="auto"/>
            </w:tcBorders>
          </w:tcPr>
          <w:p w14:paraId="190E9C15"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multiplied by</w:t>
            </w:r>
          </w:p>
        </w:tc>
      </w:tr>
      <w:tr w:rsidR="009C218E" w:rsidRPr="00C02B7E" w14:paraId="613C293C" w14:textId="77777777" w:rsidTr="00921675">
        <w:tc>
          <w:tcPr>
            <w:tcW w:w="375" w:type="dxa"/>
            <w:tcBorders>
              <w:top w:val="single" w:sz="6" w:space="0" w:color="auto"/>
              <w:left w:val="single" w:sz="4" w:space="0" w:color="auto"/>
              <w:bottom w:val="single" w:sz="6" w:space="0" w:color="auto"/>
              <w:right w:val="single" w:sz="6" w:space="0" w:color="auto"/>
            </w:tcBorders>
          </w:tcPr>
          <w:p w14:paraId="2730E601" w14:textId="77777777" w:rsidR="009C218E" w:rsidRPr="00C02B7E" w:rsidRDefault="009C218E" w:rsidP="009C218E">
            <w:pPr>
              <w:tabs>
                <w:tab w:val="left" w:pos="8280"/>
              </w:tabs>
              <w:spacing w:line="240" w:lineRule="auto"/>
              <w:rPr>
                <w:rFonts w:ascii="Arial" w:hAnsi="Arial" w:cs="Arial"/>
                <w:b/>
                <w:bCs/>
                <w:sz w:val="20"/>
                <w:szCs w:val="20"/>
              </w:rPr>
            </w:pPr>
            <w:r w:rsidRPr="00C02B7E">
              <w:rPr>
                <w:rFonts w:ascii="Arial" w:hAnsi="Arial" w:cs="Arial"/>
                <w:b/>
                <w:bCs/>
                <w:sz w:val="20"/>
                <w:szCs w:val="20"/>
              </w:rPr>
              <w:t>B</w:t>
            </w:r>
          </w:p>
        </w:tc>
        <w:tc>
          <w:tcPr>
            <w:tcW w:w="451" w:type="dxa"/>
            <w:tcBorders>
              <w:top w:val="single" w:sz="6" w:space="0" w:color="auto"/>
              <w:left w:val="single" w:sz="6" w:space="0" w:color="auto"/>
              <w:bottom w:val="single" w:sz="6" w:space="0" w:color="auto"/>
              <w:right w:val="single" w:sz="6" w:space="0" w:color="auto"/>
            </w:tcBorders>
          </w:tcPr>
          <w:p w14:paraId="19F475DA"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6" w:space="0" w:color="auto"/>
              <w:left w:val="single" w:sz="6" w:space="0" w:color="auto"/>
              <w:bottom w:val="single" w:sz="6" w:space="0" w:color="auto"/>
              <w:right w:val="single" w:sz="4" w:space="0" w:color="auto"/>
            </w:tcBorders>
          </w:tcPr>
          <w:p w14:paraId="5259FC98"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 (the Allocation of Pool Percentage for the applicable Critical Service Level)</w:t>
            </w:r>
          </w:p>
        </w:tc>
      </w:tr>
      <w:tr w:rsidR="009C218E" w:rsidRPr="00C02B7E" w14:paraId="77EB391F" w14:textId="77777777" w:rsidTr="00921675">
        <w:tc>
          <w:tcPr>
            <w:tcW w:w="375" w:type="dxa"/>
            <w:tcBorders>
              <w:top w:val="single" w:sz="6" w:space="0" w:color="auto"/>
              <w:left w:val="single" w:sz="4" w:space="0" w:color="auto"/>
              <w:bottom w:val="single" w:sz="4" w:space="0" w:color="auto"/>
              <w:right w:val="single" w:sz="6" w:space="0" w:color="auto"/>
            </w:tcBorders>
          </w:tcPr>
          <w:p w14:paraId="5C06D0B7" w14:textId="77777777" w:rsidR="009C218E" w:rsidRPr="00C02B7E" w:rsidRDefault="009C218E" w:rsidP="009C218E">
            <w:pPr>
              <w:tabs>
                <w:tab w:val="left" w:pos="8280"/>
              </w:tabs>
              <w:spacing w:line="240" w:lineRule="auto"/>
              <w:rPr>
                <w:rFonts w:ascii="Arial" w:hAnsi="Arial" w:cs="Arial"/>
                <w:sz w:val="20"/>
                <w:szCs w:val="20"/>
              </w:rPr>
            </w:pPr>
          </w:p>
        </w:tc>
        <w:tc>
          <w:tcPr>
            <w:tcW w:w="451" w:type="dxa"/>
            <w:tcBorders>
              <w:top w:val="single" w:sz="6" w:space="0" w:color="auto"/>
              <w:left w:val="single" w:sz="6" w:space="0" w:color="auto"/>
              <w:bottom w:val="single" w:sz="4" w:space="0" w:color="auto"/>
              <w:right w:val="single" w:sz="6" w:space="0" w:color="auto"/>
            </w:tcBorders>
          </w:tcPr>
          <w:p w14:paraId="0C81E83B"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w:t>
            </w:r>
          </w:p>
        </w:tc>
        <w:tc>
          <w:tcPr>
            <w:tcW w:w="4746" w:type="dxa"/>
            <w:tcBorders>
              <w:top w:val="single" w:sz="6" w:space="0" w:color="auto"/>
              <w:left w:val="single" w:sz="6" w:space="0" w:color="auto"/>
              <w:bottom w:val="single" w:sz="4" w:space="0" w:color="auto"/>
              <w:right w:val="single" w:sz="4" w:space="0" w:color="auto"/>
            </w:tcBorders>
          </w:tcPr>
          <w:p w14:paraId="6EB6DA8D" w14:textId="77777777" w:rsidR="009C218E" w:rsidRPr="00C02B7E" w:rsidRDefault="009C218E" w:rsidP="009C218E">
            <w:pPr>
              <w:tabs>
                <w:tab w:val="left" w:pos="8280"/>
              </w:tabs>
              <w:spacing w:line="240" w:lineRule="auto"/>
              <w:rPr>
                <w:rFonts w:ascii="Arial" w:hAnsi="Arial" w:cs="Arial"/>
                <w:sz w:val="20"/>
                <w:szCs w:val="20"/>
              </w:rPr>
            </w:pPr>
            <w:r w:rsidRPr="00C02B7E">
              <w:rPr>
                <w:rFonts w:ascii="Arial" w:hAnsi="Arial" w:cs="Arial"/>
                <w:sz w:val="20"/>
                <w:szCs w:val="20"/>
              </w:rPr>
              <w:t>$1,000 (the amount of the Service Level Credit)</w:t>
            </w:r>
          </w:p>
        </w:tc>
      </w:tr>
    </w:tbl>
    <w:p w14:paraId="15FB5BAA" w14:textId="77777777" w:rsidR="009C218E" w:rsidRPr="00C02B7E" w:rsidRDefault="009C218E" w:rsidP="003341AB">
      <w:pPr>
        <w:tabs>
          <w:tab w:val="left" w:pos="8280"/>
        </w:tabs>
        <w:spacing w:line="240" w:lineRule="auto"/>
        <w:ind w:left="360"/>
        <w:rPr>
          <w:rFonts w:ascii="Arial" w:hAnsi="Arial" w:cs="Arial"/>
          <w:b/>
          <w:bCs/>
          <w:sz w:val="20"/>
          <w:szCs w:val="20"/>
        </w:rPr>
      </w:pPr>
      <w:bookmarkStart w:id="38" w:name="_DV_M112"/>
      <w:bookmarkEnd w:id="38"/>
    </w:p>
    <w:p w14:paraId="66F856E8" w14:textId="4975AEFF"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Subject to Section </w:t>
      </w:r>
      <w:r w:rsidRPr="00C02B7E">
        <w:rPr>
          <w:rFonts w:ascii="Arial" w:hAnsi="Arial" w:cs="Arial"/>
          <w:sz w:val="20"/>
          <w:szCs w:val="20"/>
        </w:rPr>
        <w:fldChar w:fldCharType="begin"/>
      </w:r>
      <w:r w:rsidRPr="00C02B7E">
        <w:rPr>
          <w:rFonts w:ascii="Arial" w:hAnsi="Arial" w:cs="Arial"/>
          <w:sz w:val="20"/>
          <w:szCs w:val="20"/>
        </w:rPr>
        <w:instrText xml:space="preserve"> REF _Ref508186809 \w \h </w:instrText>
      </w:r>
      <w:r w:rsidR="003341A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6</w:t>
      </w:r>
      <w:r w:rsidRPr="00C02B7E">
        <w:rPr>
          <w:rFonts w:ascii="Arial" w:hAnsi="Arial" w:cs="Arial"/>
          <w:sz w:val="20"/>
          <w:szCs w:val="20"/>
        </w:rPr>
        <w:fldChar w:fldCharType="end"/>
      </w:r>
      <w:r w:rsidRPr="00C02B7E">
        <w:rPr>
          <w:rFonts w:ascii="Arial" w:hAnsi="Arial" w:cs="Arial"/>
          <w:sz w:val="20"/>
          <w:szCs w:val="20"/>
        </w:rPr>
        <w:t>, if more than one (1) Service Level Default has occurred in a single month, the sum of the corresponding Service Level Credits shall be credited to Customer.</w:t>
      </w:r>
    </w:p>
    <w:p w14:paraId="602AED6D" w14:textId="77777777" w:rsidR="009C218E" w:rsidRPr="00C02B7E" w:rsidRDefault="009C218E" w:rsidP="0040411A">
      <w:pPr>
        <w:pStyle w:val="Heading2"/>
        <w:spacing w:line="240" w:lineRule="auto"/>
        <w:rPr>
          <w:rFonts w:ascii="Arial" w:hAnsi="Arial" w:cs="Arial"/>
          <w:sz w:val="20"/>
          <w:szCs w:val="20"/>
        </w:rPr>
      </w:pPr>
      <w:bookmarkStart w:id="39" w:name="_DV_M113"/>
      <w:bookmarkEnd w:id="39"/>
      <w:r w:rsidRPr="00C02B7E">
        <w:rPr>
          <w:rFonts w:ascii="Arial" w:hAnsi="Arial" w:cs="Arial"/>
          <w:sz w:val="20"/>
          <w:szCs w:val="20"/>
        </w:rPr>
        <w:t>In no event shall the amount of Service Level Credits credited to Customer, with respect to all Service Level Defaults occurring in a single month, exceed in total, the At Risk Amount.</w:t>
      </w:r>
    </w:p>
    <w:p w14:paraId="69E3650F" w14:textId="77777777" w:rsidR="009C218E" w:rsidRPr="00C02B7E" w:rsidRDefault="009C218E" w:rsidP="0040411A">
      <w:pPr>
        <w:pStyle w:val="Heading2"/>
        <w:spacing w:line="240" w:lineRule="auto"/>
        <w:rPr>
          <w:rFonts w:ascii="Arial" w:hAnsi="Arial" w:cs="Arial"/>
          <w:sz w:val="20"/>
          <w:szCs w:val="20"/>
        </w:rPr>
      </w:pPr>
      <w:bookmarkStart w:id="40" w:name="_DV_M114"/>
      <w:bookmarkEnd w:id="40"/>
      <w:r w:rsidRPr="00C02B7E">
        <w:rPr>
          <w:rFonts w:ascii="Arial" w:hAnsi="Arial" w:cs="Arial"/>
          <w:sz w:val="20"/>
          <w:szCs w:val="20"/>
        </w:rPr>
        <w:t>EY will notify Client, in writing, if Client becomes entitled to a Service Level Credit, which notice shall be included in the next Performance Report. The Performance Reports also shall describe any failure to meet Key Measurements for the month.</w:t>
      </w:r>
    </w:p>
    <w:p w14:paraId="53A8D0F5" w14:textId="1D1239A9" w:rsidR="009C218E" w:rsidRPr="00C02B7E" w:rsidRDefault="009C218E" w:rsidP="0040411A">
      <w:pPr>
        <w:pStyle w:val="Heading2"/>
        <w:spacing w:line="240" w:lineRule="auto"/>
        <w:rPr>
          <w:rFonts w:ascii="Arial" w:hAnsi="Arial" w:cs="Arial"/>
          <w:sz w:val="20"/>
          <w:szCs w:val="20"/>
        </w:rPr>
      </w:pPr>
      <w:bookmarkStart w:id="41" w:name="_DV_M115"/>
      <w:bookmarkEnd w:id="41"/>
      <w:r w:rsidRPr="00C02B7E">
        <w:rPr>
          <w:rFonts w:ascii="Arial" w:hAnsi="Arial" w:cs="Arial"/>
          <w:sz w:val="20"/>
          <w:szCs w:val="20"/>
        </w:rPr>
        <w:t xml:space="preserve">The total amount of Service Level Credits that EY will be obligated to credit to Customer, with respect to Service Level Defaults occurring each month (subject to EY’s </w:t>
      </w:r>
      <w:proofErr w:type="spellStart"/>
      <w:r w:rsidR="001C77D7" w:rsidRPr="00C02B7E">
        <w:rPr>
          <w:rFonts w:ascii="Arial" w:hAnsi="Arial" w:cs="Arial"/>
          <w:sz w:val="20"/>
          <w:szCs w:val="20"/>
        </w:rPr>
        <w:t>E</w:t>
      </w:r>
      <w:r w:rsidRPr="00C02B7E">
        <w:rPr>
          <w:rFonts w:ascii="Arial" w:hAnsi="Arial" w:cs="Arial"/>
          <w:sz w:val="20"/>
          <w:szCs w:val="20"/>
        </w:rPr>
        <w:t>arnback</w:t>
      </w:r>
      <w:proofErr w:type="spellEnd"/>
      <w:r w:rsidRPr="00C02B7E">
        <w:rPr>
          <w:rFonts w:ascii="Arial" w:hAnsi="Arial" w:cs="Arial"/>
          <w:sz w:val="20"/>
          <w:szCs w:val="20"/>
        </w:rPr>
        <w:t xml:space="preserve"> rights described in Section</w:t>
      </w:r>
      <w:r w:rsidR="00E003FF" w:rsidRPr="00C02B7E">
        <w:rPr>
          <w:rFonts w:ascii="Arial" w:hAnsi="Arial" w:cs="Arial"/>
          <w:sz w:val="20"/>
          <w:szCs w:val="20"/>
        </w:rPr>
        <w:t xml:space="preserve"> </w:t>
      </w:r>
      <w:r w:rsidR="00E003FF" w:rsidRPr="00C02B7E">
        <w:rPr>
          <w:rFonts w:ascii="Arial" w:hAnsi="Arial" w:cs="Arial"/>
          <w:sz w:val="20"/>
          <w:szCs w:val="20"/>
        </w:rPr>
        <w:fldChar w:fldCharType="begin"/>
      </w:r>
      <w:r w:rsidR="00E003FF" w:rsidRPr="00C02B7E">
        <w:rPr>
          <w:rFonts w:ascii="Arial" w:hAnsi="Arial" w:cs="Arial"/>
          <w:sz w:val="20"/>
          <w:szCs w:val="20"/>
        </w:rPr>
        <w:instrText xml:space="preserve"> REF _Ref508689160 \w \h </w:instrText>
      </w:r>
      <w:r w:rsidR="00C02B7E" w:rsidRPr="00C02B7E">
        <w:rPr>
          <w:rFonts w:ascii="Arial" w:hAnsi="Arial" w:cs="Arial"/>
          <w:sz w:val="20"/>
          <w:szCs w:val="20"/>
        </w:rPr>
        <w:instrText xml:space="preserve"> \* MERGEFORMAT </w:instrText>
      </w:r>
      <w:r w:rsidR="00E003FF" w:rsidRPr="00C02B7E">
        <w:rPr>
          <w:rFonts w:ascii="Arial" w:hAnsi="Arial" w:cs="Arial"/>
          <w:sz w:val="20"/>
          <w:szCs w:val="20"/>
        </w:rPr>
      </w:r>
      <w:r w:rsidR="00E003FF" w:rsidRPr="00C02B7E">
        <w:rPr>
          <w:rFonts w:ascii="Arial" w:hAnsi="Arial" w:cs="Arial"/>
          <w:sz w:val="20"/>
          <w:szCs w:val="20"/>
        </w:rPr>
        <w:fldChar w:fldCharType="separate"/>
      </w:r>
      <w:r w:rsidR="00C85322">
        <w:rPr>
          <w:rFonts w:ascii="Arial" w:hAnsi="Arial" w:cs="Arial"/>
          <w:sz w:val="20"/>
          <w:szCs w:val="20"/>
        </w:rPr>
        <w:t>5</w:t>
      </w:r>
      <w:r w:rsidR="00E003FF" w:rsidRPr="00C02B7E">
        <w:rPr>
          <w:rFonts w:ascii="Arial" w:hAnsi="Arial" w:cs="Arial"/>
          <w:sz w:val="20"/>
          <w:szCs w:val="20"/>
        </w:rPr>
        <w:fldChar w:fldCharType="end"/>
      </w:r>
      <w:r w:rsidRPr="00C02B7E">
        <w:rPr>
          <w:rFonts w:ascii="Arial" w:hAnsi="Arial" w:cs="Arial"/>
          <w:sz w:val="20"/>
          <w:szCs w:val="20"/>
        </w:rPr>
        <w:t xml:space="preserve">), shall be reflected on the invoice that contains charges for the month following the month in which the Service Level Default(s) giving rise to such credit(s) occurred. For example, the amount of Service Level Credits provided (subject to EY’s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rights described in Section </w:t>
      </w:r>
      <w:r w:rsidRPr="00C02B7E">
        <w:rPr>
          <w:rFonts w:ascii="Arial" w:hAnsi="Arial" w:cs="Arial"/>
          <w:sz w:val="20"/>
          <w:szCs w:val="20"/>
        </w:rPr>
        <w:fldChar w:fldCharType="begin"/>
      </w:r>
      <w:r w:rsidRPr="00C02B7E">
        <w:rPr>
          <w:rFonts w:ascii="Arial" w:hAnsi="Arial" w:cs="Arial"/>
          <w:sz w:val="20"/>
          <w:szCs w:val="20"/>
        </w:rPr>
        <w:instrText xml:space="preserve"> REF _Ref508186845 \w \h </w:instrText>
      </w:r>
      <w:r w:rsidR="003341AB" w:rsidRPr="00C02B7E">
        <w:rPr>
          <w:rFonts w:ascii="Arial" w:hAnsi="Arial" w:cs="Arial"/>
          <w:sz w:val="20"/>
          <w:szCs w:val="20"/>
        </w:rPr>
        <w:instrText xml:space="preserve"> \* MERGEFORMAT </w:instrText>
      </w:r>
      <w:r w:rsidRPr="00C02B7E">
        <w:rPr>
          <w:rFonts w:ascii="Arial" w:hAnsi="Arial" w:cs="Arial"/>
          <w:sz w:val="20"/>
          <w:szCs w:val="20"/>
        </w:rPr>
      </w:r>
      <w:r w:rsidRPr="00C02B7E">
        <w:rPr>
          <w:rFonts w:ascii="Arial" w:hAnsi="Arial" w:cs="Arial"/>
          <w:sz w:val="20"/>
          <w:szCs w:val="20"/>
        </w:rPr>
        <w:fldChar w:fldCharType="separate"/>
      </w:r>
      <w:r w:rsidR="00C85322">
        <w:rPr>
          <w:rFonts w:ascii="Arial" w:hAnsi="Arial" w:cs="Arial"/>
          <w:sz w:val="20"/>
          <w:szCs w:val="20"/>
        </w:rPr>
        <w:t>5</w:t>
      </w:r>
      <w:r w:rsidRPr="00C02B7E">
        <w:rPr>
          <w:rFonts w:ascii="Arial" w:hAnsi="Arial" w:cs="Arial"/>
          <w:sz w:val="20"/>
          <w:szCs w:val="20"/>
        </w:rPr>
        <w:fldChar w:fldCharType="end"/>
      </w:r>
      <w:r w:rsidRPr="00C02B7E">
        <w:rPr>
          <w:rFonts w:ascii="Arial" w:hAnsi="Arial" w:cs="Arial"/>
          <w:sz w:val="20"/>
          <w:szCs w:val="20"/>
        </w:rPr>
        <w:t xml:space="preserve">), with respect to Service Level Defaults occurring in August, shall be set forth in the invoice for the September Monthly Charges issued in September. </w:t>
      </w:r>
      <w:bookmarkStart w:id="42" w:name="_DV_M116"/>
      <w:bookmarkEnd w:id="42"/>
      <w:r w:rsidRPr="00C02B7E">
        <w:rPr>
          <w:rFonts w:ascii="Arial" w:hAnsi="Arial" w:cs="Arial"/>
          <w:sz w:val="20"/>
          <w:szCs w:val="20"/>
        </w:rPr>
        <w:t>Service Level Credits for Service Level Defaults for Critical Service Levels with a quarterly or annual Measurement Window shall be reflected on the invoice that contains charges for the month following the Measurement Window in which the Service Level Default giving rise to such credit occurred. If there will be no further invoices, EY shall pay the amount of such Service Level Credits to Client within [30] days.</w:t>
      </w:r>
    </w:p>
    <w:p w14:paraId="0E651F0C" w14:textId="4AAD8B90" w:rsidR="009C218E" w:rsidRPr="009361B0" w:rsidRDefault="009C218E" w:rsidP="0040411A">
      <w:pPr>
        <w:pStyle w:val="Heading2"/>
        <w:spacing w:line="240" w:lineRule="auto"/>
        <w:rPr>
          <w:rFonts w:ascii="Arial" w:hAnsi="Arial" w:cs="Arial"/>
          <w:sz w:val="20"/>
          <w:szCs w:val="20"/>
        </w:rPr>
      </w:pPr>
      <w:bookmarkStart w:id="43" w:name="_DV_M117"/>
      <w:bookmarkStart w:id="44" w:name="OLE_LINK1"/>
      <w:bookmarkStart w:id="45" w:name="OLE_LINK2"/>
      <w:bookmarkEnd w:id="43"/>
      <w:r w:rsidRPr="00C02B7E">
        <w:rPr>
          <w:rFonts w:ascii="Arial" w:hAnsi="Arial" w:cs="Arial"/>
          <w:sz w:val="20"/>
          <w:szCs w:val="20"/>
        </w:rPr>
        <w:t>The Parties each ackno</w:t>
      </w:r>
      <w:r w:rsidR="001C77D7" w:rsidRPr="00C02B7E">
        <w:rPr>
          <w:rFonts w:ascii="Arial" w:hAnsi="Arial" w:cs="Arial"/>
          <w:sz w:val="20"/>
          <w:szCs w:val="20"/>
        </w:rPr>
        <w:t>wledge and agree</w:t>
      </w:r>
      <w:r w:rsidRPr="00C02B7E">
        <w:rPr>
          <w:rFonts w:ascii="Arial" w:hAnsi="Arial" w:cs="Arial"/>
          <w:sz w:val="20"/>
          <w:szCs w:val="20"/>
        </w:rPr>
        <w:t xml:space="preserve"> that the Service Level Credits shall be deemed to be liquidated damages.  Notwithstanding anything in the Agreement to the contrary, Service Level Credits </w:t>
      </w:r>
      <w:r w:rsidRPr="00C02B7E">
        <w:rPr>
          <w:rFonts w:ascii="Arial" w:hAnsi="Arial" w:cs="Arial"/>
          <w:sz w:val="20"/>
          <w:szCs w:val="20"/>
        </w:rPr>
        <w:lastRenderedPageBreak/>
        <w:t>are Client’s sole and exclusive remedy, and EY’s sole obligation, with respect to any failure</w:t>
      </w:r>
      <w:r w:rsidR="001C77D7" w:rsidRPr="00C02B7E">
        <w:rPr>
          <w:rFonts w:ascii="Arial" w:hAnsi="Arial" w:cs="Arial"/>
          <w:sz w:val="20"/>
          <w:szCs w:val="20"/>
        </w:rPr>
        <w:t xml:space="preserve"> of</w:t>
      </w:r>
      <w:r w:rsidRPr="00C02B7E">
        <w:rPr>
          <w:rFonts w:ascii="Arial" w:hAnsi="Arial" w:cs="Arial"/>
          <w:sz w:val="20"/>
          <w:szCs w:val="20"/>
        </w:rPr>
        <w:t xml:space="preserve"> EY to perform the related </w:t>
      </w:r>
      <w:r w:rsidRPr="009361B0">
        <w:rPr>
          <w:rFonts w:ascii="Arial" w:hAnsi="Arial" w:cs="Arial"/>
          <w:sz w:val="20"/>
          <w:szCs w:val="20"/>
        </w:rPr>
        <w:t xml:space="preserve">Services in accordance with the SOW.  </w:t>
      </w:r>
      <w:r w:rsidRPr="009361B0">
        <w:rPr>
          <w:rFonts w:ascii="Arial" w:hAnsi="Arial" w:cs="Arial"/>
          <w:b/>
          <w:sz w:val="20"/>
          <w:szCs w:val="20"/>
        </w:rPr>
        <w:t xml:space="preserve">[NOTE TO DRAFT:  Clients may resist this position, as they would not want to waive other remedies.  Consult with </w:t>
      </w:r>
      <w:r w:rsidR="00CC1B3D" w:rsidRPr="009361B0">
        <w:rPr>
          <w:rFonts w:ascii="Arial" w:hAnsi="Arial" w:cs="Arial"/>
          <w:b/>
          <w:sz w:val="20"/>
          <w:szCs w:val="20"/>
        </w:rPr>
        <w:t>Region/local PPD, Region FAAS Quality Leader, MSOC, and GCO</w:t>
      </w:r>
      <w:r w:rsidRPr="009361B0">
        <w:rPr>
          <w:rFonts w:ascii="Arial" w:hAnsi="Arial" w:cs="Arial"/>
          <w:b/>
          <w:sz w:val="20"/>
          <w:szCs w:val="20"/>
        </w:rPr>
        <w:t>, as there are fallback options to consider</w:t>
      </w:r>
      <w:r w:rsidR="001C77D7" w:rsidRPr="009361B0">
        <w:rPr>
          <w:rFonts w:ascii="Arial" w:hAnsi="Arial" w:cs="Arial"/>
          <w:b/>
          <w:sz w:val="20"/>
          <w:szCs w:val="20"/>
        </w:rPr>
        <w:t>.</w:t>
      </w:r>
      <w:r w:rsidRPr="009361B0">
        <w:rPr>
          <w:rFonts w:ascii="Arial" w:hAnsi="Arial" w:cs="Arial"/>
          <w:b/>
          <w:sz w:val="20"/>
          <w:szCs w:val="20"/>
        </w:rPr>
        <w:t>]</w:t>
      </w:r>
    </w:p>
    <w:p w14:paraId="3EF3FF5C" w14:textId="1E5E27C7" w:rsidR="003341AB" w:rsidRPr="009361B0" w:rsidRDefault="009C218E" w:rsidP="0040411A">
      <w:pPr>
        <w:pStyle w:val="Heading1"/>
        <w:spacing w:line="240" w:lineRule="auto"/>
        <w:rPr>
          <w:rFonts w:ascii="Arial" w:hAnsi="Arial" w:cs="Arial"/>
          <w:sz w:val="20"/>
          <w:szCs w:val="20"/>
        </w:rPr>
      </w:pPr>
      <w:bookmarkStart w:id="46" w:name="_Ref508689160"/>
      <w:bookmarkStart w:id="47" w:name="_Ref508186845"/>
      <w:bookmarkEnd w:id="44"/>
      <w:bookmarkEnd w:id="45"/>
      <w:proofErr w:type="spellStart"/>
      <w:r w:rsidRPr="009361B0">
        <w:rPr>
          <w:rFonts w:ascii="Arial" w:hAnsi="Arial" w:cs="Arial"/>
          <w:sz w:val="20"/>
          <w:szCs w:val="20"/>
        </w:rPr>
        <w:t>Earnback</w:t>
      </w:r>
      <w:bookmarkEnd w:id="46"/>
      <w:proofErr w:type="spellEnd"/>
    </w:p>
    <w:p w14:paraId="5864D33E" w14:textId="31983088"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sz w:val="20"/>
          <w:szCs w:val="20"/>
        </w:rPr>
        <w:t xml:space="preserve">EY shall have </w:t>
      </w:r>
      <w:proofErr w:type="spellStart"/>
      <w:r w:rsidRPr="009361B0">
        <w:rPr>
          <w:rFonts w:ascii="Arial" w:hAnsi="Arial" w:cs="Arial"/>
          <w:sz w:val="20"/>
          <w:szCs w:val="20"/>
        </w:rPr>
        <w:t>Earnback</w:t>
      </w:r>
      <w:proofErr w:type="spellEnd"/>
      <w:r w:rsidRPr="009361B0">
        <w:rPr>
          <w:rFonts w:ascii="Arial" w:hAnsi="Arial" w:cs="Arial"/>
          <w:sz w:val="20"/>
          <w:szCs w:val="20"/>
        </w:rPr>
        <w:t xml:space="preserve"> opportunities with respect to Service Level Credits, as follows:</w:t>
      </w:r>
      <w:bookmarkEnd w:id="47"/>
      <w:r w:rsidRPr="009361B0">
        <w:rPr>
          <w:rFonts w:ascii="Arial" w:hAnsi="Arial" w:cs="Arial"/>
          <w:sz w:val="20"/>
          <w:szCs w:val="20"/>
        </w:rPr>
        <w:t xml:space="preserve"> </w:t>
      </w:r>
      <w:r w:rsidRPr="009361B0">
        <w:rPr>
          <w:rFonts w:ascii="Arial" w:hAnsi="Arial" w:cs="Arial"/>
          <w:b/>
          <w:sz w:val="20"/>
          <w:szCs w:val="20"/>
        </w:rPr>
        <w:t>{Delete ENTIRE SECTION if no Service Level Credits}</w:t>
      </w:r>
    </w:p>
    <w:p w14:paraId="2F08E118" w14:textId="29DB3481"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 any given Service Level Credit, EY will have the opportunity to earn back the Service Credit if during the {2} month period immediately following the failure that resulted in the Service Level Credit, EY’s average performance is equal to the applicable Service Level.</w:t>
      </w:r>
    </w:p>
    <w:p w14:paraId="02B01AF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Each Service Level Credit shall be accrued and held in account by EY until the earlier of achievement by EY of a corresponding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or expiration of the </w:t>
      </w:r>
      <w:proofErr w:type="spellStart"/>
      <w:r w:rsidRPr="00C02B7E">
        <w:rPr>
          <w:rFonts w:ascii="Arial" w:hAnsi="Arial" w:cs="Arial"/>
          <w:sz w:val="20"/>
          <w:szCs w:val="20"/>
        </w:rPr>
        <w:t>Earnback</w:t>
      </w:r>
      <w:proofErr w:type="spellEnd"/>
      <w:r w:rsidRPr="00C02B7E">
        <w:rPr>
          <w:rFonts w:ascii="Arial" w:hAnsi="Arial" w:cs="Arial"/>
          <w:sz w:val="20"/>
          <w:szCs w:val="20"/>
        </w:rPr>
        <w:t xml:space="preserve"> opportunity. EY shall credit to Client against the next monthly invoice all accrued Service Level Credits that are no longer eligible for an </w:t>
      </w:r>
      <w:proofErr w:type="spellStart"/>
      <w:r w:rsidRPr="00C02B7E">
        <w:rPr>
          <w:rFonts w:ascii="Arial" w:hAnsi="Arial" w:cs="Arial"/>
          <w:sz w:val="20"/>
          <w:szCs w:val="20"/>
        </w:rPr>
        <w:t>Earnback</w:t>
      </w:r>
      <w:proofErr w:type="spellEnd"/>
      <w:r w:rsidRPr="00C02B7E">
        <w:rPr>
          <w:rFonts w:ascii="Arial" w:hAnsi="Arial" w:cs="Arial"/>
          <w:sz w:val="20"/>
          <w:szCs w:val="20"/>
        </w:rPr>
        <w:t>.</w:t>
      </w:r>
    </w:p>
    <w:p w14:paraId="3906D630" w14:textId="77777777" w:rsidR="009C218E" w:rsidRPr="00C02B7E" w:rsidRDefault="009C218E" w:rsidP="0040411A">
      <w:pPr>
        <w:pStyle w:val="Heading2"/>
        <w:spacing w:line="240" w:lineRule="auto"/>
        <w:rPr>
          <w:rFonts w:ascii="Arial" w:hAnsi="Arial" w:cs="Arial"/>
          <w:sz w:val="20"/>
          <w:szCs w:val="20"/>
        </w:rPr>
      </w:pPr>
      <w:proofErr w:type="spellStart"/>
      <w:r w:rsidRPr="00C02B7E">
        <w:rPr>
          <w:rFonts w:ascii="Arial" w:hAnsi="Arial" w:cs="Arial"/>
          <w:sz w:val="20"/>
          <w:szCs w:val="20"/>
        </w:rPr>
        <w:t>Earnbacks</w:t>
      </w:r>
      <w:proofErr w:type="spellEnd"/>
      <w:r w:rsidRPr="00C02B7E">
        <w:rPr>
          <w:rFonts w:ascii="Arial" w:hAnsi="Arial" w:cs="Arial"/>
          <w:sz w:val="20"/>
          <w:szCs w:val="20"/>
        </w:rPr>
        <w:t xml:space="preserve"> are capped at the amount of any accrued Service Level Credits and can only result in a net reduction of Service Level Credits.</w:t>
      </w:r>
    </w:p>
    <w:p w14:paraId="5D133874" w14:textId="02E8219D" w:rsidR="003341AB" w:rsidRPr="00C02B7E" w:rsidRDefault="009C218E" w:rsidP="0040411A">
      <w:pPr>
        <w:pStyle w:val="Heading1"/>
        <w:spacing w:line="240" w:lineRule="auto"/>
        <w:rPr>
          <w:rFonts w:ascii="Arial" w:hAnsi="Arial" w:cs="Arial"/>
          <w:sz w:val="20"/>
          <w:szCs w:val="20"/>
        </w:rPr>
      </w:pPr>
      <w:bookmarkStart w:id="48" w:name="_Ref508186809"/>
      <w:r w:rsidRPr="00C02B7E">
        <w:rPr>
          <w:rFonts w:ascii="Arial" w:hAnsi="Arial" w:cs="Arial"/>
          <w:sz w:val="20"/>
          <w:szCs w:val="20"/>
        </w:rPr>
        <w:t>Single Incident / Multiple Defaults</w:t>
      </w:r>
    </w:p>
    <w:p w14:paraId="5653B738" w14:textId="4D39DA43"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If a single incident results in the failure of EY to meet more than one (1) </w:t>
      </w:r>
      <w:r w:rsidR="00F74692" w:rsidRPr="00C02B7E">
        <w:rPr>
          <w:rFonts w:ascii="Arial" w:hAnsi="Arial" w:cs="Arial"/>
          <w:sz w:val="20"/>
          <w:szCs w:val="20"/>
        </w:rPr>
        <w:t>Critical</w:t>
      </w:r>
      <w:r w:rsidR="00A600D6" w:rsidRPr="00C02B7E">
        <w:rPr>
          <w:rFonts w:ascii="Arial" w:hAnsi="Arial" w:cs="Arial"/>
          <w:sz w:val="20"/>
          <w:szCs w:val="20"/>
        </w:rPr>
        <w:t xml:space="preserve"> </w:t>
      </w:r>
      <w:r w:rsidRPr="00C02B7E">
        <w:rPr>
          <w:rFonts w:ascii="Arial" w:hAnsi="Arial" w:cs="Arial"/>
          <w:sz w:val="20"/>
          <w:szCs w:val="20"/>
        </w:rPr>
        <w:t>Service Level, Client shall have the right to select any one of such multiple Critical Service Level</w:t>
      </w:r>
      <w:r w:rsidR="00A600D6" w:rsidRPr="00C02B7E">
        <w:rPr>
          <w:rFonts w:ascii="Arial" w:hAnsi="Arial" w:cs="Arial"/>
          <w:sz w:val="20"/>
          <w:szCs w:val="20"/>
        </w:rPr>
        <w:t>s</w:t>
      </w:r>
      <w:r w:rsidRPr="00C02B7E">
        <w:rPr>
          <w:rFonts w:ascii="Arial" w:hAnsi="Arial" w:cs="Arial"/>
          <w:sz w:val="20"/>
          <w:szCs w:val="20"/>
        </w:rPr>
        <w:t xml:space="preserve"> for which it will be entitled to receive a Service Level Credit.</w:t>
      </w:r>
      <w:bookmarkEnd w:id="48"/>
    </w:p>
    <w:p w14:paraId="6A09F935" w14:textId="77777777" w:rsidR="003341AB" w:rsidRPr="00C02B7E" w:rsidRDefault="009C218E" w:rsidP="0040411A">
      <w:pPr>
        <w:pStyle w:val="Heading1"/>
        <w:spacing w:line="240" w:lineRule="auto"/>
        <w:rPr>
          <w:rFonts w:ascii="Arial" w:hAnsi="Arial" w:cs="Arial"/>
          <w:sz w:val="20"/>
          <w:szCs w:val="20"/>
        </w:rPr>
      </w:pPr>
      <w:r w:rsidRPr="00C02B7E">
        <w:rPr>
          <w:rFonts w:ascii="Arial" w:hAnsi="Arial" w:cs="Arial"/>
          <w:sz w:val="20"/>
          <w:szCs w:val="20"/>
        </w:rPr>
        <w:t>Low Volume Calculation for Service Levels Measured by Percentage</w:t>
      </w:r>
    </w:p>
    <w:p w14:paraId="64A8D0A2" w14:textId="381AA7E5" w:rsidR="009C218E" w:rsidRPr="009361B0" w:rsidRDefault="009C218E"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If there are low volumes of work that are subject to Service Levels, normally these should not be the subject of Service Level measurement and potentially credits.  However, to the extent that we will have Service Level credits with low volumes of work, include this provision.]</w:t>
      </w:r>
    </w:p>
    <w:p w14:paraId="3B58C94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Some Service Levels are expressed in terms of achievement of a level of performance over a percentage of items occurring during a Measurement Window. In these instances, if the number of items occurring during a given Measurement Window is less than or equal to 100, or (ii) greater than 100, but the combination of the number of items and the Service Level metric would result in one miss causing a Service Level Default, the following algorithm will be used to determine the number of compliant items that EY must successfully complete to achieve the Service Level concerned (“</w:t>
      </w:r>
      <w:r w:rsidRPr="00C02B7E">
        <w:rPr>
          <w:rFonts w:ascii="Arial" w:hAnsi="Arial" w:cs="Arial"/>
          <w:b/>
          <w:sz w:val="20"/>
          <w:szCs w:val="20"/>
        </w:rPr>
        <w:t>Minimum Compliant Items</w:t>
      </w:r>
      <w:r w:rsidRPr="00C02B7E">
        <w:rPr>
          <w:rFonts w:ascii="Arial" w:hAnsi="Arial" w:cs="Arial"/>
          <w:sz w:val="20"/>
          <w:szCs w:val="20"/>
        </w:rPr>
        <w:t xml:space="preserve">”), notwithstanding the percentage expressed in Attachment B-1 (Service Level Matrix) as the target. </w:t>
      </w:r>
    </w:p>
    <w:p w14:paraId="582E1D8D"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The number of items occurring during such Measurement Window shall be multiplied by the Expected Service Level. </w:t>
      </w:r>
    </w:p>
    <w:p w14:paraId="7C30A0FB"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product of that multiplication is not a whole number, then such product shall be truncated to a whole number. </w:t>
      </w:r>
    </w:p>
    <w:p w14:paraId="709CB990"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Example. </w:t>
      </w:r>
    </w:p>
    <w:p w14:paraId="4787B73B" w14:textId="23F63E58"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lastRenderedPageBreak/>
        <w:t xml:space="preserve">For example, assume that a Service Level states that EY must complete 95 percent of incidents within 4 hours to achieve this Service Level. </w:t>
      </w:r>
    </w:p>
    <w:p w14:paraId="3C8D3E42" w14:textId="77777777"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t xml:space="preserve">For example purposes only, the following sample calculations illustrate how the above algorithm would function to determine the Minimum Compliant Items (incidents completed within four hours) to achieve this Service Level, in each case, given a different number of total incidents occurring during the corresponding Measurement Window: </w:t>
      </w:r>
    </w:p>
    <w:p w14:paraId="119A2C11"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number of incidents is 100, the Minimum Compliant Items is 95 incidents (100 incidents x 95 percent = 95 incidents). </w:t>
      </w:r>
    </w:p>
    <w:p w14:paraId="62994398" w14:textId="0DAB63B5"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If the number of incidents is 99, the Minimum Compliant Items is 94 incidents (99 incidents x 95 percent = 94.05 incidents, truncated to 94). </w:t>
      </w:r>
    </w:p>
    <w:p w14:paraId="2CC2F9A2"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If the number of incidents is 9, the Minimum Compliant Items is 8 incidents (9 incidents x 95 percent = 8.55 incidents, truncated to 8).</w:t>
      </w:r>
    </w:p>
    <w:p w14:paraId="5D3BB792" w14:textId="77777777" w:rsidR="00157786" w:rsidRPr="00C02B7E" w:rsidRDefault="00157786" w:rsidP="0040411A">
      <w:pPr>
        <w:pStyle w:val="Heading1"/>
        <w:spacing w:line="240" w:lineRule="auto"/>
        <w:rPr>
          <w:rFonts w:ascii="Arial" w:hAnsi="Arial" w:cs="Arial"/>
          <w:sz w:val="20"/>
          <w:szCs w:val="20"/>
        </w:rPr>
      </w:pPr>
      <w:bookmarkStart w:id="49" w:name="_Ref508689150"/>
      <w:r w:rsidRPr="00C02B7E">
        <w:rPr>
          <w:rFonts w:ascii="Arial" w:hAnsi="Arial" w:cs="Arial"/>
          <w:sz w:val="20"/>
          <w:szCs w:val="20"/>
        </w:rPr>
        <w:t>Service Level Excuse</w:t>
      </w:r>
      <w:bookmarkEnd w:id="49"/>
    </w:p>
    <w:p w14:paraId="5604135B" w14:textId="33C701AE" w:rsidR="009C218E" w:rsidRPr="00C02B7E" w:rsidRDefault="009C218E" w:rsidP="0040411A">
      <w:pPr>
        <w:pStyle w:val="H1BodyText"/>
        <w:spacing w:line="240" w:lineRule="auto"/>
        <w:rPr>
          <w:rFonts w:ascii="Arial" w:hAnsi="Arial" w:cs="Arial"/>
          <w:sz w:val="20"/>
          <w:szCs w:val="20"/>
        </w:rPr>
      </w:pPr>
      <w:r w:rsidRPr="00C02B7E">
        <w:rPr>
          <w:rFonts w:ascii="Arial" w:hAnsi="Arial" w:cs="Arial"/>
          <w:sz w:val="20"/>
          <w:szCs w:val="20"/>
        </w:rPr>
        <w:t xml:space="preserve">EY will be excused for a Service Level Default and will not be considered to have failed to meet a Service level where the cause of such failure arise as a direct result of any of the following: </w:t>
      </w:r>
    </w:p>
    <w:p w14:paraId="75676026"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force majeure event;</w:t>
      </w:r>
    </w:p>
    <w:p w14:paraId="19E086B2"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downtime or outages resulting from denial of service attacks, virus attacks or hacking attempts notwithstanding EY using commercially reasonable measures in accordance with industry practice to guard against such attacks;</w:t>
      </w:r>
    </w:p>
    <w:p w14:paraId="559C1BED"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any failure by Client or its users to follow processes that have been documented and agreed upon by Client and EY; </w:t>
      </w:r>
    </w:p>
    <w:p w14:paraId="60E834F4"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any failure by Client to perform or delay performing its responsibilities under this SOW or if any of the assumptions or dependencies set out in this SOW are not met;</w:t>
      </w:r>
    </w:p>
    <w:p w14:paraId="47445705"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 xml:space="preserve">any circumstance where EY can establish that: </w:t>
      </w:r>
    </w:p>
    <w:p w14:paraId="23CB479D"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 xml:space="preserve">the cause of its failure to achieve a Service Level was a factor outside of the reasonable control of EY including any factor caused by Client, Client’s suppliers, Client equipment or users or any third party, and/or the networks (including without limitation public networks, the Internet, telecommunications services or private networks) used by Client; </w:t>
      </w:r>
    </w:p>
    <w:p w14:paraId="488721FC"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EY would have achieved such Service Level but for such factor; and</w:t>
      </w:r>
    </w:p>
    <w:p w14:paraId="032F931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rPr>
        <w:t>EY’s actions did not cause such factor.</w:t>
      </w:r>
    </w:p>
    <w:p w14:paraId="532BC62E" w14:textId="77777777" w:rsidR="009C218E"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For any Service Levels that are dependent upon Client providing EY with information, the calculation of the applicable Service Level does not commence until Client has provided all required information in accordance with the mutually agreed process. If EY requests additional information or clarifications, the calculation of the Service Level shall be tolled until Client provides such information; and</w:t>
      </w:r>
    </w:p>
    <w:p w14:paraId="28D9F072" w14:textId="0D8808DE" w:rsidR="00A03932" w:rsidRPr="00C02B7E" w:rsidRDefault="009C218E" w:rsidP="0040411A">
      <w:pPr>
        <w:pStyle w:val="Heading2"/>
        <w:spacing w:line="240" w:lineRule="auto"/>
        <w:rPr>
          <w:rFonts w:ascii="Arial" w:hAnsi="Arial" w:cs="Arial"/>
          <w:sz w:val="20"/>
          <w:szCs w:val="20"/>
        </w:rPr>
      </w:pPr>
      <w:r w:rsidRPr="00C02B7E">
        <w:rPr>
          <w:rFonts w:ascii="Arial" w:hAnsi="Arial" w:cs="Arial"/>
          <w:sz w:val="20"/>
          <w:szCs w:val="20"/>
        </w:rPr>
        <w:t>Any failure of key Services assumptions, as specified Exhibit A</w:t>
      </w:r>
      <w:r w:rsidR="000E5711" w:rsidRPr="00C02B7E">
        <w:rPr>
          <w:rFonts w:ascii="Arial" w:hAnsi="Arial" w:cs="Arial"/>
          <w:sz w:val="20"/>
          <w:szCs w:val="20"/>
        </w:rPr>
        <w:t xml:space="preserve"> (Description of Services)</w:t>
      </w:r>
      <w:r w:rsidRPr="00C02B7E">
        <w:rPr>
          <w:rFonts w:ascii="Arial" w:hAnsi="Arial" w:cs="Arial"/>
          <w:sz w:val="20"/>
          <w:szCs w:val="20"/>
        </w:rPr>
        <w:t>.</w:t>
      </w:r>
      <w:r w:rsidR="00A03932" w:rsidRPr="00C02B7E">
        <w:rPr>
          <w:rFonts w:ascii="Arial" w:hAnsi="Arial" w:cs="Arial"/>
          <w:sz w:val="20"/>
          <w:szCs w:val="20"/>
        </w:rPr>
        <w:br w:type="page"/>
      </w:r>
    </w:p>
    <w:p w14:paraId="7B227451"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lastRenderedPageBreak/>
        <w:t>ATTACHMENT B-1</w:t>
      </w:r>
    </w:p>
    <w:p w14:paraId="73D53C3C"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TO</w:t>
      </w:r>
    </w:p>
    <w:p w14:paraId="5674D0E4"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Schedule B (Service Level Methodology)</w:t>
      </w:r>
    </w:p>
    <w:p w14:paraId="5A7EA7D9" w14:textId="77777777" w:rsidR="009C218E" w:rsidRPr="00C02B7E" w:rsidRDefault="009C218E" w:rsidP="00921675">
      <w:pPr>
        <w:pStyle w:val="TitleHeading"/>
        <w:rPr>
          <w:rFonts w:ascii="Arial" w:hAnsi="Arial" w:cs="Arial"/>
          <w:sz w:val="20"/>
          <w:szCs w:val="20"/>
        </w:rPr>
      </w:pPr>
      <w:r w:rsidRPr="00C02B7E">
        <w:rPr>
          <w:rFonts w:ascii="Arial" w:hAnsi="Arial" w:cs="Arial"/>
          <w:sz w:val="20"/>
          <w:szCs w:val="20"/>
        </w:rPr>
        <w:t>Service Level Metrics</w:t>
      </w:r>
    </w:p>
    <w:p w14:paraId="20203436" w14:textId="50D1A371" w:rsidR="00157786" w:rsidRPr="00C02B7E" w:rsidRDefault="00157786" w:rsidP="009C218E">
      <w:pPr>
        <w:tabs>
          <w:tab w:val="left" w:pos="8280"/>
        </w:tabs>
        <w:spacing w:line="240" w:lineRule="auto"/>
        <w:rPr>
          <w:rFonts w:ascii="Arial" w:hAnsi="Arial" w:cs="Arial"/>
          <w:b/>
          <w:i/>
          <w:sz w:val="20"/>
          <w:szCs w:val="20"/>
        </w:rPr>
      </w:pPr>
    </w:p>
    <w:p w14:paraId="5FF86A25" w14:textId="590D5830" w:rsidR="009C218E" w:rsidRPr="009361B0" w:rsidRDefault="00157786" w:rsidP="00A600D6">
      <w:pPr>
        <w:pStyle w:val="H1BodyText"/>
        <w:rPr>
          <w:rFonts w:ascii="Arial" w:hAnsi="Arial" w:cs="Arial"/>
          <w:sz w:val="20"/>
          <w:szCs w:val="20"/>
        </w:rPr>
      </w:pPr>
      <w:r w:rsidRPr="009361B0">
        <w:rPr>
          <w:rFonts w:ascii="Arial" w:hAnsi="Arial" w:cs="Arial"/>
          <w:b/>
          <w:sz w:val="20"/>
          <w:szCs w:val="20"/>
          <w:highlight w:val="yellow"/>
        </w:rPr>
        <w:t>[</w:t>
      </w:r>
      <w:r w:rsidR="00A03932" w:rsidRPr="009361B0">
        <w:rPr>
          <w:rFonts w:ascii="Arial" w:hAnsi="Arial" w:cs="Arial"/>
          <w:b/>
          <w:i/>
          <w:sz w:val="20"/>
          <w:szCs w:val="20"/>
          <w:highlight w:val="yellow"/>
        </w:rPr>
        <w:t>NOTE TO DRAFT</w:t>
      </w:r>
      <w:r w:rsidR="00A03932" w:rsidRPr="009361B0">
        <w:rPr>
          <w:rFonts w:ascii="Arial" w:hAnsi="Arial" w:cs="Arial"/>
          <w:b/>
          <w:sz w:val="20"/>
          <w:szCs w:val="20"/>
          <w:highlight w:val="yellow"/>
        </w:rPr>
        <w:t>:</w:t>
      </w:r>
      <w:r w:rsidR="00A600D6" w:rsidRPr="009361B0">
        <w:rPr>
          <w:rFonts w:ascii="Arial" w:hAnsi="Arial" w:cs="Arial"/>
          <w:b/>
          <w:sz w:val="20"/>
          <w:szCs w:val="20"/>
          <w:highlight w:val="yellow"/>
        </w:rPr>
        <w:t xml:space="preserve"> </w:t>
      </w:r>
      <w:r w:rsidR="009C218E" w:rsidRPr="009361B0">
        <w:rPr>
          <w:rFonts w:ascii="Arial" w:hAnsi="Arial" w:cs="Arial"/>
          <w:b/>
          <w:sz w:val="20"/>
          <w:szCs w:val="20"/>
          <w:highlight w:val="yellow"/>
        </w:rPr>
        <w:t xml:space="preserve">See </w:t>
      </w:r>
      <w:r w:rsidR="00A03932" w:rsidRPr="009361B0">
        <w:rPr>
          <w:rFonts w:ascii="Arial" w:hAnsi="Arial" w:cs="Arial"/>
          <w:b/>
          <w:sz w:val="20"/>
          <w:szCs w:val="20"/>
          <w:highlight w:val="yellow"/>
        </w:rPr>
        <w:t xml:space="preserve">Illustrative </w:t>
      </w:r>
      <w:r w:rsidR="009C218E" w:rsidRPr="009361B0">
        <w:rPr>
          <w:rFonts w:ascii="Arial" w:hAnsi="Arial" w:cs="Arial"/>
          <w:b/>
          <w:sz w:val="20"/>
          <w:szCs w:val="20"/>
          <w:highlight w:val="yellow"/>
        </w:rPr>
        <w:t>Example</w:t>
      </w:r>
      <w:r w:rsidR="00A03932" w:rsidRPr="009361B0">
        <w:rPr>
          <w:rFonts w:ascii="Arial" w:hAnsi="Arial" w:cs="Arial"/>
          <w:b/>
          <w:sz w:val="20"/>
          <w:szCs w:val="20"/>
          <w:highlight w:val="yellow"/>
        </w:rPr>
        <w:t xml:space="preserve"> in embedded file.   DO NOT include any embedded files in any client-facing transmission: save the document separately.</w:t>
      </w:r>
      <w:r w:rsidR="009C218E" w:rsidRPr="009361B0">
        <w:rPr>
          <w:rFonts w:ascii="Arial" w:hAnsi="Arial" w:cs="Arial"/>
          <w:b/>
          <w:sz w:val="20"/>
          <w:szCs w:val="20"/>
          <w:highlight w:val="yellow"/>
        </w:rPr>
        <w:t>]</w:t>
      </w:r>
      <w:r w:rsidR="00000000">
        <w:rPr>
          <w:rFonts w:ascii="Arial" w:hAnsi="Arial" w:cs="Arial"/>
          <w:noProof/>
          <w:sz w:val="20"/>
          <w:szCs w:val="20"/>
        </w:rPr>
        <w:object w:dxaOrig="1440" w:dyaOrig="1440" w14:anchorId="0DE88F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margin-left:189.35pt;margin-top:8.5pt;width:164.3pt;height:104.7pt;z-index:251659264;mso-position-horizontal-relative:text;mso-position-vertical-relative:text">
            <v:imagedata r:id="rId13" o:title=""/>
            <w10:wrap type="square" side="right"/>
          </v:shape>
          <o:OLEObject Type="Embed" ProgID="Excel.Sheet.12" ShapeID="_x0000_s2050" DrawAspect="Icon" ObjectID="_1834304050" r:id="rId14"/>
        </w:object>
      </w:r>
      <w:r w:rsidRPr="009361B0">
        <w:rPr>
          <w:rFonts w:ascii="Arial" w:hAnsi="Arial" w:cs="Arial"/>
          <w:sz w:val="20"/>
          <w:szCs w:val="20"/>
        </w:rPr>
        <w:tab/>
      </w:r>
    </w:p>
    <w:p w14:paraId="773F034E" w14:textId="77777777" w:rsidR="00157786" w:rsidRPr="00C02B7E" w:rsidRDefault="00157786" w:rsidP="0040411A">
      <w:pPr>
        <w:pStyle w:val="Header1"/>
        <w:numPr>
          <w:ilvl w:val="0"/>
          <w:numId w:val="30"/>
        </w:numPr>
        <w:spacing w:line="240" w:lineRule="auto"/>
        <w:rPr>
          <w:rFonts w:ascii="Arial" w:hAnsi="Arial" w:cs="Arial"/>
          <w:sz w:val="20"/>
          <w:szCs w:val="20"/>
        </w:rPr>
      </w:pPr>
      <w:r w:rsidRPr="00C02B7E">
        <w:rPr>
          <w:rFonts w:ascii="Arial" w:hAnsi="Arial" w:cs="Arial"/>
          <w:sz w:val="20"/>
          <w:szCs w:val="20"/>
        </w:rPr>
        <w:t>Service Levels</w:t>
      </w:r>
    </w:p>
    <w:p w14:paraId="7736135C" w14:textId="2A4D88F8" w:rsidR="009C218E" w:rsidRPr="00C02B7E" w:rsidRDefault="009C218E" w:rsidP="0040411A">
      <w:pPr>
        <w:pStyle w:val="H2BodyText"/>
        <w:spacing w:line="240" w:lineRule="auto"/>
        <w:rPr>
          <w:rFonts w:ascii="Arial" w:hAnsi="Arial" w:cs="Arial"/>
          <w:sz w:val="20"/>
          <w:szCs w:val="20"/>
        </w:rPr>
      </w:pPr>
      <w:r w:rsidRPr="00C02B7E">
        <w:rPr>
          <w:rFonts w:ascii="Arial" w:hAnsi="Arial" w:cs="Arial"/>
          <w:sz w:val="20"/>
          <w:szCs w:val="20"/>
        </w:rPr>
        <w:t xml:space="preserve">Attachment B-1 (Service Level Metrics) describes the specific metrics </w:t>
      </w:r>
      <w:r w:rsidR="00A03932" w:rsidRPr="00C02B7E">
        <w:rPr>
          <w:rFonts w:ascii="Arial" w:hAnsi="Arial" w:cs="Arial"/>
          <w:sz w:val="20"/>
          <w:szCs w:val="20"/>
        </w:rPr>
        <w:t>applicable to the Managed Services</w:t>
      </w:r>
      <w:r w:rsidRPr="00C02B7E">
        <w:rPr>
          <w:rFonts w:ascii="Arial" w:hAnsi="Arial" w:cs="Arial"/>
          <w:sz w:val="20"/>
          <w:szCs w:val="20"/>
        </w:rPr>
        <w:t>.  Attachment B-1</w:t>
      </w:r>
      <w:r w:rsidR="00A03932" w:rsidRPr="00C02B7E">
        <w:rPr>
          <w:rFonts w:ascii="Arial" w:hAnsi="Arial" w:cs="Arial"/>
          <w:sz w:val="20"/>
          <w:szCs w:val="20"/>
        </w:rPr>
        <w:t xml:space="preserve"> (Service Level Metrics)</w:t>
      </w:r>
      <w:r w:rsidRPr="00C02B7E">
        <w:rPr>
          <w:rFonts w:ascii="Arial" w:hAnsi="Arial" w:cs="Arial"/>
          <w:sz w:val="20"/>
          <w:szCs w:val="20"/>
        </w:rPr>
        <w:t xml:space="preserve"> includes the following details for each Service Level. </w:t>
      </w:r>
    </w:p>
    <w:p w14:paraId="7091A47C"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Title:</w:t>
      </w:r>
      <w:r w:rsidRPr="00C02B7E">
        <w:rPr>
          <w:rFonts w:ascii="Arial" w:hAnsi="Arial" w:cs="Arial"/>
          <w:sz w:val="20"/>
          <w:szCs w:val="20"/>
        </w:rPr>
        <w:t xml:space="preserve"> Name of Service Level;</w:t>
      </w:r>
    </w:p>
    <w:p w14:paraId="1E6027C1"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 Description:</w:t>
      </w:r>
      <w:r w:rsidRPr="00C02B7E">
        <w:rPr>
          <w:rFonts w:ascii="Arial" w:hAnsi="Arial" w:cs="Arial"/>
          <w:sz w:val="20"/>
          <w:szCs w:val="20"/>
        </w:rPr>
        <w:t xml:space="preserve">  Brief description of the Service Level, including what the Service Level measures;</w:t>
      </w:r>
    </w:p>
    <w:p w14:paraId="69E1D095" w14:textId="6FFD1927" w:rsidR="009C218E" w:rsidRPr="00C02B7E" w:rsidRDefault="00A600D6" w:rsidP="0040411A">
      <w:pPr>
        <w:pStyle w:val="Heading3"/>
        <w:spacing w:line="240" w:lineRule="auto"/>
        <w:rPr>
          <w:rFonts w:ascii="Arial" w:hAnsi="Arial" w:cs="Arial"/>
          <w:sz w:val="20"/>
          <w:szCs w:val="20"/>
        </w:rPr>
      </w:pPr>
      <w:r w:rsidRPr="00C02B7E">
        <w:rPr>
          <w:rFonts w:ascii="Arial" w:hAnsi="Arial" w:cs="Arial"/>
          <w:sz w:val="20"/>
          <w:szCs w:val="20"/>
          <w:u w:val="single"/>
        </w:rPr>
        <w:t xml:space="preserve">Service Level Start </w:t>
      </w:r>
      <w:r w:rsidR="009C218E" w:rsidRPr="00C02B7E">
        <w:rPr>
          <w:rFonts w:ascii="Arial" w:hAnsi="Arial" w:cs="Arial"/>
          <w:sz w:val="20"/>
          <w:szCs w:val="20"/>
          <w:u w:val="single"/>
        </w:rPr>
        <w:t>Date:</w:t>
      </w:r>
      <w:r w:rsidR="009C218E" w:rsidRPr="00C02B7E">
        <w:rPr>
          <w:rFonts w:ascii="Arial" w:hAnsi="Arial" w:cs="Arial"/>
          <w:sz w:val="20"/>
          <w:szCs w:val="20"/>
        </w:rPr>
        <w:t xml:space="preserve">  The date the Service Level measurement and reporting will begin;</w:t>
      </w:r>
    </w:p>
    <w:p w14:paraId="170BCA2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Number of Months:</w:t>
      </w:r>
      <w:r w:rsidRPr="00C02B7E">
        <w:rPr>
          <w:rFonts w:ascii="Arial" w:hAnsi="Arial" w:cs="Arial"/>
          <w:sz w:val="20"/>
          <w:szCs w:val="20"/>
        </w:rPr>
        <w:t xml:space="preserve">  The number of months of the Term for which the Service Level will be measured, calculated, and reported;</w:t>
      </w:r>
    </w:p>
    <w:p w14:paraId="3A582FB0" w14:textId="3D2B685A"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w:t>
      </w:r>
      <w:r w:rsidRPr="00C02B7E">
        <w:rPr>
          <w:rFonts w:ascii="Arial" w:hAnsi="Arial" w:cs="Arial"/>
          <w:sz w:val="20"/>
          <w:szCs w:val="20"/>
        </w:rPr>
        <w:t xml:space="preserve">  The standard of performance for the applicable Service Level;</w:t>
      </w:r>
      <w:r w:rsidR="00A03932" w:rsidRPr="00C02B7E">
        <w:rPr>
          <w:rFonts w:ascii="Arial" w:hAnsi="Arial" w:cs="Arial"/>
          <w:sz w:val="20"/>
          <w:szCs w:val="20"/>
        </w:rPr>
        <w:t xml:space="preserve">  </w:t>
      </w:r>
    </w:p>
    <w:p w14:paraId="642A38C5" w14:textId="45E8A88E"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Service Level Calculation</w:t>
      </w:r>
      <w:r w:rsidRPr="00C02B7E">
        <w:rPr>
          <w:rFonts w:ascii="Arial" w:hAnsi="Arial" w:cs="Arial"/>
          <w:sz w:val="20"/>
          <w:szCs w:val="20"/>
        </w:rPr>
        <w:t>:  The methodology and formula that will be used to calculate performance of the Services against the applicable Service Level;</w:t>
      </w:r>
    </w:p>
    <w:p w14:paraId="42D0C27F"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Measurement Window</w:t>
      </w:r>
      <w:r w:rsidRPr="00C02B7E">
        <w:rPr>
          <w:rFonts w:ascii="Arial" w:hAnsi="Arial" w:cs="Arial"/>
          <w:sz w:val="20"/>
          <w:szCs w:val="20"/>
        </w:rPr>
        <w:t>: The frequency (e.g., monthly) at which the Service level will be measured;</w:t>
      </w:r>
    </w:p>
    <w:p w14:paraId="5DC24F50" w14:textId="77777777"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Reporting Window:</w:t>
      </w:r>
      <w:r w:rsidRPr="00C02B7E">
        <w:rPr>
          <w:rFonts w:ascii="Arial" w:hAnsi="Arial" w:cs="Arial"/>
          <w:sz w:val="20"/>
          <w:szCs w:val="20"/>
        </w:rPr>
        <w:t xml:space="preserve">  The frequency (e.g., monthly) at which the Service level will be reported;</w:t>
      </w:r>
    </w:p>
    <w:p w14:paraId="02698D5A" w14:textId="34604142" w:rsidR="009C218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Hours of Service:</w:t>
      </w:r>
      <w:r w:rsidRPr="00C02B7E">
        <w:rPr>
          <w:rFonts w:ascii="Arial" w:hAnsi="Arial" w:cs="Arial"/>
          <w:sz w:val="20"/>
          <w:szCs w:val="20"/>
        </w:rPr>
        <w:t xml:space="preserve"> The working hours for EY resources, reflected in </w:t>
      </w:r>
      <w:r w:rsidR="00A03932" w:rsidRPr="00C02B7E">
        <w:rPr>
          <w:rFonts w:ascii="Arial" w:hAnsi="Arial" w:cs="Arial"/>
          <w:sz w:val="20"/>
          <w:szCs w:val="20"/>
        </w:rPr>
        <w:t>{</w:t>
      </w:r>
      <w:r w:rsidR="00A03932" w:rsidRPr="00C02B7E">
        <w:rPr>
          <w:rFonts w:ascii="Arial" w:hAnsi="Arial" w:cs="Arial"/>
          <w:i/>
          <w:sz w:val="20"/>
          <w:szCs w:val="20"/>
          <w:highlight w:val="yellow"/>
        </w:rPr>
        <w:t>time zone</w:t>
      </w:r>
      <w:r w:rsidR="00A03932" w:rsidRPr="00C02B7E">
        <w:rPr>
          <w:rFonts w:ascii="Arial" w:hAnsi="Arial" w:cs="Arial"/>
          <w:sz w:val="20"/>
          <w:szCs w:val="20"/>
        </w:rPr>
        <w:t>}</w:t>
      </w:r>
      <w:r w:rsidRPr="00C02B7E">
        <w:rPr>
          <w:rFonts w:ascii="Arial" w:hAnsi="Arial" w:cs="Arial"/>
          <w:sz w:val="20"/>
          <w:szCs w:val="20"/>
        </w:rPr>
        <w:t>;</w:t>
      </w:r>
    </w:p>
    <w:p w14:paraId="422F2A81" w14:textId="77777777" w:rsidR="009B4EEE" w:rsidRPr="00C02B7E" w:rsidRDefault="009C218E" w:rsidP="0040411A">
      <w:pPr>
        <w:pStyle w:val="Heading3"/>
        <w:spacing w:line="240" w:lineRule="auto"/>
        <w:rPr>
          <w:rFonts w:ascii="Arial" w:hAnsi="Arial" w:cs="Arial"/>
          <w:sz w:val="20"/>
          <w:szCs w:val="20"/>
        </w:rPr>
      </w:pPr>
      <w:r w:rsidRPr="00C02B7E">
        <w:rPr>
          <w:rFonts w:ascii="Arial" w:hAnsi="Arial" w:cs="Arial"/>
          <w:sz w:val="20"/>
          <w:szCs w:val="20"/>
          <w:u w:val="single"/>
        </w:rPr>
        <w:t>Reporting Data Source</w:t>
      </w:r>
      <w:r w:rsidRPr="00C02B7E">
        <w:rPr>
          <w:rFonts w:ascii="Arial" w:hAnsi="Arial" w:cs="Arial"/>
          <w:sz w:val="20"/>
          <w:szCs w:val="20"/>
        </w:rPr>
        <w:t>: The system and source of record for all information used to produce any Performance Reports;</w:t>
      </w:r>
      <w:r w:rsidR="00A03932" w:rsidRPr="00C02B7E">
        <w:rPr>
          <w:rFonts w:ascii="Arial" w:hAnsi="Arial" w:cs="Arial"/>
          <w:sz w:val="20"/>
          <w:szCs w:val="20"/>
        </w:rPr>
        <w:t xml:space="preserve"> </w:t>
      </w:r>
    </w:p>
    <w:p w14:paraId="0DDD7E43" w14:textId="488B482C" w:rsidR="009B4EEE" w:rsidRPr="009361B0" w:rsidRDefault="009B4EEE" w:rsidP="0040411A">
      <w:pPr>
        <w:pStyle w:val="Heading3"/>
        <w:spacing w:line="240" w:lineRule="auto"/>
        <w:rPr>
          <w:rFonts w:ascii="Arial" w:hAnsi="Arial" w:cs="Arial"/>
          <w:sz w:val="20"/>
          <w:szCs w:val="20"/>
        </w:rPr>
      </w:pPr>
      <w:r w:rsidRPr="00C02B7E">
        <w:rPr>
          <w:rFonts w:ascii="Arial" w:hAnsi="Arial" w:cs="Arial"/>
          <w:sz w:val="20"/>
          <w:szCs w:val="20"/>
        </w:rPr>
        <w:t xml:space="preserve">Critical Service Level:  </w:t>
      </w:r>
      <w:r w:rsidR="007C28D6" w:rsidRPr="00C02B7E">
        <w:rPr>
          <w:rFonts w:ascii="Arial" w:hAnsi="Arial" w:cs="Arial"/>
          <w:sz w:val="20"/>
          <w:szCs w:val="20"/>
        </w:rPr>
        <w:t>Identification of the Service Level is a Critical S</w:t>
      </w:r>
      <w:r w:rsidR="00DD52B1" w:rsidRPr="00C02B7E">
        <w:rPr>
          <w:rFonts w:ascii="Arial" w:hAnsi="Arial" w:cs="Arial"/>
          <w:sz w:val="20"/>
          <w:szCs w:val="20"/>
        </w:rPr>
        <w:t xml:space="preserve">ervice Level or </w:t>
      </w:r>
      <w:r w:rsidR="007C28D6" w:rsidRPr="00C02B7E">
        <w:rPr>
          <w:rFonts w:ascii="Arial" w:hAnsi="Arial" w:cs="Arial"/>
          <w:sz w:val="20"/>
          <w:szCs w:val="20"/>
        </w:rPr>
        <w:t xml:space="preserve">Key </w:t>
      </w:r>
      <w:r w:rsidR="007C28D6" w:rsidRPr="009361B0">
        <w:rPr>
          <w:rFonts w:ascii="Arial" w:hAnsi="Arial" w:cs="Arial"/>
          <w:sz w:val="20"/>
          <w:szCs w:val="20"/>
        </w:rPr>
        <w:t xml:space="preserve">Measurement; </w:t>
      </w:r>
      <w:r w:rsidR="007C28D6" w:rsidRPr="009361B0">
        <w:rPr>
          <w:rFonts w:ascii="Arial" w:hAnsi="Arial" w:cs="Arial"/>
          <w:b/>
          <w:sz w:val="20"/>
          <w:szCs w:val="20"/>
        </w:rPr>
        <w:t>[</w:t>
      </w:r>
      <w:r w:rsidR="007C28D6" w:rsidRPr="009361B0">
        <w:rPr>
          <w:rFonts w:ascii="Arial" w:hAnsi="Arial" w:cs="Arial"/>
          <w:b/>
          <w:i/>
          <w:sz w:val="20"/>
          <w:szCs w:val="20"/>
        </w:rPr>
        <w:t>NOTE TO DRAFT</w:t>
      </w:r>
      <w:r w:rsidR="007C28D6" w:rsidRPr="009361B0">
        <w:rPr>
          <w:rFonts w:ascii="Arial" w:hAnsi="Arial" w:cs="Arial"/>
          <w:b/>
          <w:sz w:val="20"/>
          <w:szCs w:val="20"/>
        </w:rPr>
        <w:t>:  Delete, unless Service Level Credits will apply.]</w:t>
      </w:r>
    </w:p>
    <w:p w14:paraId="26606EA5" w14:textId="106FD453" w:rsidR="009C218E" w:rsidRPr="009361B0" w:rsidRDefault="009B4EEE" w:rsidP="0040411A">
      <w:pPr>
        <w:pStyle w:val="Heading3"/>
        <w:spacing w:line="240" w:lineRule="auto"/>
        <w:rPr>
          <w:rFonts w:ascii="Arial" w:hAnsi="Arial" w:cs="Arial"/>
          <w:sz w:val="20"/>
          <w:szCs w:val="20"/>
        </w:rPr>
      </w:pPr>
      <w:r w:rsidRPr="009361B0">
        <w:rPr>
          <w:rFonts w:ascii="Arial" w:hAnsi="Arial" w:cs="Arial"/>
          <w:sz w:val="20"/>
          <w:szCs w:val="20"/>
          <w:u w:val="single"/>
        </w:rPr>
        <w:t>Allocation of Pool Percentage</w:t>
      </w:r>
      <w:r w:rsidRPr="009361B0">
        <w:rPr>
          <w:rFonts w:ascii="Arial" w:hAnsi="Arial" w:cs="Arial"/>
          <w:sz w:val="20"/>
          <w:szCs w:val="20"/>
        </w:rPr>
        <w:t>:  The Allocation of Pool Percentage applicable to the Service Level for each Critical Service Level</w:t>
      </w:r>
      <w:r w:rsidR="007C28D6" w:rsidRPr="009361B0">
        <w:rPr>
          <w:rFonts w:ascii="Arial" w:hAnsi="Arial" w:cs="Arial"/>
          <w:sz w:val="20"/>
          <w:szCs w:val="20"/>
        </w:rPr>
        <w:t>.  No Allocation of Pool Percentage may apply to a Key Measurement</w:t>
      </w:r>
      <w:r w:rsidRPr="009361B0">
        <w:rPr>
          <w:rFonts w:ascii="Arial" w:hAnsi="Arial" w:cs="Arial"/>
          <w:sz w:val="20"/>
          <w:szCs w:val="20"/>
        </w:rPr>
        <w:t xml:space="preserve">; </w:t>
      </w:r>
      <w:r w:rsidR="00A03932" w:rsidRPr="009361B0">
        <w:rPr>
          <w:rFonts w:ascii="Arial" w:hAnsi="Arial" w:cs="Arial"/>
          <w:sz w:val="20"/>
          <w:szCs w:val="20"/>
        </w:rPr>
        <w:t>and</w:t>
      </w:r>
      <w:r w:rsidR="007C28D6" w:rsidRPr="009361B0">
        <w:rPr>
          <w:rFonts w:ascii="Arial" w:hAnsi="Arial" w:cs="Arial"/>
          <w:sz w:val="20"/>
          <w:szCs w:val="20"/>
        </w:rPr>
        <w:t xml:space="preserve"> </w:t>
      </w:r>
      <w:r w:rsidR="007C28D6" w:rsidRPr="009361B0">
        <w:rPr>
          <w:rFonts w:ascii="Arial" w:hAnsi="Arial" w:cs="Arial"/>
          <w:b/>
          <w:sz w:val="20"/>
          <w:szCs w:val="20"/>
        </w:rPr>
        <w:t>[</w:t>
      </w:r>
      <w:r w:rsidR="007C28D6" w:rsidRPr="009361B0">
        <w:rPr>
          <w:rFonts w:ascii="Arial" w:hAnsi="Arial" w:cs="Arial"/>
          <w:b/>
          <w:i/>
          <w:sz w:val="20"/>
          <w:szCs w:val="20"/>
        </w:rPr>
        <w:t>NOTE TO DRAFT</w:t>
      </w:r>
      <w:r w:rsidR="007C28D6" w:rsidRPr="009361B0">
        <w:rPr>
          <w:rFonts w:ascii="Arial" w:hAnsi="Arial" w:cs="Arial"/>
          <w:b/>
          <w:sz w:val="20"/>
          <w:szCs w:val="20"/>
        </w:rPr>
        <w:t>:  Delete, unless Service Level Credits will apply.]</w:t>
      </w:r>
    </w:p>
    <w:p w14:paraId="3F74C8A7" w14:textId="31F980FF" w:rsidR="0042394A" w:rsidRPr="00C85322" w:rsidRDefault="009C218E" w:rsidP="00D96252">
      <w:pPr>
        <w:pStyle w:val="Heading3"/>
        <w:tabs>
          <w:tab w:val="left" w:pos="8280"/>
        </w:tabs>
        <w:spacing w:line="240" w:lineRule="auto"/>
        <w:rPr>
          <w:rFonts w:ascii="Arial" w:hAnsi="Arial" w:cs="Arial"/>
          <w:sz w:val="20"/>
          <w:szCs w:val="20"/>
        </w:rPr>
      </w:pPr>
      <w:r w:rsidRPr="00C85322">
        <w:rPr>
          <w:rFonts w:ascii="Arial" w:hAnsi="Arial" w:cs="Arial"/>
          <w:sz w:val="20"/>
          <w:szCs w:val="20"/>
          <w:u w:val="single"/>
        </w:rPr>
        <w:lastRenderedPageBreak/>
        <w:t>Key Assumptions:</w:t>
      </w:r>
      <w:r w:rsidRPr="00C85322">
        <w:rPr>
          <w:rFonts w:ascii="Arial" w:hAnsi="Arial" w:cs="Arial"/>
          <w:sz w:val="20"/>
          <w:szCs w:val="20"/>
        </w:rPr>
        <w:t xml:space="preserve">  A list of all key assumptions and dependencies related to the Service Level. </w:t>
      </w:r>
    </w:p>
    <w:p w14:paraId="24263452" w14:textId="000D2926" w:rsidR="00A03932" w:rsidRPr="00C02B7E" w:rsidRDefault="00A03932">
      <w:pPr>
        <w:spacing w:line="240" w:lineRule="auto"/>
        <w:rPr>
          <w:rFonts w:ascii="Arial" w:hAnsi="Arial" w:cs="Arial"/>
          <w:b/>
          <w:kern w:val="12"/>
          <w:sz w:val="20"/>
          <w:szCs w:val="20"/>
        </w:rPr>
      </w:pPr>
      <w:r w:rsidRPr="00C02B7E">
        <w:rPr>
          <w:rFonts w:ascii="Arial" w:hAnsi="Arial" w:cs="Arial"/>
          <w:b/>
          <w:kern w:val="12"/>
          <w:sz w:val="20"/>
          <w:szCs w:val="20"/>
        </w:rPr>
        <w:br w:type="page"/>
      </w:r>
    </w:p>
    <w:p w14:paraId="2C1A48AE" w14:textId="01844809" w:rsidR="00D93B6B" w:rsidRPr="004408FA" w:rsidRDefault="00D93B6B" w:rsidP="004408FA">
      <w:r w:rsidRPr="004408FA">
        <w:lastRenderedPageBreak/>
        <w:t>*****</w:t>
      </w:r>
      <w:proofErr w:type="spellStart"/>
      <w:r w:rsidRPr="004408FA">
        <w:t>B_Schedule</w:t>
      </w:r>
      <w:proofErr w:type="spellEnd"/>
      <w:r w:rsidRPr="004408FA">
        <w:t>*****</w:t>
      </w:r>
    </w:p>
    <w:p w14:paraId="5FD86BE7" w14:textId="38C9ADB8" w:rsidR="0040350D" w:rsidRPr="009B483C" w:rsidRDefault="0040350D" w:rsidP="005F7744">
      <w:pPr>
        <w:pStyle w:val="Heading1"/>
      </w:pPr>
      <w:r w:rsidRPr="009B483C">
        <w:t>Schedule C</w:t>
      </w:r>
    </w:p>
    <w:p w14:paraId="0CB063CC" w14:textId="6B5CC37C" w:rsidR="0040350D" w:rsidRPr="00C02B7E" w:rsidRDefault="0040350D" w:rsidP="00921675">
      <w:pPr>
        <w:pStyle w:val="TitleHeading"/>
        <w:rPr>
          <w:rFonts w:ascii="Arial" w:hAnsi="Arial" w:cs="Arial"/>
          <w:sz w:val="20"/>
          <w:szCs w:val="20"/>
        </w:rPr>
      </w:pPr>
      <w:r w:rsidRPr="00B23C25">
        <w:rPr>
          <w:rFonts w:ascii="Arial" w:hAnsi="Arial" w:cs="Arial"/>
          <w:sz w:val="20"/>
          <w:szCs w:val="20"/>
          <w:highlight w:val="cyan"/>
        </w:rPr>
        <w:t>Charges</w:t>
      </w:r>
    </w:p>
    <w:p w14:paraId="65F14BA5" w14:textId="77777777" w:rsidR="0040350D" w:rsidRPr="00C02B7E" w:rsidRDefault="0040350D" w:rsidP="0040350D">
      <w:pPr>
        <w:spacing w:line="240" w:lineRule="auto"/>
        <w:rPr>
          <w:rFonts w:ascii="Arial" w:hAnsi="Arial" w:cs="Arial"/>
          <w:b/>
          <w:kern w:val="12"/>
          <w:sz w:val="20"/>
          <w:szCs w:val="20"/>
        </w:rPr>
      </w:pPr>
    </w:p>
    <w:p w14:paraId="74EFDE2B" w14:textId="4A8A7EC2" w:rsidR="0040350D" w:rsidRPr="009361B0" w:rsidRDefault="0040350D" w:rsidP="0040411A">
      <w:pPr>
        <w:pStyle w:val="H1BodyText"/>
        <w:tabs>
          <w:tab w:val="left" w:pos="1170"/>
        </w:tabs>
        <w:spacing w:line="240" w:lineRule="auto"/>
        <w:rPr>
          <w:rFonts w:ascii="Arial" w:hAnsi="Arial" w:cs="Arial"/>
          <w:b/>
          <w:i/>
          <w:sz w:val="20"/>
          <w:szCs w:val="20"/>
        </w:rPr>
      </w:pPr>
      <w:r w:rsidRPr="009361B0">
        <w:rPr>
          <w:rFonts w:ascii="Arial" w:hAnsi="Arial" w:cs="Arial"/>
          <w:b/>
          <w:i/>
          <w:sz w:val="20"/>
          <w:szCs w:val="20"/>
        </w:rPr>
        <w:t xml:space="preserve">[NOTE TO DRAFT:  </w:t>
      </w:r>
      <w:r w:rsidRPr="009361B0">
        <w:rPr>
          <w:rFonts w:ascii="Arial" w:hAnsi="Arial" w:cs="Arial"/>
          <w:b/>
          <w:sz w:val="20"/>
          <w:szCs w:val="20"/>
        </w:rPr>
        <w:t>Charges framework provided below – custom</w:t>
      </w:r>
      <w:r w:rsidR="00421E38" w:rsidRPr="009361B0">
        <w:rPr>
          <w:rFonts w:ascii="Arial" w:hAnsi="Arial" w:cs="Arial"/>
          <w:b/>
          <w:sz w:val="20"/>
          <w:szCs w:val="20"/>
        </w:rPr>
        <w:t>ize</w:t>
      </w:r>
      <w:r w:rsidRPr="009361B0">
        <w:rPr>
          <w:rFonts w:ascii="Arial" w:hAnsi="Arial" w:cs="Arial"/>
          <w:b/>
          <w:sz w:val="20"/>
          <w:szCs w:val="20"/>
        </w:rPr>
        <w:t xml:space="preserve"> for every client.  Pursuit / Account teams should </w:t>
      </w:r>
      <w:r w:rsidR="00311395" w:rsidRPr="009361B0">
        <w:rPr>
          <w:rFonts w:ascii="Arial" w:hAnsi="Arial" w:cs="Arial"/>
          <w:b/>
          <w:sz w:val="20"/>
          <w:szCs w:val="20"/>
        </w:rPr>
        <w:t xml:space="preserve">consult with Solution Leaders, Region/local PPD, Region FAAS Quality Leader, and MSOC, as needed, </w:t>
      </w:r>
      <w:r w:rsidRPr="009361B0">
        <w:rPr>
          <w:rFonts w:ascii="Arial" w:hAnsi="Arial" w:cs="Arial"/>
          <w:b/>
          <w:sz w:val="20"/>
          <w:szCs w:val="20"/>
        </w:rPr>
        <w:t>at the outset of any Managed Services opportunity, as frequent iterations of pricing concepts and commercial terms (e.g., via budgetary pricing estimates and term sheet negotiations), as well as full alignment on Scope and Service Levels frequently pr</w:t>
      </w:r>
      <w:r w:rsidR="000524AD" w:rsidRPr="009361B0">
        <w:rPr>
          <w:rFonts w:ascii="Arial" w:hAnsi="Arial" w:cs="Arial"/>
          <w:b/>
          <w:sz w:val="20"/>
          <w:szCs w:val="20"/>
        </w:rPr>
        <w:t>e</w:t>
      </w:r>
      <w:r w:rsidRPr="009361B0">
        <w:rPr>
          <w:rFonts w:ascii="Arial" w:hAnsi="Arial" w:cs="Arial"/>
          <w:b/>
          <w:sz w:val="20"/>
          <w:szCs w:val="20"/>
        </w:rPr>
        <w:t>ced</w:t>
      </w:r>
      <w:r w:rsidR="000524AD" w:rsidRPr="009361B0">
        <w:rPr>
          <w:rFonts w:ascii="Arial" w:hAnsi="Arial" w:cs="Arial"/>
          <w:b/>
          <w:sz w:val="20"/>
          <w:szCs w:val="20"/>
        </w:rPr>
        <w:t>e</w:t>
      </w:r>
      <w:r w:rsidRPr="009361B0">
        <w:rPr>
          <w:rFonts w:ascii="Arial" w:hAnsi="Arial" w:cs="Arial"/>
          <w:b/>
          <w:sz w:val="20"/>
          <w:szCs w:val="20"/>
        </w:rPr>
        <w:t xml:space="preserve"> development and negotiation of the Charges Schedule.]</w:t>
      </w:r>
    </w:p>
    <w:p w14:paraId="59C5936F" w14:textId="77777777" w:rsidR="0040350D" w:rsidRPr="00C02B7E" w:rsidRDefault="0040350D" w:rsidP="0040411A">
      <w:pPr>
        <w:pStyle w:val="Header1"/>
        <w:numPr>
          <w:ilvl w:val="0"/>
          <w:numId w:val="23"/>
        </w:numPr>
        <w:tabs>
          <w:tab w:val="left" w:pos="1170"/>
        </w:tabs>
        <w:spacing w:line="240" w:lineRule="auto"/>
        <w:rPr>
          <w:rFonts w:ascii="Arial" w:hAnsi="Arial" w:cs="Arial"/>
          <w:sz w:val="20"/>
          <w:szCs w:val="20"/>
        </w:rPr>
      </w:pPr>
      <w:r w:rsidRPr="00C02B7E">
        <w:rPr>
          <w:rFonts w:ascii="Arial" w:hAnsi="Arial" w:cs="Arial"/>
          <w:sz w:val="20"/>
          <w:szCs w:val="20"/>
        </w:rPr>
        <w:t>General</w:t>
      </w:r>
    </w:p>
    <w:p w14:paraId="0BB5F812" w14:textId="77777777" w:rsidR="0040350D" w:rsidRPr="00C02B7E" w:rsidRDefault="0040350D" w:rsidP="0040411A">
      <w:pPr>
        <w:pStyle w:val="Heading2"/>
        <w:tabs>
          <w:tab w:val="left" w:pos="1170"/>
        </w:tabs>
        <w:spacing w:line="240" w:lineRule="auto"/>
        <w:rPr>
          <w:rFonts w:ascii="Arial" w:hAnsi="Arial" w:cs="Arial"/>
          <w:sz w:val="20"/>
          <w:szCs w:val="20"/>
        </w:rPr>
      </w:pPr>
      <w:bookmarkStart w:id="50" w:name="_Ref508688223"/>
      <w:r w:rsidRPr="00C02B7E">
        <w:rPr>
          <w:rFonts w:ascii="Arial" w:hAnsi="Arial" w:cs="Arial"/>
          <w:sz w:val="20"/>
          <w:szCs w:val="20"/>
          <w:u w:val="single"/>
        </w:rPr>
        <w:t>Charges, Generally</w:t>
      </w:r>
      <w:r w:rsidRPr="00C02B7E">
        <w:rPr>
          <w:rFonts w:ascii="Arial" w:hAnsi="Arial" w:cs="Arial"/>
          <w:sz w:val="20"/>
          <w:szCs w:val="20"/>
        </w:rPr>
        <w:t>.  This Schedule describes EY’s charges that Client will pay for the Services.  The “</w:t>
      </w:r>
      <w:r w:rsidRPr="00C02B7E">
        <w:rPr>
          <w:rFonts w:ascii="Arial" w:hAnsi="Arial" w:cs="Arial"/>
          <w:b/>
          <w:sz w:val="20"/>
          <w:szCs w:val="20"/>
        </w:rPr>
        <w:t>Charges</w:t>
      </w:r>
      <w:r w:rsidRPr="00C02B7E">
        <w:rPr>
          <w:rFonts w:ascii="Arial" w:hAnsi="Arial" w:cs="Arial"/>
          <w:sz w:val="20"/>
          <w:szCs w:val="20"/>
        </w:rPr>
        <w:t>” payable under this SOW consist of:</w:t>
      </w:r>
      <w:bookmarkEnd w:id="50"/>
      <w:r w:rsidRPr="00C02B7E">
        <w:rPr>
          <w:rFonts w:ascii="Arial" w:hAnsi="Arial" w:cs="Arial"/>
          <w:sz w:val="20"/>
          <w:szCs w:val="20"/>
        </w:rPr>
        <w:t xml:space="preserve">  </w:t>
      </w:r>
    </w:p>
    <w:p w14:paraId="5EFA8FD9" w14:textId="5F3ACC94"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[Implementation Charges], as further described in Section</w:t>
      </w:r>
      <w:r w:rsidR="00574520" w:rsidRPr="00C02B7E">
        <w:rPr>
          <w:rFonts w:ascii="Arial" w:eastAsiaTheme="minorHAnsi" w:hAnsi="Arial" w:cs="Arial"/>
          <w:sz w:val="20"/>
          <w:szCs w:val="20"/>
        </w:rPr>
        <w:t xml:space="preserve">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_Ref508687013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2.a</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4D6D5258" w14:textId="6DC72ED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[Base Charges], as further described in Section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_Ref508687015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2.b</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75FCE3FD" w14:textId="0D5CEF96"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[Incremental Charges], as further described in Section</w:t>
      </w:r>
      <w:r w:rsidR="00574520" w:rsidRPr="00C02B7E">
        <w:rPr>
          <w:rFonts w:ascii="Arial" w:eastAsiaTheme="minorHAnsi" w:hAnsi="Arial" w:cs="Arial"/>
          <w:sz w:val="20"/>
          <w:szCs w:val="20"/>
        </w:rPr>
        <w:t xml:space="preserve">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_Ref508687016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2.c</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01C361F1" w14:textId="415FFC2C"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Charges for [Additional Services], as further described in Section </w:t>
      </w:r>
      <w:r w:rsidR="00574520" w:rsidRPr="00C02B7E">
        <w:rPr>
          <w:rFonts w:ascii="Arial" w:eastAsiaTheme="minorHAnsi" w:hAnsi="Arial" w:cs="Arial"/>
          <w:sz w:val="20"/>
          <w:szCs w:val="20"/>
        </w:rPr>
        <w:fldChar w:fldCharType="begin"/>
      </w:r>
      <w:r w:rsidR="00574520" w:rsidRPr="00C02B7E">
        <w:rPr>
          <w:rFonts w:ascii="Arial" w:eastAsiaTheme="minorHAnsi" w:hAnsi="Arial" w:cs="Arial"/>
          <w:sz w:val="20"/>
          <w:szCs w:val="20"/>
        </w:rPr>
        <w:instrText xml:space="preserve"> REF _Ref508687018 \w \h </w:instrText>
      </w:r>
      <w:r w:rsidR="00C02B7E" w:rsidRPr="00C02B7E">
        <w:rPr>
          <w:rFonts w:ascii="Arial" w:eastAsiaTheme="minorHAnsi" w:hAnsi="Arial" w:cs="Arial"/>
          <w:sz w:val="20"/>
          <w:szCs w:val="20"/>
        </w:rPr>
        <w:instrText xml:space="preserve"> \* MERGEFORMAT </w:instrText>
      </w:r>
      <w:r w:rsidR="00574520" w:rsidRPr="00C02B7E">
        <w:rPr>
          <w:rFonts w:ascii="Arial" w:eastAsiaTheme="minorHAnsi" w:hAnsi="Arial" w:cs="Arial"/>
          <w:sz w:val="20"/>
          <w:szCs w:val="20"/>
        </w:rPr>
      </w:r>
      <w:r w:rsidR="00574520" w:rsidRPr="00C02B7E">
        <w:rPr>
          <w:rFonts w:ascii="Arial" w:eastAsiaTheme="minorHAnsi" w:hAnsi="Arial" w:cs="Arial"/>
          <w:sz w:val="20"/>
          <w:szCs w:val="20"/>
        </w:rPr>
        <w:fldChar w:fldCharType="separate"/>
      </w:r>
      <w:r w:rsidR="00C85322">
        <w:rPr>
          <w:rFonts w:ascii="Arial" w:eastAsiaTheme="minorHAnsi" w:hAnsi="Arial" w:cs="Arial"/>
          <w:sz w:val="20"/>
          <w:szCs w:val="20"/>
        </w:rPr>
        <w:t>2.d</w:t>
      </w:r>
      <w:r w:rsidR="00574520" w:rsidRPr="00C02B7E">
        <w:rPr>
          <w:rFonts w:ascii="Arial" w:eastAsiaTheme="minorHAnsi" w:hAnsi="Arial" w:cs="Arial"/>
          <w:sz w:val="20"/>
          <w:szCs w:val="20"/>
        </w:rPr>
        <w:fldChar w:fldCharType="end"/>
      </w:r>
      <w:r w:rsidRPr="00C02B7E">
        <w:rPr>
          <w:rFonts w:ascii="Arial" w:eastAsiaTheme="minorHAnsi" w:hAnsi="Arial" w:cs="Arial"/>
          <w:sz w:val="20"/>
          <w:szCs w:val="20"/>
        </w:rPr>
        <w:t>;</w:t>
      </w:r>
    </w:p>
    <w:p w14:paraId="3F9105EF" w14:textId="7777777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Applicable expenses; and </w:t>
      </w:r>
    </w:p>
    <w:p w14:paraId="399D822F" w14:textId="77777777" w:rsidR="0040350D" w:rsidRPr="00C02B7E" w:rsidRDefault="0040350D" w:rsidP="0040411A">
      <w:pPr>
        <w:pStyle w:val="Heading3"/>
        <w:tabs>
          <w:tab w:val="left" w:pos="1170"/>
        </w:tabs>
        <w:spacing w:line="240" w:lineRule="auto"/>
        <w:rPr>
          <w:rFonts w:ascii="Arial" w:eastAsiaTheme="minorHAnsi" w:hAnsi="Arial" w:cs="Arial"/>
          <w:sz w:val="20"/>
          <w:szCs w:val="20"/>
        </w:rPr>
      </w:pPr>
      <w:r w:rsidRPr="00C02B7E">
        <w:rPr>
          <w:rFonts w:ascii="Arial" w:eastAsiaTheme="minorHAnsi" w:hAnsi="Arial" w:cs="Arial"/>
          <w:sz w:val="20"/>
          <w:szCs w:val="20"/>
        </w:rPr>
        <w:t xml:space="preserve">Applicable taxes.  </w:t>
      </w:r>
    </w:p>
    <w:p w14:paraId="6A98262E" w14:textId="77777777" w:rsidR="0040350D" w:rsidRPr="00C02B7E" w:rsidRDefault="0040350D" w:rsidP="0040411A">
      <w:pPr>
        <w:pStyle w:val="H2BodyText"/>
        <w:tabs>
          <w:tab w:val="left" w:pos="1170"/>
        </w:tabs>
        <w:spacing w:line="240" w:lineRule="auto"/>
        <w:rPr>
          <w:rFonts w:ascii="Arial" w:hAnsi="Arial" w:cs="Arial"/>
          <w:sz w:val="20"/>
          <w:szCs w:val="20"/>
        </w:rPr>
      </w:pPr>
      <w:r w:rsidRPr="00C02B7E">
        <w:rPr>
          <w:rFonts w:ascii="Arial" w:hAnsi="Arial" w:cs="Arial"/>
          <w:sz w:val="20"/>
          <w:szCs w:val="20"/>
        </w:rPr>
        <w:t xml:space="preserve">This Schedule also describes the Termination Charges and certain other adjustments to the Charges.  </w:t>
      </w:r>
    </w:p>
    <w:p w14:paraId="69FD9C22" w14:textId="77777777" w:rsidR="0040350D" w:rsidRPr="00C02B7E" w:rsidRDefault="0040350D" w:rsidP="0040411A">
      <w:pPr>
        <w:pStyle w:val="Heading2"/>
        <w:tabs>
          <w:tab w:val="left" w:pos="1170"/>
        </w:tabs>
        <w:spacing w:line="240" w:lineRule="auto"/>
        <w:rPr>
          <w:rFonts w:ascii="Arial" w:hAnsi="Arial" w:cs="Arial"/>
          <w:sz w:val="20"/>
          <w:szCs w:val="20"/>
        </w:rPr>
      </w:pPr>
      <w:r w:rsidRPr="00C02B7E">
        <w:rPr>
          <w:rFonts w:ascii="Arial" w:hAnsi="Arial" w:cs="Arial"/>
          <w:sz w:val="20"/>
          <w:szCs w:val="20"/>
          <w:u w:val="single"/>
        </w:rPr>
        <w:t>Attachments</w:t>
      </w:r>
      <w:r w:rsidRPr="00C02B7E">
        <w:rPr>
          <w:rFonts w:ascii="Arial" w:hAnsi="Arial" w:cs="Arial"/>
          <w:sz w:val="20"/>
          <w:szCs w:val="20"/>
        </w:rPr>
        <w:t>:</w:t>
      </w:r>
      <w:r w:rsidRPr="00C02B7E">
        <w:rPr>
          <w:rFonts w:ascii="Arial" w:hAnsi="Arial" w:cs="Arial"/>
          <w:b/>
          <w:sz w:val="20"/>
          <w:szCs w:val="20"/>
        </w:rPr>
        <w:t xml:space="preserve">  </w:t>
      </w:r>
      <w:r w:rsidRPr="00C02B7E">
        <w:rPr>
          <w:rFonts w:ascii="Arial" w:hAnsi="Arial" w:cs="Arial"/>
          <w:sz w:val="20"/>
          <w:szCs w:val="20"/>
        </w:rPr>
        <w:t>The following Attachments are incorporated into this Schedule C (Charges) by reference:</w:t>
      </w:r>
    </w:p>
    <w:p w14:paraId="415BB3FF" w14:textId="52343D70" w:rsidR="0040350D" w:rsidRPr="00C02B7E" w:rsidRDefault="0040350D" w:rsidP="0040411A">
      <w:pPr>
        <w:pStyle w:val="Heading3"/>
        <w:tabs>
          <w:tab w:val="left" w:pos="1170"/>
        </w:tabs>
        <w:spacing w:line="240" w:lineRule="auto"/>
        <w:rPr>
          <w:rFonts w:ascii="Arial" w:hAnsi="Arial" w:cs="Arial"/>
          <w:sz w:val="20"/>
          <w:szCs w:val="20"/>
        </w:rPr>
      </w:pPr>
      <w:r w:rsidRPr="00C02B7E">
        <w:rPr>
          <w:rFonts w:ascii="Arial" w:hAnsi="Arial" w:cs="Arial"/>
          <w:sz w:val="20"/>
          <w:szCs w:val="20"/>
        </w:rPr>
        <w:t>Attachment</w:t>
      </w:r>
      <w:r w:rsidRPr="00C02B7E">
        <w:rPr>
          <w:rFonts w:ascii="Arial" w:hAnsi="Arial" w:cs="Arial"/>
          <w:sz w:val="20"/>
          <w:szCs w:val="20"/>
          <w:u w:val="single"/>
        </w:rPr>
        <w:t xml:space="preserve"> C-1</w:t>
      </w:r>
      <w:r w:rsidRPr="00C02B7E">
        <w:rPr>
          <w:rFonts w:ascii="Arial" w:hAnsi="Arial" w:cs="Arial"/>
          <w:sz w:val="20"/>
          <w:szCs w:val="20"/>
        </w:rPr>
        <w:t>:  [</w:t>
      </w:r>
      <w:r w:rsidRPr="00C02B7E">
        <w:rPr>
          <w:rFonts w:ascii="Arial" w:hAnsi="Arial" w:cs="Arial"/>
          <w:i/>
          <w:sz w:val="20"/>
          <w:szCs w:val="20"/>
        </w:rPr>
        <w:t>PLACEHOLDER</w:t>
      </w:r>
      <w:r w:rsidRPr="00C02B7E">
        <w:rPr>
          <w:rFonts w:ascii="Arial" w:hAnsi="Arial" w:cs="Arial"/>
          <w:sz w:val="20"/>
          <w:szCs w:val="20"/>
        </w:rPr>
        <w:t xml:space="preserve">]  </w:t>
      </w:r>
    </w:p>
    <w:p w14:paraId="761509D6" w14:textId="77777777" w:rsidR="0040350D" w:rsidRPr="00C02B7E" w:rsidRDefault="0040350D" w:rsidP="0040411A">
      <w:pPr>
        <w:pStyle w:val="Heading2"/>
        <w:tabs>
          <w:tab w:val="left" w:pos="1170"/>
        </w:tabs>
        <w:spacing w:line="240" w:lineRule="auto"/>
        <w:rPr>
          <w:rFonts w:ascii="Arial" w:hAnsi="Arial" w:cs="Arial"/>
          <w:sz w:val="20"/>
          <w:szCs w:val="20"/>
        </w:rPr>
      </w:pPr>
      <w:r w:rsidRPr="00C02B7E">
        <w:rPr>
          <w:rFonts w:ascii="Arial" w:hAnsi="Arial" w:cs="Arial"/>
          <w:sz w:val="20"/>
          <w:szCs w:val="20"/>
          <w:u w:val="single"/>
        </w:rPr>
        <w:t>Definitions</w:t>
      </w:r>
      <w:r w:rsidRPr="00C02B7E">
        <w:rPr>
          <w:rFonts w:ascii="Arial" w:hAnsi="Arial" w:cs="Arial"/>
          <w:sz w:val="20"/>
          <w:szCs w:val="20"/>
        </w:rPr>
        <w:t>:</w:t>
      </w:r>
      <w:r w:rsidRPr="00C02B7E">
        <w:rPr>
          <w:rFonts w:ascii="Arial" w:hAnsi="Arial" w:cs="Arial"/>
          <w:b/>
          <w:sz w:val="20"/>
          <w:szCs w:val="20"/>
        </w:rPr>
        <w:t xml:space="preserve">  </w:t>
      </w:r>
      <w:r w:rsidRPr="00C02B7E">
        <w:rPr>
          <w:rFonts w:ascii="Arial" w:hAnsi="Arial" w:cs="Arial"/>
          <w:sz w:val="20"/>
          <w:szCs w:val="20"/>
        </w:rPr>
        <w:t xml:space="preserve">Capitalized terms used, but not otherwise defined, in this Schedule C (Charges) shall have the meanings in Exhibit 1 (Definitions) to the SOW. </w:t>
      </w:r>
    </w:p>
    <w:p w14:paraId="20274C88" w14:textId="77777777" w:rsidR="0040350D" w:rsidRPr="00C02B7E" w:rsidRDefault="0040350D" w:rsidP="0040411A">
      <w:pPr>
        <w:pStyle w:val="Heading1"/>
        <w:tabs>
          <w:tab w:val="left" w:pos="1170"/>
        </w:tabs>
        <w:spacing w:line="240" w:lineRule="auto"/>
        <w:rPr>
          <w:rFonts w:ascii="Arial" w:hAnsi="Arial" w:cs="Arial"/>
          <w:sz w:val="20"/>
          <w:szCs w:val="20"/>
        </w:rPr>
      </w:pPr>
      <w:r w:rsidRPr="00C02B7E">
        <w:rPr>
          <w:rFonts w:ascii="Arial" w:hAnsi="Arial" w:cs="Arial"/>
          <w:sz w:val="20"/>
          <w:szCs w:val="20"/>
        </w:rPr>
        <w:t>Charges</w:t>
      </w:r>
    </w:p>
    <w:p w14:paraId="1EAFC591" w14:textId="3E2DB6D0"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 xml:space="preserve">NOTE TO DRAFT:  </w:t>
      </w:r>
      <w:r w:rsidRPr="009361B0">
        <w:rPr>
          <w:rFonts w:ascii="Arial" w:hAnsi="Arial" w:cs="Arial"/>
          <w:b/>
          <w:sz w:val="20"/>
          <w:szCs w:val="20"/>
        </w:rPr>
        <w:t>The following framework should be developed in collaboration with the pursuit/account team</w:t>
      </w:r>
      <w:r w:rsidR="009E6731" w:rsidRPr="009361B0">
        <w:rPr>
          <w:rFonts w:ascii="Arial" w:hAnsi="Arial" w:cs="Arial"/>
          <w:b/>
          <w:sz w:val="20"/>
          <w:szCs w:val="20"/>
        </w:rPr>
        <w:t>, Region FAAS Quality Leader</w:t>
      </w:r>
      <w:r w:rsidR="00FB7CCD">
        <w:rPr>
          <w:rFonts w:ascii="Arial" w:hAnsi="Arial" w:cs="Arial"/>
          <w:b/>
          <w:sz w:val="20"/>
          <w:szCs w:val="20"/>
        </w:rPr>
        <w:t>, MSOC</w:t>
      </w:r>
      <w:r w:rsidRPr="009361B0">
        <w:rPr>
          <w:rFonts w:ascii="Arial" w:hAnsi="Arial" w:cs="Arial"/>
          <w:b/>
          <w:sz w:val="20"/>
          <w:szCs w:val="20"/>
        </w:rPr>
        <w:t xml:space="preserve"> and the </w:t>
      </w:r>
      <w:r w:rsidR="00311395" w:rsidRPr="009361B0">
        <w:rPr>
          <w:rFonts w:ascii="Arial" w:hAnsi="Arial" w:cs="Arial"/>
          <w:b/>
          <w:sz w:val="20"/>
          <w:szCs w:val="20"/>
        </w:rPr>
        <w:t>Solution Leader</w:t>
      </w:r>
      <w:r w:rsidRPr="009361B0">
        <w:rPr>
          <w:rFonts w:ascii="Arial" w:hAnsi="Arial" w:cs="Arial"/>
          <w:b/>
          <w:sz w:val="20"/>
          <w:szCs w:val="20"/>
        </w:rPr>
        <w:t xml:space="preserve"> to ensure that the appropriate terms for pricing are included, including considerations of any unit-based pricing (which may change the concepts of “Base Charges” and “Incremental Charges”).]</w:t>
      </w:r>
    </w:p>
    <w:p w14:paraId="583AFC14" w14:textId="3A286A22" w:rsidR="0040350D" w:rsidRPr="00C02B7E" w:rsidRDefault="0040350D" w:rsidP="0040411A">
      <w:pPr>
        <w:pStyle w:val="Heading2"/>
        <w:spacing w:line="240" w:lineRule="auto"/>
        <w:rPr>
          <w:rFonts w:ascii="Arial" w:hAnsi="Arial" w:cs="Arial"/>
          <w:sz w:val="20"/>
          <w:szCs w:val="20"/>
        </w:rPr>
      </w:pPr>
      <w:bookmarkStart w:id="51" w:name="_Ref508687013"/>
      <w:r w:rsidRPr="00C02B7E">
        <w:rPr>
          <w:rFonts w:ascii="Arial" w:hAnsi="Arial" w:cs="Arial"/>
          <w:sz w:val="20"/>
          <w:szCs w:val="20"/>
          <w:u w:val="single"/>
        </w:rPr>
        <w:t>Implementation Charges</w:t>
      </w:r>
      <w:r w:rsidRPr="00C02B7E">
        <w:rPr>
          <w:rFonts w:ascii="Arial" w:hAnsi="Arial" w:cs="Arial"/>
          <w:sz w:val="20"/>
          <w:szCs w:val="20"/>
        </w:rPr>
        <w:t>:</w:t>
      </w:r>
      <w:bookmarkEnd w:id="51"/>
      <w:r w:rsidRPr="00C02B7E">
        <w:rPr>
          <w:rFonts w:ascii="Arial" w:hAnsi="Arial" w:cs="Arial"/>
          <w:sz w:val="20"/>
          <w:szCs w:val="20"/>
        </w:rPr>
        <w:t xml:space="preserve">   </w:t>
      </w:r>
    </w:p>
    <w:p w14:paraId="69E57224" w14:textId="77777777" w:rsidR="0040350D" w:rsidRPr="00C02B7E" w:rsidRDefault="0040350D" w:rsidP="0040411A">
      <w:pPr>
        <w:pStyle w:val="Heading2"/>
        <w:spacing w:line="240" w:lineRule="auto"/>
        <w:rPr>
          <w:rFonts w:ascii="Arial" w:hAnsi="Arial" w:cs="Arial"/>
          <w:sz w:val="20"/>
          <w:szCs w:val="20"/>
        </w:rPr>
      </w:pPr>
      <w:bookmarkStart w:id="52" w:name="_Ref508687015"/>
      <w:r w:rsidRPr="00C02B7E">
        <w:rPr>
          <w:rFonts w:ascii="Arial" w:hAnsi="Arial" w:cs="Arial"/>
          <w:sz w:val="20"/>
          <w:szCs w:val="20"/>
          <w:u w:val="single"/>
        </w:rPr>
        <w:t>Base Charges</w:t>
      </w:r>
      <w:r w:rsidRPr="00C02B7E">
        <w:rPr>
          <w:rFonts w:ascii="Arial" w:hAnsi="Arial" w:cs="Arial"/>
          <w:sz w:val="20"/>
          <w:szCs w:val="20"/>
        </w:rPr>
        <w:t>:</w:t>
      </w:r>
      <w:bookmarkEnd w:id="52"/>
    </w:p>
    <w:p w14:paraId="2258B7FB" w14:textId="77777777" w:rsidR="0040350D" w:rsidRPr="00C02B7E" w:rsidRDefault="0040350D" w:rsidP="0040411A">
      <w:pPr>
        <w:pStyle w:val="Heading2"/>
        <w:spacing w:line="240" w:lineRule="auto"/>
        <w:rPr>
          <w:rFonts w:ascii="Arial" w:hAnsi="Arial" w:cs="Arial"/>
          <w:sz w:val="20"/>
          <w:szCs w:val="20"/>
        </w:rPr>
      </w:pPr>
      <w:bookmarkStart w:id="53" w:name="_Ref508687016"/>
      <w:r w:rsidRPr="00C02B7E">
        <w:rPr>
          <w:rFonts w:ascii="Arial" w:hAnsi="Arial" w:cs="Arial"/>
          <w:sz w:val="20"/>
          <w:szCs w:val="20"/>
          <w:u w:val="single"/>
        </w:rPr>
        <w:t>Incremental Charges</w:t>
      </w:r>
      <w:r w:rsidRPr="00C02B7E">
        <w:rPr>
          <w:rFonts w:ascii="Arial" w:hAnsi="Arial" w:cs="Arial"/>
          <w:sz w:val="20"/>
          <w:szCs w:val="20"/>
        </w:rPr>
        <w:t>:</w:t>
      </w:r>
      <w:bookmarkEnd w:id="53"/>
    </w:p>
    <w:p w14:paraId="4096D70C" w14:textId="77777777" w:rsidR="0040350D" w:rsidRPr="00C02B7E" w:rsidRDefault="0040350D" w:rsidP="0040411A">
      <w:pPr>
        <w:pStyle w:val="Heading2"/>
        <w:spacing w:line="240" w:lineRule="auto"/>
        <w:rPr>
          <w:rFonts w:ascii="Arial" w:hAnsi="Arial" w:cs="Arial"/>
          <w:sz w:val="20"/>
          <w:szCs w:val="20"/>
        </w:rPr>
      </w:pPr>
      <w:bookmarkStart w:id="54" w:name="_Ref508687018"/>
      <w:r w:rsidRPr="00C02B7E">
        <w:rPr>
          <w:rFonts w:ascii="Arial" w:hAnsi="Arial" w:cs="Arial"/>
          <w:sz w:val="20"/>
          <w:szCs w:val="20"/>
          <w:u w:val="single"/>
        </w:rPr>
        <w:lastRenderedPageBreak/>
        <w:t>Charges for Additional Services</w:t>
      </w:r>
      <w:r w:rsidRPr="00C02B7E">
        <w:rPr>
          <w:rFonts w:ascii="Arial" w:hAnsi="Arial" w:cs="Arial"/>
          <w:sz w:val="20"/>
          <w:szCs w:val="20"/>
        </w:rPr>
        <w:t>:</w:t>
      </w:r>
      <w:bookmarkEnd w:id="54"/>
    </w:p>
    <w:p w14:paraId="75C4D068" w14:textId="77777777" w:rsidR="0040350D" w:rsidRPr="009361B0" w:rsidRDefault="0040350D" w:rsidP="0040411A">
      <w:pPr>
        <w:pStyle w:val="H2BodyText"/>
        <w:spacing w:line="240" w:lineRule="auto"/>
        <w:ind w:left="0"/>
        <w:rPr>
          <w:rFonts w:ascii="Arial" w:hAnsi="Arial" w:cs="Arial"/>
          <w:b/>
          <w:sz w:val="20"/>
          <w:szCs w:val="20"/>
        </w:rPr>
      </w:pPr>
      <w:r w:rsidRPr="009361B0">
        <w:rPr>
          <w:rFonts w:ascii="Arial" w:hAnsi="Arial" w:cs="Arial"/>
          <w:b/>
          <w:sz w:val="20"/>
          <w:szCs w:val="20"/>
        </w:rPr>
        <w:t>[NOTE TO DRAFT</w:t>
      </w:r>
      <w:r w:rsidRPr="009361B0">
        <w:rPr>
          <w:rFonts w:ascii="Arial" w:hAnsi="Arial" w:cs="Arial"/>
          <w:b/>
          <w:i/>
          <w:sz w:val="20"/>
          <w:szCs w:val="20"/>
        </w:rPr>
        <w:t xml:space="preserve">:  </w:t>
      </w:r>
      <w:r w:rsidRPr="009361B0">
        <w:rPr>
          <w:rFonts w:ascii="Arial" w:hAnsi="Arial" w:cs="Arial"/>
          <w:b/>
          <w:sz w:val="20"/>
          <w:szCs w:val="20"/>
        </w:rPr>
        <w:t>Typically, we will anticipate additional work (i.e., change orders, projects) related to the Managed Services, which may be based on a T&amp;M basis.  Careful consideration should be made of existing rate cards, as well as the implications of sharing GDS/SDC rates directly with the client.]</w:t>
      </w:r>
    </w:p>
    <w:p w14:paraId="1A7C18F3" w14:textId="77777777" w:rsidR="0040350D" w:rsidRPr="009361B0" w:rsidRDefault="0040350D" w:rsidP="0040350D">
      <w:pPr>
        <w:spacing w:line="240" w:lineRule="auto"/>
        <w:rPr>
          <w:rFonts w:ascii="Arial" w:hAnsi="Arial" w:cs="Arial"/>
          <w:kern w:val="12"/>
          <w:sz w:val="20"/>
          <w:szCs w:val="20"/>
        </w:rPr>
      </w:pPr>
    </w:p>
    <w:tbl>
      <w:tblPr>
        <w:tblStyle w:val="TableGrid"/>
        <w:tblW w:w="0" w:type="auto"/>
        <w:jc w:val="center"/>
        <w:tblLook w:val="04A0" w:firstRow="1" w:lastRow="0" w:firstColumn="1" w:lastColumn="0" w:noHBand="0" w:noVBand="1"/>
      </w:tblPr>
      <w:tblGrid>
        <w:gridCol w:w="1980"/>
        <w:gridCol w:w="2335"/>
        <w:gridCol w:w="1096"/>
      </w:tblGrid>
      <w:tr w:rsidR="0040350D" w:rsidRPr="009361B0" w:rsidDel="00F27058" w14:paraId="1271A36F" w14:textId="77777777" w:rsidTr="00921675">
        <w:trPr>
          <w:trHeight w:val="300"/>
          <w:jc w:val="center"/>
        </w:trPr>
        <w:tc>
          <w:tcPr>
            <w:tcW w:w="1980" w:type="dxa"/>
            <w:shd w:val="clear" w:color="auto" w:fill="BFBFBF" w:themeFill="background1" w:themeFillShade="BF"/>
            <w:noWrap/>
            <w:vAlign w:val="center"/>
            <w:hideMark/>
          </w:tcPr>
          <w:p w14:paraId="25D5DCCC" w14:textId="77777777" w:rsidR="0040350D" w:rsidRPr="009361B0" w:rsidDel="00F27058"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Rate Category</w:t>
            </w:r>
          </w:p>
        </w:tc>
        <w:tc>
          <w:tcPr>
            <w:tcW w:w="2335" w:type="dxa"/>
            <w:shd w:val="clear" w:color="auto" w:fill="BFBFBF" w:themeFill="background1" w:themeFillShade="BF"/>
            <w:vAlign w:val="center"/>
          </w:tcPr>
          <w:p w14:paraId="188452A2" w14:textId="77777777" w:rsidR="0040350D" w:rsidRPr="009361B0" w:rsidDel="00F27058"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Role</w:t>
            </w:r>
          </w:p>
        </w:tc>
        <w:tc>
          <w:tcPr>
            <w:tcW w:w="1096" w:type="dxa"/>
            <w:shd w:val="clear" w:color="auto" w:fill="BFBFBF" w:themeFill="background1" w:themeFillShade="BF"/>
            <w:vAlign w:val="center"/>
          </w:tcPr>
          <w:p w14:paraId="2762C022" w14:textId="77777777" w:rsidR="0040350D" w:rsidRPr="009361B0" w:rsidRDefault="0040350D" w:rsidP="0040350D">
            <w:pPr>
              <w:spacing w:line="240" w:lineRule="auto"/>
              <w:rPr>
                <w:rFonts w:ascii="Arial" w:hAnsi="Arial" w:cs="Arial"/>
                <w:b/>
                <w:kern w:val="12"/>
                <w:sz w:val="20"/>
                <w:szCs w:val="20"/>
              </w:rPr>
            </w:pPr>
            <w:r w:rsidRPr="009361B0">
              <w:rPr>
                <w:rFonts w:ascii="Arial" w:hAnsi="Arial" w:cs="Arial"/>
                <w:b/>
                <w:kern w:val="12"/>
                <w:sz w:val="20"/>
                <w:szCs w:val="20"/>
              </w:rPr>
              <w:t>Hourly Rate</w:t>
            </w:r>
          </w:p>
        </w:tc>
      </w:tr>
      <w:tr w:rsidR="0040350D" w:rsidRPr="009361B0" w:rsidDel="00F27058" w14:paraId="4AB2C402" w14:textId="77777777" w:rsidTr="00921675">
        <w:trPr>
          <w:trHeight w:val="116"/>
          <w:jc w:val="center"/>
        </w:trPr>
        <w:tc>
          <w:tcPr>
            <w:tcW w:w="1980" w:type="dxa"/>
            <w:vMerge w:val="restart"/>
            <w:noWrap/>
            <w:vAlign w:val="center"/>
          </w:tcPr>
          <w:p w14:paraId="2C978CF4"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4D0725E3"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2645469D"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18715712" w14:textId="77777777" w:rsidTr="00921675">
        <w:trPr>
          <w:trHeight w:val="188"/>
          <w:jc w:val="center"/>
        </w:trPr>
        <w:tc>
          <w:tcPr>
            <w:tcW w:w="1980" w:type="dxa"/>
            <w:vMerge/>
            <w:noWrap/>
            <w:vAlign w:val="center"/>
          </w:tcPr>
          <w:p w14:paraId="47166BCD"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4232609A"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21B0D894"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064DB69F" w14:textId="77777777" w:rsidTr="00921675">
        <w:trPr>
          <w:trHeight w:val="80"/>
          <w:jc w:val="center"/>
        </w:trPr>
        <w:tc>
          <w:tcPr>
            <w:tcW w:w="1980" w:type="dxa"/>
            <w:vMerge/>
            <w:noWrap/>
            <w:vAlign w:val="center"/>
          </w:tcPr>
          <w:p w14:paraId="4F2614F2"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02FE65BA"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749153EE"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2E78AACF" w14:textId="77777777" w:rsidTr="00921675">
        <w:trPr>
          <w:trHeight w:val="80"/>
          <w:jc w:val="center"/>
        </w:trPr>
        <w:tc>
          <w:tcPr>
            <w:tcW w:w="1980" w:type="dxa"/>
            <w:vMerge/>
            <w:noWrap/>
            <w:vAlign w:val="center"/>
          </w:tcPr>
          <w:p w14:paraId="6E639E31"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7EB8B2FC"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0EB7710D" w14:textId="77777777" w:rsidR="0040350D" w:rsidRPr="009361B0" w:rsidRDefault="0040350D" w:rsidP="0040350D">
            <w:pPr>
              <w:spacing w:line="240" w:lineRule="auto"/>
              <w:rPr>
                <w:rFonts w:ascii="Arial" w:hAnsi="Arial" w:cs="Arial"/>
                <w:bCs/>
                <w:kern w:val="12"/>
                <w:sz w:val="20"/>
                <w:szCs w:val="20"/>
              </w:rPr>
            </w:pPr>
          </w:p>
        </w:tc>
      </w:tr>
      <w:tr w:rsidR="0040350D" w:rsidRPr="009361B0" w:rsidDel="00F27058" w14:paraId="0279E703" w14:textId="77777777" w:rsidTr="00921675">
        <w:trPr>
          <w:trHeight w:val="80"/>
          <w:jc w:val="center"/>
        </w:trPr>
        <w:tc>
          <w:tcPr>
            <w:tcW w:w="1980" w:type="dxa"/>
            <w:vMerge/>
            <w:noWrap/>
            <w:vAlign w:val="center"/>
          </w:tcPr>
          <w:p w14:paraId="663D8BAF" w14:textId="77777777" w:rsidR="0040350D" w:rsidRPr="009361B0" w:rsidDel="00F27058" w:rsidRDefault="0040350D" w:rsidP="0040350D">
            <w:pPr>
              <w:spacing w:line="240" w:lineRule="auto"/>
              <w:rPr>
                <w:rFonts w:ascii="Arial" w:hAnsi="Arial" w:cs="Arial"/>
                <w:bCs/>
                <w:kern w:val="12"/>
                <w:sz w:val="20"/>
                <w:szCs w:val="20"/>
              </w:rPr>
            </w:pPr>
          </w:p>
        </w:tc>
        <w:tc>
          <w:tcPr>
            <w:tcW w:w="2335" w:type="dxa"/>
          </w:tcPr>
          <w:p w14:paraId="62249329" w14:textId="77777777" w:rsidR="0040350D" w:rsidRPr="009361B0" w:rsidDel="00F27058" w:rsidRDefault="0040350D" w:rsidP="0040350D">
            <w:pPr>
              <w:spacing w:line="240" w:lineRule="auto"/>
              <w:rPr>
                <w:rFonts w:ascii="Arial" w:hAnsi="Arial" w:cs="Arial"/>
                <w:bCs/>
                <w:kern w:val="12"/>
                <w:sz w:val="20"/>
                <w:szCs w:val="20"/>
              </w:rPr>
            </w:pPr>
          </w:p>
        </w:tc>
        <w:tc>
          <w:tcPr>
            <w:tcW w:w="1096" w:type="dxa"/>
          </w:tcPr>
          <w:p w14:paraId="302E7CE3" w14:textId="77777777" w:rsidR="0040350D" w:rsidRPr="009361B0" w:rsidRDefault="0040350D" w:rsidP="0040350D">
            <w:pPr>
              <w:spacing w:line="240" w:lineRule="auto"/>
              <w:rPr>
                <w:rFonts w:ascii="Arial" w:hAnsi="Arial" w:cs="Arial"/>
                <w:bCs/>
                <w:kern w:val="12"/>
                <w:sz w:val="20"/>
                <w:szCs w:val="20"/>
              </w:rPr>
            </w:pPr>
          </w:p>
        </w:tc>
      </w:tr>
    </w:tbl>
    <w:p w14:paraId="19A009B3" w14:textId="77777777" w:rsidR="0040350D" w:rsidRPr="009361B0" w:rsidRDefault="0040350D" w:rsidP="0040350D">
      <w:pPr>
        <w:spacing w:line="240" w:lineRule="auto"/>
        <w:rPr>
          <w:rFonts w:ascii="Arial" w:hAnsi="Arial" w:cs="Arial"/>
          <w:b/>
          <w:kern w:val="12"/>
          <w:sz w:val="20"/>
          <w:szCs w:val="20"/>
        </w:rPr>
      </w:pPr>
    </w:p>
    <w:p w14:paraId="2BA0E6EE"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 xml:space="preserve">Demand Planning </w:t>
      </w:r>
    </w:p>
    <w:p w14:paraId="56C80D34" w14:textId="7ACB1756"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i/>
          <w:sz w:val="20"/>
          <w:szCs w:val="20"/>
        </w:rPr>
        <w:t xml:space="preserve">[NOTE TO DRAFT:  </w:t>
      </w:r>
      <w:r w:rsidRPr="009361B0">
        <w:rPr>
          <w:rFonts w:ascii="Arial" w:hAnsi="Arial" w:cs="Arial"/>
          <w:b/>
          <w:sz w:val="20"/>
          <w:szCs w:val="20"/>
        </w:rPr>
        <w:t xml:space="preserve">Consult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xml:space="preserve"> on the importance and structure for demand planning.  This is a joint governance process but is most directly aligned to the pricing.  Most EY managed services will include a significant labor component, as such demand planning will be critical to ensuring appropriate staffing is available for the Managed Services.</w:t>
      </w:r>
      <w:r w:rsidR="000524AD" w:rsidRPr="009361B0">
        <w:rPr>
          <w:rFonts w:ascii="Arial" w:hAnsi="Arial" w:cs="Arial"/>
          <w:b/>
          <w:sz w:val="20"/>
          <w:szCs w:val="20"/>
        </w:rPr>
        <w:t xml:space="preserve">  Demand planning also affects our ability to meet Service Levels as we will need to staff to meet Service Levels based on anticipated demand.</w:t>
      </w:r>
      <w:r w:rsidRPr="009361B0">
        <w:rPr>
          <w:rFonts w:ascii="Arial" w:hAnsi="Arial" w:cs="Arial"/>
          <w:b/>
          <w:sz w:val="20"/>
          <w:szCs w:val="20"/>
        </w:rPr>
        <w:t>]</w:t>
      </w:r>
      <w:r w:rsidRPr="009361B0">
        <w:rPr>
          <w:rFonts w:ascii="Arial" w:hAnsi="Arial" w:cs="Arial"/>
          <w:b/>
          <w:i/>
          <w:sz w:val="20"/>
          <w:szCs w:val="20"/>
        </w:rPr>
        <w:t xml:space="preserve"> </w:t>
      </w:r>
    </w:p>
    <w:p w14:paraId="53AF6E70"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Adjustments to the Charges</w:t>
      </w:r>
    </w:p>
    <w:p w14:paraId="0C2CA3C5" w14:textId="5C4B2CE9"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xml:space="preserve">:  Structure Adjustments to the Charges in consultation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The following concepts are intended to trigger discussion and may or may not be applicable to a given opportunity (or other considerations may apply).]</w:t>
      </w:r>
    </w:p>
    <w:p w14:paraId="27937151" w14:textId="523B21C2"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Inflation Adjustments</w:t>
      </w:r>
      <w:r w:rsidR="002057F5" w:rsidRPr="009361B0">
        <w:rPr>
          <w:rFonts w:ascii="Arial" w:hAnsi="Arial" w:cs="Arial"/>
          <w:sz w:val="20"/>
          <w:szCs w:val="20"/>
        </w:rPr>
        <w:t>:</w:t>
      </w:r>
      <w:r w:rsidRPr="009361B0">
        <w:rPr>
          <w:rFonts w:ascii="Arial" w:hAnsi="Arial" w:cs="Arial"/>
          <w:sz w:val="20"/>
          <w:szCs w:val="20"/>
        </w:rPr>
        <w:t xml:space="preserve"> </w:t>
      </w:r>
    </w:p>
    <w:p w14:paraId="5E6F0578" w14:textId="418AECFD"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Foreign Exchange</w:t>
      </w:r>
      <w:r w:rsidR="002057F5" w:rsidRPr="009361B0">
        <w:rPr>
          <w:rFonts w:ascii="Arial" w:hAnsi="Arial" w:cs="Arial"/>
          <w:sz w:val="20"/>
          <w:szCs w:val="20"/>
        </w:rPr>
        <w:t>:</w:t>
      </w:r>
      <w:r w:rsidRPr="009361B0">
        <w:rPr>
          <w:rFonts w:ascii="Arial" w:hAnsi="Arial" w:cs="Arial"/>
          <w:sz w:val="20"/>
          <w:szCs w:val="20"/>
        </w:rPr>
        <w:t xml:space="preserve"> </w:t>
      </w:r>
    </w:p>
    <w:p w14:paraId="6431ACA6" w14:textId="09B273C4" w:rsidR="0040350D" w:rsidRPr="009361B0" w:rsidRDefault="0040350D" w:rsidP="0040411A">
      <w:pPr>
        <w:pStyle w:val="Heading2"/>
        <w:spacing w:line="240" w:lineRule="auto"/>
        <w:rPr>
          <w:rFonts w:ascii="Arial" w:hAnsi="Arial" w:cs="Arial"/>
          <w:sz w:val="20"/>
          <w:szCs w:val="20"/>
        </w:rPr>
      </w:pPr>
      <w:r w:rsidRPr="009361B0">
        <w:rPr>
          <w:rFonts w:ascii="Arial" w:hAnsi="Arial" w:cs="Arial"/>
          <w:sz w:val="20"/>
          <w:szCs w:val="20"/>
          <w:u w:val="single"/>
        </w:rPr>
        <w:t>Extraordinary Events</w:t>
      </w:r>
      <w:r w:rsidR="002057F5" w:rsidRPr="009361B0">
        <w:rPr>
          <w:rFonts w:ascii="Arial" w:hAnsi="Arial" w:cs="Arial"/>
          <w:sz w:val="20"/>
          <w:szCs w:val="20"/>
        </w:rPr>
        <w:t>:</w:t>
      </w:r>
    </w:p>
    <w:p w14:paraId="60B95743" w14:textId="1E0FCF1E" w:rsidR="0040350D" w:rsidRPr="009361B0" w:rsidRDefault="00DF3620" w:rsidP="0040411A">
      <w:pPr>
        <w:pStyle w:val="Heading2"/>
        <w:spacing w:line="240" w:lineRule="auto"/>
        <w:rPr>
          <w:rFonts w:ascii="Arial" w:hAnsi="Arial" w:cs="Arial"/>
          <w:sz w:val="20"/>
          <w:szCs w:val="20"/>
        </w:rPr>
      </w:pPr>
      <w:r w:rsidRPr="009361B0">
        <w:rPr>
          <w:rFonts w:ascii="Arial" w:hAnsi="Arial" w:cs="Arial"/>
          <w:sz w:val="20"/>
          <w:szCs w:val="20"/>
          <w:u w:val="single"/>
        </w:rPr>
        <w:t xml:space="preserve">Adjustments Upon </w:t>
      </w:r>
      <w:r w:rsidR="0040350D" w:rsidRPr="009361B0">
        <w:rPr>
          <w:rFonts w:ascii="Arial" w:hAnsi="Arial" w:cs="Arial"/>
          <w:sz w:val="20"/>
          <w:szCs w:val="20"/>
          <w:u w:val="single"/>
        </w:rPr>
        <w:t>Renewal</w:t>
      </w:r>
      <w:r w:rsidR="002057F5" w:rsidRPr="009361B0">
        <w:rPr>
          <w:rFonts w:ascii="Arial" w:hAnsi="Arial" w:cs="Arial"/>
          <w:sz w:val="20"/>
          <w:szCs w:val="20"/>
        </w:rPr>
        <w:t>:</w:t>
      </w:r>
    </w:p>
    <w:p w14:paraId="415581F4" w14:textId="77777777" w:rsidR="0040350D" w:rsidRPr="009361B0" w:rsidRDefault="0040350D" w:rsidP="0040411A">
      <w:pPr>
        <w:pStyle w:val="Heading1"/>
        <w:spacing w:line="240" w:lineRule="auto"/>
        <w:rPr>
          <w:rFonts w:ascii="Arial" w:hAnsi="Arial" w:cs="Arial"/>
          <w:sz w:val="20"/>
          <w:szCs w:val="20"/>
        </w:rPr>
      </w:pPr>
      <w:bookmarkStart w:id="55" w:name="_Ref508688865"/>
      <w:r w:rsidRPr="009361B0">
        <w:rPr>
          <w:rFonts w:ascii="Arial" w:hAnsi="Arial" w:cs="Arial"/>
          <w:sz w:val="20"/>
          <w:szCs w:val="20"/>
        </w:rPr>
        <w:t>Termination Charges</w:t>
      </w:r>
      <w:bookmarkEnd w:id="55"/>
      <w:r w:rsidRPr="009361B0">
        <w:rPr>
          <w:rFonts w:ascii="Arial" w:hAnsi="Arial" w:cs="Arial"/>
          <w:sz w:val="20"/>
          <w:szCs w:val="20"/>
        </w:rPr>
        <w:t xml:space="preserve"> </w:t>
      </w:r>
    </w:p>
    <w:p w14:paraId="0867349A" w14:textId="4B06CB6C"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 xml:space="preserve">[NOTE TO DRAFT:  Structure Termination Charges in consultation with </w:t>
      </w:r>
      <w:r w:rsidR="009E6731" w:rsidRPr="009361B0">
        <w:rPr>
          <w:rFonts w:ascii="Arial" w:hAnsi="Arial" w:cs="Arial"/>
          <w:b/>
          <w:sz w:val="20"/>
          <w:szCs w:val="20"/>
        </w:rPr>
        <w:t>Region FAAS Quality Leader</w:t>
      </w:r>
      <w:r w:rsidR="00FB7CCD">
        <w:rPr>
          <w:rFonts w:ascii="Arial" w:hAnsi="Arial" w:cs="Arial"/>
          <w:b/>
          <w:sz w:val="20"/>
          <w:szCs w:val="20"/>
        </w:rPr>
        <w:t>, MSOC</w:t>
      </w:r>
      <w:r w:rsidR="009E6731" w:rsidRPr="009361B0">
        <w:rPr>
          <w:rFonts w:ascii="Arial" w:hAnsi="Arial" w:cs="Arial"/>
          <w:b/>
          <w:sz w:val="20"/>
          <w:szCs w:val="20"/>
        </w:rPr>
        <w:t xml:space="preserve"> and Solution Leader</w:t>
      </w:r>
      <w:r w:rsidRPr="009361B0">
        <w:rPr>
          <w:rFonts w:ascii="Arial" w:hAnsi="Arial" w:cs="Arial"/>
          <w:b/>
          <w:sz w:val="20"/>
          <w:szCs w:val="20"/>
        </w:rPr>
        <w:t xml:space="preserve">.  Consideration should be given to each case of termination (cause, convenience, EY independence, </w:t>
      </w:r>
      <w:proofErr w:type="spellStart"/>
      <w:r w:rsidRPr="009361B0">
        <w:rPr>
          <w:rFonts w:ascii="Arial" w:hAnsi="Arial" w:cs="Arial"/>
          <w:b/>
          <w:sz w:val="20"/>
          <w:szCs w:val="20"/>
        </w:rPr>
        <w:t>etc</w:t>
      </w:r>
      <w:proofErr w:type="spellEnd"/>
      <w:r w:rsidRPr="009361B0">
        <w:rPr>
          <w:rFonts w:ascii="Arial" w:hAnsi="Arial" w:cs="Arial"/>
          <w:b/>
          <w:sz w:val="20"/>
          <w:szCs w:val="20"/>
        </w:rPr>
        <w:t xml:space="preserve">).  Careful evaluation of sunk costs, stranded investments, timing for ramping-off of employees will need to be considered as Termination Charges are established.  </w:t>
      </w:r>
      <w:r w:rsidR="000524AD" w:rsidRPr="009361B0">
        <w:rPr>
          <w:rFonts w:ascii="Arial" w:hAnsi="Arial" w:cs="Arial"/>
          <w:b/>
          <w:sz w:val="20"/>
          <w:szCs w:val="20"/>
        </w:rPr>
        <w:t>In particular, if EY has “financed” any up</w:t>
      </w:r>
      <w:r w:rsidR="00FB5953" w:rsidRPr="009361B0">
        <w:rPr>
          <w:rFonts w:ascii="Arial" w:hAnsi="Arial" w:cs="Arial"/>
          <w:b/>
          <w:sz w:val="20"/>
          <w:szCs w:val="20"/>
        </w:rPr>
        <w:t>-</w:t>
      </w:r>
      <w:r w:rsidR="000524AD" w:rsidRPr="009361B0">
        <w:rPr>
          <w:rFonts w:ascii="Arial" w:hAnsi="Arial" w:cs="Arial"/>
          <w:b/>
          <w:sz w:val="20"/>
          <w:szCs w:val="20"/>
        </w:rPr>
        <w:t xml:space="preserve">front costs over the life of the engagement, consideration should be given to recovery of such costs even in the case of termination of EY for breach.  </w:t>
      </w:r>
      <w:r w:rsidRPr="009361B0">
        <w:rPr>
          <w:rFonts w:ascii="Arial" w:hAnsi="Arial" w:cs="Arial"/>
          <w:b/>
          <w:sz w:val="20"/>
          <w:szCs w:val="20"/>
        </w:rPr>
        <w:t>Also, charges for [Transfer Assistance Services] will need to be established.]</w:t>
      </w:r>
    </w:p>
    <w:p w14:paraId="0D01AF5B" w14:textId="6BB9BDBD" w:rsidR="005503E8" w:rsidRPr="009361B0" w:rsidRDefault="005503E8" w:rsidP="0040411A">
      <w:pPr>
        <w:pStyle w:val="Heading1"/>
        <w:spacing w:line="240" w:lineRule="auto"/>
        <w:rPr>
          <w:rFonts w:ascii="Arial" w:hAnsi="Arial" w:cs="Arial"/>
          <w:sz w:val="20"/>
          <w:szCs w:val="20"/>
        </w:rPr>
      </w:pPr>
      <w:r w:rsidRPr="009361B0">
        <w:rPr>
          <w:rFonts w:ascii="Arial" w:hAnsi="Arial" w:cs="Arial"/>
          <w:sz w:val="20"/>
          <w:szCs w:val="20"/>
        </w:rPr>
        <w:lastRenderedPageBreak/>
        <w:t>Technology surcharge</w:t>
      </w:r>
    </w:p>
    <w:p w14:paraId="79CD726C" w14:textId="4F099517"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sz w:val="20"/>
          <w:szCs w:val="20"/>
        </w:rPr>
        <w:t>[</w:t>
      </w:r>
      <w:r w:rsidRPr="009361B0">
        <w:rPr>
          <w:rFonts w:ascii="Arial" w:hAnsi="Arial" w:cs="Arial"/>
          <w:i/>
          <w:sz w:val="20"/>
          <w:szCs w:val="20"/>
        </w:rPr>
        <w:t>NOTE TO DRAFT</w:t>
      </w:r>
      <w:r w:rsidRPr="009361B0">
        <w:rPr>
          <w:rFonts w:ascii="Arial" w:hAnsi="Arial" w:cs="Arial"/>
          <w:sz w:val="20"/>
          <w:szCs w:val="20"/>
        </w:rPr>
        <w:t>: Technology surcharge and direct technology costs: Based on the pricing negotiation selected, include the applicable sentence if the services provided under this SOW utilize technology as noted in our FAAS technology pricing guidance.]</w:t>
      </w:r>
    </w:p>
    <w:p w14:paraId="3DA96FF8" w14:textId="77777777" w:rsidR="005503E8" w:rsidRPr="009361B0" w:rsidRDefault="005503E8" w:rsidP="0040411A">
      <w:pPr>
        <w:pStyle w:val="Header1"/>
        <w:numPr>
          <w:ilvl w:val="0"/>
          <w:numId w:val="0"/>
        </w:numPr>
        <w:spacing w:line="240" w:lineRule="auto"/>
        <w:ind w:left="360"/>
        <w:jc w:val="left"/>
        <w:rPr>
          <w:rFonts w:ascii="Arial" w:hAnsi="Arial" w:cs="Arial"/>
          <w:sz w:val="20"/>
          <w:szCs w:val="20"/>
        </w:rPr>
      </w:pPr>
    </w:p>
    <w:p w14:paraId="59AB80DC" w14:textId="25CC8EAA"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sz w:val="20"/>
          <w:szCs w:val="20"/>
        </w:rPr>
        <w:t xml:space="preserve">[NOTE TO DRAFT: </w:t>
      </w:r>
      <w:r w:rsidRPr="009361B0">
        <w:rPr>
          <w:rFonts w:ascii="Arial" w:hAnsi="Arial" w:cs="Arial"/>
          <w:iCs/>
          <w:sz w:val="20"/>
          <w:szCs w:val="20"/>
        </w:rPr>
        <w:t xml:space="preserve">Include the following sentence </w:t>
      </w:r>
      <w:r w:rsidRPr="009361B0">
        <w:rPr>
          <w:rFonts w:ascii="Arial" w:hAnsi="Arial" w:cs="Arial"/>
          <w:sz w:val="20"/>
          <w:szCs w:val="20"/>
        </w:rPr>
        <w:t xml:space="preserve">if the engagement has a flat fee.] </w:t>
      </w:r>
      <w:r w:rsidRPr="009361B0">
        <w:rPr>
          <w:rFonts w:ascii="Arial" w:hAnsi="Arial" w:cs="Arial"/>
          <w:b w:val="0"/>
          <w:sz w:val="20"/>
          <w:szCs w:val="20"/>
        </w:rPr>
        <w:t xml:space="preserve">In addition, a charge will be added to our fees reflecting technology usage equal to </w:t>
      </w:r>
      <w:r w:rsidRPr="009361B0">
        <w:rPr>
          <w:rFonts w:ascii="Arial" w:hAnsi="Arial" w:cs="Arial"/>
          <w:b w:val="0"/>
          <w:sz w:val="20"/>
          <w:szCs w:val="20"/>
          <w:highlight w:val="yellow"/>
        </w:rPr>
        <w:t>[4% or insert applicable technology charge %]</w:t>
      </w:r>
      <w:r w:rsidRPr="009361B0">
        <w:rPr>
          <w:rFonts w:ascii="Arial" w:hAnsi="Arial" w:cs="Arial"/>
          <w:b w:val="0"/>
          <w:sz w:val="20"/>
          <w:szCs w:val="20"/>
        </w:rPr>
        <w:t xml:space="preserve"> of the professional fees for this engagement.</w:t>
      </w:r>
    </w:p>
    <w:p w14:paraId="371117D8" w14:textId="77777777" w:rsidR="005503E8" w:rsidRPr="009361B0" w:rsidRDefault="005503E8" w:rsidP="0040411A">
      <w:pPr>
        <w:pStyle w:val="Header1"/>
        <w:numPr>
          <w:ilvl w:val="0"/>
          <w:numId w:val="0"/>
        </w:numPr>
        <w:spacing w:line="240" w:lineRule="auto"/>
        <w:ind w:left="360"/>
        <w:jc w:val="left"/>
        <w:rPr>
          <w:rFonts w:ascii="Arial" w:hAnsi="Arial" w:cs="Arial"/>
          <w:sz w:val="20"/>
          <w:szCs w:val="20"/>
        </w:rPr>
      </w:pPr>
    </w:p>
    <w:p w14:paraId="3389D764" w14:textId="77777777"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kern w:val="12"/>
          <w:sz w:val="20"/>
          <w:szCs w:val="20"/>
        </w:rPr>
        <w:t xml:space="preserve">[NOTE TO DRAFT: </w:t>
      </w:r>
      <w:r w:rsidRPr="009361B0">
        <w:rPr>
          <w:rFonts w:ascii="Arial" w:hAnsi="Arial" w:cs="Arial"/>
          <w:sz w:val="20"/>
          <w:szCs w:val="20"/>
        </w:rPr>
        <w:t xml:space="preserve">Include the following sentence </w:t>
      </w:r>
      <w:r w:rsidRPr="009361B0">
        <w:rPr>
          <w:rFonts w:ascii="Arial" w:hAnsi="Arial" w:cs="Arial"/>
          <w:kern w:val="12"/>
          <w:sz w:val="20"/>
          <w:szCs w:val="20"/>
        </w:rPr>
        <w:t xml:space="preserve">if the engagement has a volume/usage fee.] </w:t>
      </w:r>
      <w:r w:rsidRPr="009361B0">
        <w:rPr>
          <w:rFonts w:ascii="Arial" w:hAnsi="Arial" w:cs="Arial"/>
          <w:b w:val="0"/>
          <w:sz w:val="20"/>
          <w:szCs w:val="20"/>
        </w:rPr>
        <w:t xml:space="preserve">The price per </w:t>
      </w:r>
      <w:r w:rsidRPr="009361B0">
        <w:rPr>
          <w:rFonts w:ascii="Arial" w:hAnsi="Arial" w:cs="Arial"/>
          <w:b w:val="0"/>
          <w:sz w:val="20"/>
          <w:szCs w:val="20"/>
          <w:highlight w:val="yellow"/>
        </w:rPr>
        <w:t>[insert agreed upon measurement (example data volume, contract, transaction, etc.)]</w:t>
      </w:r>
      <w:r w:rsidRPr="009361B0">
        <w:rPr>
          <w:rFonts w:ascii="Arial" w:hAnsi="Arial" w:cs="Arial"/>
          <w:b w:val="0"/>
          <w:sz w:val="20"/>
          <w:szCs w:val="20"/>
        </w:rPr>
        <w:t xml:space="preserve"> equal to </w:t>
      </w:r>
      <w:r w:rsidRPr="009361B0">
        <w:rPr>
          <w:rFonts w:ascii="Arial" w:hAnsi="Arial" w:cs="Arial"/>
          <w:b w:val="0"/>
          <w:sz w:val="20"/>
          <w:szCs w:val="20"/>
          <w:highlight w:val="yellow"/>
        </w:rPr>
        <w:t>[insert amount]</w:t>
      </w:r>
      <w:r w:rsidRPr="009361B0">
        <w:rPr>
          <w:rFonts w:ascii="Arial" w:hAnsi="Arial" w:cs="Arial"/>
          <w:b w:val="0"/>
          <w:sz w:val="20"/>
          <w:szCs w:val="20"/>
        </w:rPr>
        <w:t xml:space="preserve"> reflects technology usage and agreed upon EY professional services which are outlined above on a </w:t>
      </w:r>
      <w:r w:rsidRPr="009361B0">
        <w:rPr>
          <w:rFonts w:ascii="Arial" w:hAnsi="Arial" w:cs="Arial"/>
          <w:b w:val="0"/>
          <w:sz w:val="20"/>
          <w:szCs w:val="20"/>
          <w:highlight w:val="yellow"/>
        </w:rPr>
        <w:t>[insert agreed upon measurement]</w:t>
      </w:r>
      <w:r w:rsidRPr="009361B0">
        <w:rPr>
          <w:rFonts w:ascii="Arial" w:hAnsi="Arial" w:cs="Arial"/>
          <w:b w:val="0"/>
          <w:sz w:val="20"/>
          <w:szCs w:val="20"/>
        </w:rPr>
        <w:t xml:space="preserve"> basis.</w:t>
      </w:r>
    </w:p>
    <w:p w14:paraId="237B59DB" w14:textId="4A18E3AE" w:rsidR="005503E8" w:rsidRPr="009361B0" w:rsidRDefault="005503E8" w:rsidP="0040411A">
      <w:pPr>
        <w:pStyle w:val="Header1"/>
        <w:numPr>
          <w:ilvl w:val="0"/>
          <w:numId w:val="0"/>
        </w:numPr>
        <w:spacing w:line="240" w:lineRule="auto"/>
        <w:ind w:left="360"/>
        <w:jc w:val="left"/>
        <w:rPr>
          <w:rFonts w:ascii="Arial" w:hAnsi="Arial" w:cs="Arial"/>
          <w:kern w:val="12"/>
          <w:sz w:val="20"/>
          <w:szCs w:val="20"/>
        </w:rPr>
      </w:pPr>
      <w:r w:rsidRPr="009361B0">
        <w:rPr>
          <w:rFonts w:ascii="Arial" w:hAnsi="Arial" w:cs="Arial"/>
          <w:sz w:val="20"/>
          <w:szCs w:val="20"/>
        </w:rPr>
        <w:t xml:space="preserve"> </w:t>
      </w:r>
    </w:p>
    <w:p w14:paraId="644DE2BD" w14:textId="37E36793" w:rsidR="005503E8" w:rsidRPr="009361B0" w:rsidRDefault="005503E8" w:rsidP="0040411A">
      <w:pPr>
        <w:pStyle w:val="Header1"/>
        <w:numPr>
          <w:ilvl w:val="0"/>
          <w:numId w:val="0"/>
        </w:numPr>
        <w:spacing w:line="240" w:lineRule="auto"/>
        <w:jc w:val="left"/>
        <w:rPr>
          <w:rFonts w:ascii="Arial" w:hAnsi="Arial" w:cs="Arial"/>
          <w:sz w:val="20"/>
          <w:szCs w:val="20"/>
        </w:rPr>
      </w:pPr>
      <w:r w:rsidRPr="009361B0">
        <w:rPr>
          <w:rFonts w:ascii="Arial" w:hAnsi="Arial" w:cs="Arial"/>
          <w:iCs/>
          <w:sz w:val="20"/>
          <w:szCs w:val="20"/>
        </w:rPr>
        <w:t>[</w:t>
      </w:r>
      <w:r w:rsidRPr="009361B0">
        <w:rPr>
          <w:rFonts w:ascii="Arial" w:hAnsi="Arial" w:cs="Arial"/>
          <w:i/>
          <w:iCs/>
          <w:sz w:val="20"/>
          <w:szCs w:val="20"/>
        </w:rPr>
        <w:t>NOTE TO DRAFT:</w:t>
      </w:r>
      <w:r w:rsidRPr="009361B0">
        <w:rPr>
          <w:rFonts w:ascii="Arial" w:hAnsi="Arial" w:cs="Arial"/>
          <w:iCs/>
          <w:sz w:val="20"/>
          <w:szCs w:val="20"/>
        </w:rPr>
        <w:t xml:space="preserve"> Include the following sentence if the services provided under this SOW incur direct technology costs as noted in </w:t>
      </w:r>
      <w:r w:rsidRPr="009361B0">
        <w:rPr>
          <w:rFonts w:ascii="Arial" w:hAnsi="Arial" w:cs="Arial"/>
          <w:sz w:val="20"/>
          <w:szCs w:val="20"/>
        </w:rPr>
        <w:t xml:space="preserve">our FAAS technology pricing guidance.] </w:t>
      </w:r>
      <w:r w:rsidRPr="009361B0">
        <w:rPr>
          <w:rFonts w:ascii="Arial" w:hAnsi="Arial" w:cs="Arial"/>
          <w:b w:val="0"/>
          <w:sz w:val="20"/>
          <w:szCs w:val="20"/>
        </w:rPr>
        <w:t xml:space="preserve">Direct costs of </w:t>
      </w:r>
      <w:r w:rsidRPr="009361B0">
        <w:rPr>
          <w:rFonts w:ascii="Arial" w:hAnsi="Arial" w:cs="Arial"/>
          <w:b w:val="0"/>
          <w:sz w:val="20"/>
          <w:szCs w:val="20"/>
          <w:highlight w:val="yellow"/>
        </w:rPr>
        <w:t>[insert amount]</w:t>
      </w:r>
      <w:r w:rsidRPr="009361B0">
        <w:rPr>
          <w:rFonts w:ascii="Arial" w:hAnsi="Arial" w:cs="Arial"/>
          <w:b w:val="0"/>
          <w:sz w:val="20"/>
          <w:szCs w:val="20"/>
        </w:rPr>
        <w:t xml:space="preserve"> related to hosting and installation by our IT professionals </w:t>
      </w:r>
      <w:r w:rsidRPr="009361B0">
        <w:rPr>
          <w:rFonts w:ascii="Arial" w:hAnsi="Arial" w:cs="Arial"/>
          <w:b w:val="0"/>
          <w:sz w:val="20"/>
          <w:szCs w:val="20"/>
          <w:highlight w:val="yellow"/>
        </w:rPr>
        <w:t>[insert additional direct costs as applicable]</w:t>
      </w:r>
      <w:r w:rsidRPr="009361B0">
        <w:rPr>
          <w:rFonts w:ascii="Arial" w:hAnsi="Arial" w:cs="Arial"/>
          <w:b w:val="0"/>
          <w:sz w:val="20"/>
          <w:szCs w:val="20"/>
        </w:rPr>
        <w:t xml:space="preserve"> will be added to our fees.</w:t>
      </w:r>
    </w:p>
    <w:p w14:paraId="7A59ABF1"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Expenses</w:t>
      </w:r>
    </w:p>
    <w:p w14:paraId="5D263F00" w14:textId="77777777" w:rsidR="0040350D" w:rsidRPr="009361B0" w:rsidRDefault="0040350D" w:rsidP="0040411A">
      <w:pPr>
        <w:spacing w:line="240" w:lineRule="auto"/>
        <w:rPr>
          <w:rFonts w:ascii="Arial" w:hAnsi="Arial" w:cs="Arial"/>
          <w:b/>
          <w:kern w:val="12"/>
          <w:sz w:val="20"/>
          <w:szCs w:val="20"/>
        </w:rPr>
      </w:pP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Structure expense terms giving recognition to the terms of the master agreement with the client as well as established expense protocols.]</w:t>
      </w:r>
    </w:p>
    <w:p w14:paraId="2EC1E1A6" w14:textId="77777777" w:rsidR="0040350D" w:rsidRPr="009361B0" w:rsidRDefault="0040350D" w:rsidP="0040411A">
      <w:pPr>
        <w:spacing w:line="240" w:lineRule="auto"/>
        <w:rPr>
          <w:rFonts w:ascii="Arial" w:hAnsi="Arial" w:cs="Arial"/>
          <w:b/>
          <w:kern w:val="12"/>
          <w:sz w:val="20"/>
          <w:szCs w:val="20"/>
        </w:rPr>
      </w:pPr>
    </w:p>
    <w:p w14:paraId="1F4BC5FC"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Taxes</w:t>
      </w:r>
    </w:p>
    <w:p w14:paraId="38F70600" w14:textId="77777777"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Structure taxes terms only to the extent not covered in the master agreement consult with subject matter advisors to ensure tax concepts are adequate/appropriate for managed services.]</w:t>
      </w:r>
    </w:p>
    <w:p w14:paraId="77AE0357"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Billing and Payments</w:t>
      </w:r>
    </w:p>
    <w:p w14:paraId="69C31C89" w14:textId="77777777"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Address invoicing/billing terms needed for managed services (to the extent not covered in the master agreement).  Specify when charges will be billed (preserving flexibility for EY’s invoice timing).  Address late payment interest.]</w:t>
      </w:r>
    </w:p>
    <w:p w14:paraId="7D2A9E64" w14:textId="77777777" w:rsidR="0040350D" w:rsidRPr="009361B0" w:rsidRDefault="0040350D" w:rsidP="0040411A">
      <w:pPr>
        <w:pStyle w:val="Heading1"/>
        <w:spacing w:line="240" w:lineRule="auto"/>
        <w:rPr>
          <w:rFonts w:ascii="Arial" w:hAnsi="Arial" w:cs="Arial"/>
          <w:sz w:val="20"/>
          <w:szCs w:val="20"/>
        </w:rPr>
      </w:pPr>
      <w:r w:rsidRPr="009361B0">
        <w:rPr>
          <w:rFonts w:ascii="Arial" w:hAnsi="Arial" w:cs="Arial"/>
          <w:sz w:val="20"/>
          <w:szCs w:val="20"/>
        </w:rPr>
        <w:t>Disputed Charges</w:t>
      </w:r>
    </w:p>
    <w:p w14:paraId="670B4E5F" w14:textId="26E99E46" w:rsidR="0040350D" w:rsidRPr="009361B0" w:rsidRDefault="0040350D"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i/>
          <w:sz w:val="20"/>
          <w:szCs w:val="20"/>
        </w:rPr>
        <w:t>NOTE TO DRAFT</w:t>
      </w:r>
      <w:r w:rsidRPr="009361B0">
        <w:rPr>
          <w:rFonts w:ascii="Arial" w:hAnsi="Arial" w:cs="Arial"/>
          <w:b/>
          <w:sz w:val="20"/>
          <w:szCs w:val="20"/>
        </w:rPr>
        <w:t xml:space="preserve">:  In collaboration with </w:t>
      </w:r>
      <w:r w:rsidR="009E6731" w:rsidRPr="009361B0">
        <w:rPr>
          <w:rFonts w:ascii="Arial" w:hAnsi="Arial" w:cs="Arial"/>
          <w:b/>
          <w:sz w:val="20"/>
          <w:szCs w:val="20"/>
        </w:rPr>
        <w:t>Region FAAS Quality Leader, Solution Leader</w:t>
      </w:r>
      <w:r w:rsidRPr="009361B0">
        <w:rPr>
          <w:rFonts w:ascii="Arial" w:hAnsi="Arial" w:cs="Arial"/>
          <w:b/>
          <w:sz w:val="20"/>
          <w:szCs w:val="20"/>
        </w:rPr>
        <w:t xml:space="preserve"> and GCO consider and draft appropriate terms relating to: (1) limits on Client’s ability to dispute charges; (2) process when amounts are withheld (</w:t>
      </w:r>
      <w:r w:rsidR="000524AD" w:rsidRPr="009361B0">
        <w:rPr>
          <w:rFonts w:ascii="Arial" w:hAnsi="Arial" w:cs="Arial"/>
          <w:b/>
          <w:sz w:val="20"/>
          <w:szCs w:val="20"/>
        </w:rPr>
        <w:t xml:space="preserve">including </w:t>
      </w:r>
      <w:r w:rsidRPr="009361B0">
        <w:rPr>
          <w:rFonts w:ascii="Arial" w:hAnsi="Arial" w:cs="Arial"/>
          <w:b/>
          <w:sz w:val="20"/>
          <w:szCs w:val="20"/>
        </w:rPr>
        <w:t xml:space="preserve">potentially </w:t>
      </w:r>
      <w:r w:rsidR="000524AD" w:rsidRPr="009361B0">
        <w:rPr>
          <w:rFonts w:ascii="Arial" w:hAnsi="Arial" w:cs="Arial"/>
          <w:b/>
          <w:sz w:val="20"/>
          <w:szCs w:val="20"/>
        </w:rPr>
        <w:t xml:space="preserve">limiting the amounts that may be withheld, and </w:t>
      </w:r>
      <w:r w:rsidRPr="009361B0">
        <w:rPr>
          <w:rFonts w:ascii="Arial" w:hAnsi="Arial" w:cs="Arial"/>
          <w:b/>
          <w:sz w:val="20"/>
          <w:szCs w:val="20"/>
        </w:rPr>
        <w:t>accelerated dispute resolution); and (3) consider EY’s remedies for non-payment (in addition to MSA rights).]</w:t>
      </w:r>
    </w:p>
    <w:p w14:paraId="37CA9004" w14:textId="3CE5C5E0" w:rsidR="00921675" w:rsidRPr="00C02B7E" w:rsidRDefault="00921675">
      <w:pPr>
        <w:spacing w:line="240" w:lineRule="auto"/>
        <w:rPr>
          <w:rFonts w:ascii="Arial" w:hAnsi="Arial" w:cs="Arial"/>
          <w:kern w:val="12"/>
          <w:sz w:val="20"/>
          <w:szCs w:val="20"/>
        </w:rPr>
      </w:pPr>
      <w:r w:rsidRPr="00C02B7E">
        <w:rPr>
          <w:rFonts w:ascii="Arial" w:hAnsi="Arial" w:cs="Arial"/>
          <w:kern w:val="12"/>
          <w:sz w:val="20"/>
          <w:szCs w:val="20"/>
        </w:rPr>
        <w:br w:type="page"/>
      </w:r>
    </w:p>
    <w:p w14:paraId="39D4F57F"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lastRenderedPageBreak/>
        <w:t>ATTACHMENT C-1</w:t>
      </w:r>
    </w:p>
    <w:p w14:paraId="39DAC9F3"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t>TO</w:t>
      </w:r>
    </w:p>
    <w:p w14:paraId="19824DB1" w14:textId="77777777" w:rsidR="0040350D" w:rsidRPr="00C02B7E" w:rsidRDefault="0040350D" w:rsidP="00921675">
      <w:pPr>
        <w:pStyle w:val="TitleHeading"/>
        <w:rPr>
          <w:rFonts w:ascii="Arial" w:hAnsi="Arial" w:cs="Arial"/>
          <w:sz w:val="20"/>
          <w:szCs w:val="20"/>
        </w:rPr>
      </w:pPr>
      <w:r w:rsidRPr="00C02B7E">
        <w:rPr>
          <w:rFonts w:ascii="Arial" w:hAnsi="Arial" w:cs="Arial"/>
          <w:sz w:val="20"/>
          <w:szCs w:val="20"/>
        </w:rPr>
        <w:t>Schedule C</w:t>
      </w:r>
    </w:p>
    <w:p w14:paraId="36EB2DAF" w14:textId="77777777" w:rsidR="0040350D" w:rsidRPr="00C02B7E" w:rsidRDefault="0040350D" w:rsidP="00921675">
      <w:pPr>
        <w:pStyle w:val="TitleHeading"/>
        <w:rPr>
          <w:rFonts w:ascii="Arial" w:hAnsi="Arial" w:cs="Arial"/>
          <w:i/>
          <w:sz w:val="20"/>
          <w:szCs w:val="20"/>
        </w:rPr>
      </w:pPr>
      <w:r w:rsidRPr="00C02B7E">
        <w:rPr>
          <w:rFonts w:ascii="Arial" w:hAnsi="Arial" w:cs="Arial"/>
          <w:i/>
          <w:sz w:val="20"/>
          <w:szCs w:val="20"/>
        </w:rPr>
        <w:t>[PLACEHOLDER]</w:t>
      </w:r>
    </w:p>
    <w:p w14:paraId="774456C2" w14:textId="77777777" w:rsidR="0040350D" w:rsidRPr="00C02B7E" w:rsidRDefault="0040350D" w:rsidP="0040350D">
      <w:pPr>
        <w:spacing w:line="240" w:lineRule="auto"/>
        <w:rPr>
          <w:rFonts w:ascii="Arial" w:hAnsi="Arial" w:cs="Arial"/>
          <w:b/>
          <w:kern w:val="12"/>
          <w:sz w:val="20"/>
          <w:szCs w:val="20"/>
        </w:rPr>
      </w:pPr>
    </w:p>
    <w:p w14:paraId="7020DFB4" w14:textId="77777777" w:rsidR="00476116" w:rsidRPr="00C02B7E" w:rsidRDefault="00476116">
      <w:pPr>
        <w:spacing w:line="240" w:lineRule="auto"/>
        <w:rPr>
          <w:rFonts w:ascii="Arial" w:hAnsi="Arial" w:cs="Arial"/>
          <w:kern w:val="12"/>
          <w:sz w:val="20"/>
          <w:szCs w:val="20"/>
        </w:rPr>
      </w:pPr>
    </w:p>
    <w:p w14:paraId="6D8BEE3C" w14:textId="77777777" w:rsidR="00921675" w:rsidRPr="00C02B7E" w:rsidRDefault="00921675">
      <w:pPr>
        <w:spacing w:line="240" w:lineRule="auto"/>
        <w:rPr>
          <w:rFonts w:ascii="Arial" w:hAnsi="Arial" w:cs="Arial"/>
          <w:kern w:val="12"/>
          <w:sz w:val="20"/>
          <w:szCs w:val="20"/>
        </w:rPr>
      </w:pPr>
    </w:p>
    <w:p w14:paraId="2C3F5BE0" w14:textId="77777777" w:rsidR="00921675" w:rsidRPr="00C02B7E" w:rsidRDefault="00921675">
      <w:pPr>
        <w:spacing w:line="240" w:lineRule="auto"/>
        <w:rPr>
          <w:rFonts w:ascii="Arial" w:hAnsi="Arial" w:cs="Arial"/>
          <w:kern w:val="12"/>
          <w:sz w:val="20"/>
          <w:szCs w:val="20"/>
        </w:rPr>
      </w:pPr>
    </w:p>
    <w:p w14:paraId="15B45F65" w14:textId="43BC4FF3" w:rsidR="00921675" w:rsidRPr="00C02B7E" w:rsidRDefault="00921675">
      <w:pPr>
        <w:spacing w:line="240" w:lineRule="auto"/>
        <w:rPr>
          <w:rFonts w:ascii="Arial" w:hAnsi="Arial" w:cs="Arial"/>
          <w:kern w:val="12"/>
          <w:sz w:val="20"/>
          <w:szCs w:val="20"/>
        </w:rPr>
      </w:pPr>
      <w:r w:rsidRPr="00C02B7E">
        <w:rPr>
          <w:rFonts w:ascii="Arial" w:hAnsi="Arial" w:cs="Arial"/>
          <w:kern w:val="12"/>
          <w:sz w:val="20"/>
          <w:szCs w:val="20"/>
        </w:rPr>
        <w:br w:type="page"/>
      </w:r>
    </w:p>
    <w:p w14:paraId="66FFB612" w14:textId="5E226B67" w:rsidR="00D93B6B" w:rsidRPr="004408FA" w:rsidRDefault="00D93B6B" w:rsidP="004408FA">
      <w:r w:rsidRPr="004408FA">
        <w:lastRenderedPageBreak/>
        <w:t>*****</w:t>
      </w:r>
      <w:proofErr w:type="spellStart"/>
      <w:r w:rsidRPr="004408FA">
        <w:t>D_Schedule</w:t>
      </w:r>
      <w:proofErr w:type="spellEnd"/>
      <w:r w:rsidRPr="004408FA">
        <w:t>*****</w:t>
      </w:r>
    </w:p>
    <w:p w14:paraId="62A42FD9" w14:textId="66806716" w:rsidR="00921675" w:rsidRPr="009B483C" w:rsidRDefault="00921675" w:rsidP="005F7744">
      <w:pPr>
        <w:pStyle w:val="Heading1"/>
      </w:pPr>
      <w:r w:rsidRPr="009B483C">
        <w:t>Schedule D</w:t>
      </w:r>
    </w:p>
    <w:p w14:paraId="4FCC8946" w14:textId="77777777" w:rsidR="00921675" w:rsidRPr="00C02B7E" w:rsidRDefault="00921675" w:rsidP="00921675">
      <w:pPr>
        <w:pStyle w:val="TitleHeading"/>
        <w:rPr>
          <w:rFonts w:ascii="Arial" w:hAnsi="Arial" w:cs="Arial"/>
          <w:sz w:val="20"/>
          <w:szCs w:val="20"/>
        </w:rPr>
      </w:pPr>
      <w:r w:rsidRPr="00D011DF">
        <w:rPr>
          <w:rFonts w:ascii="Arial" w:hAnsi="Arial" w:cs="Arial"/>
          <w:sz w:val="20"/>
          <w:szCs w:val="20"/>
          <w:highlight w:val="cyan"/>
        </w:rPr>
        <w:t>Governance and Change Control</w:t>
      </w:r>
    </w:p>
    <w:p w14:paraId="74BB1C6A" w14:textId="77777777" w:rsidR="00921675" w:rsidRPr="00C02B7E" w:rsidRDefault="00921675" w:rsidP="00921675">
      <w:pPr>
        <w:spacing w:line="240" w:lineRule="auto"/>
        <w:rPr>
          <w:rFonts w:ascii="Arial" w:hAnsi="Arial" w:cs="Arial"/>
          <w:b/>
          <w:kern w:val="12"/>
          <w:sz w:val="20"/>
          <w:szCs w:val="20"/>
        </w:rPr>
      </w:pPr>
    </w:p>
    <w:p w14:paraId="493E147B" w14:textId="77777777" w:rsidR="00921675" w:rsidRPr="00C02B7E" w:rsidRDefault="00921675" w:rsidP="00921675">
      <w:pPr>
        <w:spacing w:line="240" w:lineRule="auto"/>
        <w:rPr>
          <w:rFonts w:ascii="Arial" w:hAnsi="Arial" w:cs="Arial"/>
          <w:b/>
          <w:kern w:val="12"/>
          <w:sz w:val="20"/>
          <w:szCs w:val="20"/>
        </w:rPr>
      </w:pPr>
    </w:p>
    <w:p w14:paraId="6DA483D4" w14:textId="6E2423E5" w:rsidR="00921675" w:rsidRPr="009361B0" w:rsidRDefault="00921675"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sz w:val="20"/>
          <w:szCs w:val="20"/>
          <w:u w:val="single"/>
        </w:rPr>
        <w:t>NOTE TO DRAFT</w:t>
      </w:r>
      <w:r w:rsidRPr="009361B0">
        <w:rPr>
          <w:rFonts w:ascii="Arial" w:hAnsi="Arial" w:cs="Arial"/>
          <w:b/>
          <w:sz w:val="20"/>
          <w:szCs w:val="20"/>
        </w:rPr>
        <w:t>:  The following states a standard model for managed services governance.  This should be reviewed carefully for each deal.  It is important that the team understands the delivery implications of these terms</w:t>
      </w:r>
      <w:r w:rsidR="008A3B29" w:rsidRPr="009361B0">
        <w:rPr>
          <w:rFonts w:ascii="Arial" w:hAnsi="Arial" w:cs="Arial"/>
          <w:b/>
          <w:sz w:val="20"/>
          <w:szCs w:val="20"/>
        </w:rPr>
        <w:t xml:space="preserve"> and considers alignment with any Governance processes described in Schedule A, as needed</w:t>
      </w:r>
      <w:r w:rsidRPr="009361B0">
        <w:rPr>
          <w:rFonts w:ascii="Arial" w:hAnsi="Arial" w:cs="Arial"/>
          <w:b/>
          <w:sz w:val="20"/>
          <w:szCs w:val="20"/>
        </w:rPr>
        <w:t>.]</w:t>
      </w:r>
    </w:p>
    <w:p w14:paraId="65D7D4EA" w14:textId="77777777" w:rsidR="00921675" w:rsidRPr="00C02B7E" w:rsidRDefault="00921675" w:rsidP="0040411A">
      <w:pPr>
        <w:pStyle w:val="Header1"/>
        <w:numPr>
          <w:ilvl w:val="0"/>
          <w:numId w:val="25"/>
        </w:numPr>
        <w:spacing w:line="240" w:lineRule="auto"/>
        <w:rPr>
          <w:rFonts w:ascii="Arial" w:hAnsi="Arial" w:cs="Arial"/>
          <w:sz w:val="20"/>
          <w:szCs w:val="20"/>
        </w:rPr>
      </w:pPr>
      <w:bookmarkStart w:id="56" w:name="_Ref508688720"/>
      <w:r w:rsidRPr="00C02B7E">
        <w:rPr>
          <w:rFonts w:ascii="Arial" w:hAnsi="Arial" w:cs="Arial"/>
          <w:sz w:val="20"/>
          <w:szCs w:val="20"/>
        </w:rPr>
        <w:t>General</w:t>
      </w:r>
      <w:bookmarkEnd w:id="56"/>
    </w:p>
    <w:p w14:paraId="17A02F14" w14:textId="0C289627" w:rsidR="00921675" w:rsidRPr="00C02B7E" w:rsidRDefault="00921675" w:rsidP="0040411A">
      <w:pPr>
        <w:pStyle w:val="H1BodyText"/>
        <w:spacing w:line="240" w:lineRule="auto"/>
        <w:rPr>
          <w:rFonts w:ascii="Arial" w:hAnsi="Arial" w:cs="Arial"/>
          <w:sz w:val="20"/>
          <w:szCs w:val="20"/>
        </w:rPr>
      </w:pPr>
      <w:r w:rsidRPr="00C02B7E">
        <w:rPr>
          <w:rFonts w:ascii="Arial" w:hAnsi="Arial" w:cs="Arial"/>
          <w:sz w:val="20"/>
          <w:szCs w:val="20"/>
        </w:rPr>
        <w:t xml:space="preserve">This Schedule D (Governance and Change Control) includes a general structure for the governance of the Managed Services, the roles and responsibilities of both </w:t>
      </w:r>
      <w:r w:rsidR="00546DF9" w:rsidRPr="00C02B7E">
        <w:rPr>
          <w:rFonts w:ascii="Arial" w:hAnsi="Arial" w:cs="Arial"/>
          <w:sz w:val="20"/>
          <w:szCs w:val="20"/>
        </w:rPr>
        <w:t>Parties</w:t>
      </w:r>
      <w:r w:rsidRPr="00C02B7E">
        <w:rPr>
          <w:rFonts w:ascii="Arial" w:hAnsi="Arial" w:cs="Arial"/>
          <w:sz w:val="20"/>
          <w:szCs w:val="20"/>
        </w:rPr>
        <w:t xml:space="preserve"> in the execution of their respective obligations, and maintaining the schedule, type, content, and frequency of the governance meetings to be conducted (“</w:t>
      </w:r>
      <w:r w:rsidRPr="00C02B7E">
        <w:rPr>
          <w:rFonts w:ascii="Arial" w:hAnsi="Arial" w:cs="Arial"/>
          <w:b/>
          <w:sz w:val="20"/>
          <w:szCs w:val="20"/>
        </w:rPr>
        <w:t>Governance Model</w:t>
      </w:r>
      <w:r w:rsidRPr="00C02B7E">
        <w:rPr>
          <w:rFonts w:ascii="Arial" w:hAnsi="Arial" w:cs="Arial"/>
          <w:sz w:val="20"/>
          <w:szCs w:val="20"/>
        </w:rPr>
        <w:t>”).</w:t>
      </w:r>
    </w:p>
    <w:p w14:paraId="248A3E28" w14:textId="5BEDCB24"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The Governance Model </w:t>
      </w:r>
      <w:r w:rsidR="00052EC7" w:rsidRPr="00C02B7E">
        <w:rPr>
          <w:rFonts w:ascii="Arial" w:hAnsi="Arial" w:cs="Arial"/>
          <w:sz w:val="20"/>
          <w:szCs w:val="20"/>
        </w:rPr>
        <w:t xml:space="preserve">applies to all Services under the SOW and </w:t>
      </w:r>
      <w:r w:rsidRPr="00C02B7E">
        <w:rPr>
          <w:rFonts w:ascii="Arial" w:hAnsi="Arial" w:cs="Arial"/>
          <w:sz w:val="20"/>
          <w:szCs w:val="20"/>
        </w:rPr>
        <w:t>establishes forums for</w:t>
      </w:r>
      <w:r w:rsidR="00421E38" w:rsidRPr="00C02B7E">
        <w:rPr>
          <w:rFonts w:ascii="Arial" w:hAnsi="Arial" w:cs="Arial"/>
          <w:sz w:val="20"/>
          <w:szCs w:val="20"/>
        </w:rPr>
        <w:t xml:space="preserve"> the Parties to</w:t>
      </w:r>
      <w:r w:rsidRPr="00C02B7E">
        <w:rPr>
          <w:rFonts w:ascii="Arial" w:hAnsi="Arial" w:cs="Arial"/>
          <w:sz w:val="20"/>
          <w:szCs w:val="20"/>
        </w:rPr>
        <w:t>:</w:t>
      </w:r>
    </w:p>
    <w:p w14:paraId="667F3934" w14:textId="677E1B5C"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D</w:t>
      </w:r>
      <w:r w:rsidR="00921675" w:rsidRPr="00C02B7E">
        <w:rPr>
          <w:rFonts w:ascii="Arial" w:hAnsi="Arial" w:cs="Arial"/>
          <w:sz w:val="20"/>
          <w:szCs w:val="20"/>
        </w:rPr>
        <w:t>iscuss and implement strategies and prioritize actions</w:t>
      </w:r>
      <w:r w:rsidR="00B41081" w:rsidRPr="00C02B7E">
        <w:rPr>
          <w:rFonts w:ascii="Arial" w:hAnsi="Arial" w:cs="Arial"/>
          <w:sz w:val="20"/>
          <w:szCs w:val="20"/>
        </w:rPr>
        <w:t>;</w:t>
      </w:r>
    </w:p>
    <w:p w14:paraId="39C27454" w14:textId="6DDECCD9"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Recognize, escalate and address risks and i</w:t>
      </w:r>
      <w:r w:rsidR="00921675" w:rsidRPr="00C02B7E">
        <w:rPr>
          <w:rFonts w:ascii="Arial" w:hAnsi="Arial" w:cs="Arial"/>
          <w:sz w:val="20"/>
          <w:szCs w:val="20"/>
        </w:rPr>
        <w:t>ssues</w:t>
      </w:r>
      <w:r w:rsidR="00B41081" w:rsidRPr="00C02B7E">
        <w:rPr>
          <w:rFonts w:ascii="Arial" w:hAnsi="Arial" w:cs="Arial"/>
          <w:sz w:val="20"/>
          <w:szCs w:val="20"/>
        </w:rPr>
        <w:t>;</w:t>
      </w:r>
    </w:p>
    <w:p w14:paraId="73F59EB1" w14:textId="27C9B847" w:rsidR="00921675" w:rsidRPr="00C02B7E" w:rsidRDefault="00421E38" w:rsidP="0040411A">
      <w:pPr>
        <w:pStyle w:val="Heading3"/>
        <w:spacing w:line="240" w:lineRule="auto"/>
        <w:rPr>
          <w:rFonts w:ascii="Arial" w:hAnsi="Arial" w:cs="Arial"/>
          <w:sz w:val="20"/>
          <w:szCs w:val="20"/>
        </w:rPr>
      </w:pPr>
      <w:r w:rsidRPr="00C02B7E">
        <w:rPr>
          <w:rFonts w:ascii="Arial" w:hAnsi="Arial" w:cs="Arial"/>
          <w:sz w:val="20"/>
          <w:szCs w:val="20"/>
        </w:rPr>
        <w:t xml:space="preserve">Measure and </w:t>
      </w:r>
      <w:r w:rsidR="00FB6923" w:rsidRPr="00C02B7E">
        <w:rPr>
          <w:rFonts w:ascii="Arial" w:hAnsi="Arial" w:cs="Arial"/>
          <w:sz w:val="20"/>
          <w:szCs w:val="20"/>
        </w:rPr>
        <w:t>review Service</w:t>
      </w:r>
      <w:r w:rsidRPr="00C02B7E">
        <w:rPr>
          <w:rFonts w:ascii="Arial" w:hAnsi="Arial" w:cs="Arial"/>
          <w:sz w:val="20"/>
          <w:szCs w:val="20"/>
        </w:rPr>
        <w:t xml:space="preserve"> p</w:t>
      </w:r>
      <w:r w:rsidR="00921675" w:rsidRPr="00C02B7E">
        <w:rPr>
          <w:rFonts w:ascii="Arial" w:hAnsi="Arial" w:cs="Arial"/>
          <w:sz w:val="20"/>
          <w:szCs w:val="20"/>
        </w:rPr>
        <w:t>erforman</w:t>
      </w:r>
      <w:r w:rsidR="00FB6923" w:rsidRPr="00C02B7E">
        <w:rPr>
          <w:rFonts w:ascii="Arial" w:hAnsi="Arial" w:cs="Arial"/>
          <w:sz w:val="20"/>
          <w:szCs w:val="20"/>
        </w:rPr>
        <w:t>ce</w:t>
      </w:r>
      <w:r w:rsidR="00B41081" w:rsidRPr="00C02B7E">
        <w:rPr>
          <w:rFonts w:ascii="Arial" w:hAnsi="Arial" w:cs="Arial"/>
          <w:sz w:val="20"/>
          <w:szCs w:val="20"/>
        </w:rPr>
        <w:t>; and</w:t>
      </w:r>
    </w:p>
    <w:p w14:paraId="3905694D" w14:textId="00AF4A6F" w:rsidR="00B41081" w:rsidRPr="00C02B7E" w:rsidRDefault="00B41081" w:rsidP="0040411A">
      <w:pPr>
        <w:pStyle w:val="Heading3"/>
        <w:spacing w:line="240" w:lineRule="auto"/>
        <w:rPr>
          <w:rFonts w:ascii="Arial" w:hAnsi="Arial" w:cs="Arial"/>
          <w:sz w:val="20"/>
          <w:szCs w:val="20"/>
        </w:rPr>
      </w:pPr>
      <w:r w:rsidRPr="00C02B7E">
        <w:rPr>
          <w:rFonts w:ascii="Arial" w:hAnsi="Arial" w:cs="Arial"/>
          <w:sz w:val="20"/>
          <w:szCs w:val="20"/>
        </w:rPr>
        <w:t>C</w:t>
      </w:r>
      <w:r w:rsidR="00421E38" w:rsidRPr="00C02B7E">
        <w:rPr>
          <w:rFonts w:ascii="Arial" w:hAnsi="Arial" w:cs="Arial"/>
          <w:sz w:val="20"/>
          <w:szCs w:val="20"/>
        </w:rPr>
        <w:t>onsider and mutually agree upon c</w:t>
      </w:r>
      <w:r w:rsidRPr="00C02B7E">
        <w:rPr>
          <w:rFonts w:ascii="Arial" w:hAnsi="Arial" w:cs="Arial"/>
          <w:sz w:val="20"/>
          <w:szCs w:val="20"/>
        </w:rPr>
        <w:t>hanges to the Services.</w:t>
      </w:r>
    </w:p>
    <w:p w14:paraId="19074C3D"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Principles that guide the Governance Model include:</w:t>
      </w:r>
    </w:p>
    <w:p w14:paraId="4804755C"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Service management processes shall be implemented, performance shall be measured and monitored, and clear accountability will be established.</w:t>
      </w:r>
    </w:p>
    <w:p w14:paraId="6E1722E9"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Standardized incident and problem management, program management, project management and other methodologies will be implemented and institutionalized.</w:t>
      </w:r>
    </w:p>
    <w:p w14:paraId="77CF0A72" w14:textId="2AD682BB"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The high level functional components of the Governance Model will cover:</w:t>
      </w:r>
    </w:p>
    <w:p w14:paraId="5CD0A542"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Relationship management;</w:t>
      </w:r>
    </w:p>
    <w:p w14:paraId="4B60B9E8"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Performance management;</w:t>
      </w:r>
    </w:p>
    <w:p w14:paraId="58C8C675"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Financial management; and</w:t>
      </w:r>
    </w:p>
    <w:p w14:paraId="297253CB"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Contract administration</w:t>
      </w:r>
    </w:p>
    <w:p w14:paraId="1A6115EC" w14:textId="62AA93D5" w:rsidR="00921675" w:rsidRPr="00C02B7E" w:rsidRDefault="00E7661F" w:rsidP="0040411A">
      <w:pPr>
        <w:pStyle w:val="Heading1"/>
        <w:spacing w:line="240" w:lineRule="auto"/>
        <w:rPr>
          <w:rFonts w:ascii="Arial" w:hAnsi="Arial" w:cs="Arial"/>
          <w:sz w:val="20"/>
          <w:szCs w:val="20"/>
        </w:rPr>
      </w:pPr>
      <w:bookmarkStart w:id="57" w:name="_Toc254811797"/>
      <w:bookmarkStart w:id="58" w:name="_Toc254811879"/>
      <w:bookmarkStart w:id="59" w:name="_Toc254812460"/>
      <w:bookmarkStart w:id="60" w:name="_Toc254811798"/>
      <w:bookmarkStart w:id="61" w:name="_Toc254811880"/>
      <w:bookmarkStart w:id="62" w:name="_Toc254812461"/>
      <w:bookmarkStart w:id="63" w:name="_Toc254811799"/>
      <w:bookmarkStart w:id="64" w:name="_Toc254811881"/>
      <w:bookmarkStart w:id="65" w:name="_Toc254812462"/>
      <w:bookmarkStart w:id="66" w:name="_Toc254811800"/>
      <w:bookmarkStart w:id="67" w:name="_Toc254811882"/>
      <w:bookmarkStart w:id="68" w:name="_Toc254812463"/>
      <w:bookmarkStart w:id="69" w:name="_Toc254811801"/>
      <w:bookmarkStart w:id="70" w:name="_Toc254811883"/>
      <w:bookmarkStart w:id="71" w:name="_Toc254812464"/>
      <w:bookmarkStart w:id="72" w:name="_Toc254811802"/>
      <w:bookmarkStart w:id="73" w:name="_Toc254811884"/>
      <w:bookmarkStart w:id="74" w:name="_Toc254812465"/>
      <w:bookmarkStart w:id="75" w:name="_Toc254811803"/>
      <w:bookmarkStart w:id="76" w:name="_Toc254811885"/>
      <w:bookmarkStart w:id="77" w:name="_Toc254812466"/>
      <w:bookmarkStart w:id="78" w:name="_Toc254811804"/>
      <w:bookmarkStart w:id="79" w:name="_Toc254811886"/>
      <w:bookmarkStart w:id="80" w:name="_Toc254812467"/>
      <w:bookmarkStart w:id="81" w:name="_Toc254811805"/>
      <w:bookmarkStart w:id="82" w:name="_Toc254811887"/>
      <w:bookmarkStart w:id="83" w:name="_Toc254812468"/>
      <w:bookmarkStart w:id="84" w:name="_Toc254811806"/>
      <w:bookmarkStart w:id="85" w:name="_Toc254811888"/>
      <w:bookmarkStart w:id="86" w:name="_Toc254812469"/>
      <w:bookmarkStart w:id="87" w:name="_Toc254811807"/>
      <w:bookmarkStart w:id="88" w:name="_Toc254811889"/>
      <w:bookmarkStart w:id="89" w:name="_Toc254812470"/>
      <w:bookmarkStart w:id="90" w:name="_Toc254811808"/>
      <w:bookmarkStart w:id="91" w:name="_Toc254811890"/>
      <w:bookmarkStart w:id="92" w:name="_Toc254812471"/>
      <w:bookmarkStart w:id="93" w:name="_Toc254811809"/>
      <w:bookmarkStart w:id="94" w:name="_Toc254811891"/>
      <w:bookmarkStart w:id="95" w:name="_Toc254812472"/>
      <w:bookmarkStart w:id="96" w:name="_Toc169250974"/>
      <w:bookmarkStart w:id="97" w:name="_Toc169251125"/>
      <w:bookmarkStart w:id="98" w:name="_Toc169251190"/>
      <w:bookmarkStart w:id="99" w:name="_Toc169251245"/>
      <w:bookmarkStart w:id="100" w:name="_Toc169251423"/>
      <w:bookmarkStart w:id="101" w:name="_Toc169251514"/>
      <w:bookmarkStart w:id="102" w:name="_DV_M23"/>
      <w:bookmarkStart w:id="103" w:name="_Toc254811811"/>
      <w:bookmarkStart w:id="104" w:name="_Toc254812474"/>
      <w:bookmarkStart w:id="105" w:name="_Toc167782301"/>
      <w:bookmarkStart w:id="106" w:name="_Toc254802427"/>
      <w:bookmarkStart w:id="107" w:name="_Toc254802671"/>
      <w:bookmarkStart w:id="108" w:name="_Toc254803024"/>
      <w:bookmarkStart w:id="109" w:name="_Toc254811015"/>
      <w:bookmarkStart w:id="110" w:name="_Toc254811691"/>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r w:rsidRPr="00C02B7E">
        <w:rPr>
          <w:rFonts w:ascii="Arial" w:hAnsi="Arial" w:cs="Arial"/>
          <w:sz w:val="20"/>
          <w:szCs w:val="20"/>
        </w:rPr>
        <w:t>G</w:t>
      </w:r>
      <w:r w:rsidR="00921675" w:rsidRPr="00C02B7E">
        <w:rPr>
          <w:rFonts w:ascii="Arial" w:hAnsi="Arial" w:cs="Arial"/>
          <w:sz w:val="20"/>
          <w:szCs w:val="20"/>
        </w:rPr>
        <w:t>overnance Roles</w:t>
      </w:r>
      <w:bookmarkEnd w:id="103"/>
      <w:bookmarkEnd w:id="104"/>
      <w:bookmarkEnd w:id="105"/>
      <w:bookmarkEnd w:id="106"/>
      <w:bookmarkEnd w:id="107"/>
      <w:bookmarkEnd w:id="108"/>
      <w:bookmarkEnd w:id="109"/>
      <w:bookmarkEnd w:id="110"/>
    </w:p>
    <w:p w14:paraId="1992D1D5" w14:textId="77777777" w:rsidR="00921675" w:rsidRPr="00C02B7E" w:rsidRDefault="00921675" w:rsidP="0040411A">
      <w:pPr>
        <w:pStyle w:val="Heading2"/>
        <w:spacing w:line="240" w:lineRule="auto"/>
        <w:rPr>
          <w:rFonts w:ascii="Arial" w:hAnsi="Arial" w:cs="Arial"/>
          <w:sz w:val="20"/>
          <w:szCs w:val="20"/>
        </w:rPr>
      </w:pPr>
      <w:bookmarkStart w:id="111" w:name="_Toc169250977"/>
      <w:bookmarkStart w:id="112" w:name="_Toc169251128"/>
      <w:bookmarkStart w:id="113" w:name="_Toc169251193"/>
      <w:bookmarkStart w:id="114" w:name="_Toc169251248"/>
      <w:bookmarkStart w:id="115" w:name="_Toc169251426"/>
      <w:bookmarkStart w:id="116" w:name="_Toc169251517"/>
      <w:bookmarkStart w:id="117" w:name="_Toc167782303"/>
      <w:bookmarkStart w:id="118" w:name="_Toc254802428"/>
      <w:bookmarkStart w:id="119" w:name="_Toc254802672"/>
      <w:bookmarkStart w:id="120" w:name="_Toc254803025"/>
      <w:bookmarkStart w:id="121" w:name="_Toc254811016"/>
      <w:bookmarkStart w:id="122" w:name="_Toc254811692"/>
      <w:bookmarkStart w:id="123" w:name="_Toc254811812"/>
      <w:bookmarkStart w:id="124" w:name="_Toc254812475"/>
      <w:bookmarkEnd w:id="111"/>
      <w:bookmarkEnd w:id="112"/>
      <w:bookmarkEnd w:id="113"/>
      <w:bookmarkEnd w:id="114"/>
      <w:bookmarkEnd w:id="115"/>
      <w:bookmarkEnd w:id="116"/>
      <w:r w:rsidRPr="00C02B7E">
        <w:rPr>
          <w:rFonts w:ascii="Arial" w:hAnsi="Arial" w:cs="Arial"/>
          <w:sz w:val="20"/>
          <w:szCs w:val="20"/>
        </w:rPr>
        <w:t>Client Governance Team</w:t>
      </w:r>
      <w:bookmarkEnd w:id="117"/>
      <w:bookmarkEnd w:id="118"/>
      <w:bookmarkEnd w:id="119"/>
      <w:bookmarkEnd w:id="120"/>
      <w:bookmarkEnd w:id="121"/>
      <w:bookmarkEnd w:id="122"/>
      <w:bookmarkEnd w:id="123"/>
      <w:bookmarkEnd w:id="124"/>
      <w:r w:rsidRPr="00C02B7E">
        <w:rPr>
          <w:rFonts w:ascii="Arial" w:hAnsi="Arial" w:cs="Arial"/>
          <w:sz w:val="20"/>
          <w:szCs w:val="20"/>
        </w:rPr>
        <w:t xml:space="preserve">. The following roles will be staffed by Client personnel. </w:t>
      </w:r>
    </w:p>
    <w:p w14:paraId="30889CB7" w14:textId="45197021"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lastRenderedPageBreak/>
        <w:t>Client Business Executive. Primary responsibilities include</w:t>
      </w:r>
      <w:r w:rsidR="00052EC7" w:rsidRPr="00C02B7E">
        <w:rPr>
          <w:rFonts w:ascii="Arial" w:hAnsi="Arial" w:cs="Arial"/>
          <w:sz w:val="20"/>
          <w:szCs w:val="20"/>
        </w:rPr>
        <w:t xml:space="preserve"> working with EY Client Executive to</w:t>
      </w:r>
      <w:r w:rsidRPr="00C02B7E">
        <w:rPr>
          <w:rFonts w:ascii="Arial" w:hAnsi="Arial" w:cs="Arial"/>
          <w:sz w:val="20"/>
          <w:szCs w:val="20"/>
        </w:rPr>
        <w:t>: (</w:t>
      </w:r>
      <w:r w:rsidR="00384ACF" w:rsidRPr="00C02B7E">
        <w:rPr>
          <w:rFonts w:ascii="Arial" w:hAnsi="Arial" w:cs="Arial"/>
          <w:sz w:val="20"/>
          <w:szCs w:val="20"/>
        </w:rPr>
        <w:t>A</w:t>
      </w:r>
      <w:r w:rsidRPr="00C02B7E">
        <w:rPr>
          <w:rFonts w:ascii="Arial" w:hAnsi="Arial" w:cs="Arial"/>
          <w:sz w:val="20"/>
          <w:szCs w:val="20"/>
        </w:rPr>
        <w:t>) manag</w:t>
      </w:r>
      <w:r w:rsidR="00052EC7" w:rsidRPr="00C02B7E">
        <w:rPr>
          <w:rFonts w:ascii="Arial" w:hAnsi="Arial" w:cs="Arial"/>
          <w:sz w:val="20"/>
          <w:szCs w:val="20"/>
        </w:rPr>
        <w:t>e</w:t>
      </w:r>
      <w:r w:rsidRPr="00C02B7E">
        <w:rPr>
          <w:rFonts w:ascii="Arial" w:hAnsi="Arial" w:cs="Arial"/>
          <w:sz w:val="20"/>
          <w:szCs w:val="20"/>
        </w:rPr>
        <w:t xml:space="preserve"> the relationship and strategy with EY; </w:t>
      </w:r>
      <w:r w:rsidR="00384ACF" w:rsidRPr="00C02B7E">
        <w:rPr>
          <w:rFonts w:ascii="Arial" w:hAnsi="Arial" w:cs="Arial"/>
          <w:sz w:val="20"/>
          <w:szCs w:val="20"/>
        </w:rPr>
        <w:t>(B</w:t>
      </w:r>
      <w:r w:rsidRPr="00C02B7E">
        <w:rPr>
          <w:rFonts w:ascii="Arial" w:hAnsi="Arial" w:cs="Arial"/>
          <w:sz w:val="20"/>
          <w:szCs w:val="20"/>
        </w:rPr>
        <w:t>) resolv</w:t>
      </w:r>
      <w:r w:rsidR="00052EC7" w:rsidRPr="00C02B7E">
        <w:rPr>
          <w:rFonts w:ascii="Arial" w:hAnsi="Arial" w:cs="Arial"/>
          <w:sz w:val="20"/>
          <w:szCs w:val="20"/>
        </w:rPr>
        <w:t>e</w:t>
      </w:r>
      <w:r w:rsidRPr="00C02B7E">
        <w:rPr>
          <w:rFonts w:ascii="Arial" w:hAnsi="Arial" w:cs="Arial"/>
          <w:sz w:val="20"/>
          <w:szCs w:val="20"/>
        </w:rPr>
        <w:t xml:space="preserve"> escalated issues according to the applicable governance escalation procedures; </w:t>
      </w:r>
      <w:r w:rsidR="00052EC7" w:rsidRPr="00C02B7E">
        <w:rPr>
          <w:rFonts w:ascii="Arial" w:hAnsi="Arial" w:cs="Arial"/>
          <w:sz w:val="20"/>
          <w:szCs w:val="20"/>
        </w:rPr>
        <w:t xml:space="preserve">(C) oversee Services; </w:t>
      </w:r>
      <w:r w:rsidRPr="00C02B7E">
        <w:rPr>
          <w:rFonts w:ascii="Arial" w:hAnsi="Arial" w:cs="Arial"/>
          <w:sz w:val="20"/>
          <w:szCs w:val="20"/>
        </w:rPr>
        <w:t>and (</w:t>
      </w:r>
      <w:r w:rsidR="00052EC7" w:rsidRPr="00C02B7E">
        <w:rPr>
          <w:rFonts w:ascii="Arial" w:hAnsi="Arial" w:cs="Arial"/>
          <w:sz w:val="20"/>
          <w:szCs w:val="20"/>
        </w:rPr>
        <w:t>D</w:t>
      </w:r>
      <w:r w:rsidRPr="00C02B7E">
        <w:rPr>
          <w:rFonts w:ascii="Arial" w:hAnsi="Arial" w:cs="Arial"/>
          <w:sz w:val="20"/>
          <w:szCs w:val="20"/>
        </w:rPr>
        <w:t>) monitor</w:t>
      </w:r>
      <w:r w:rsidR="00052EC7" w:rsidRPr="00C02B7E">
        <w:rPr>
          <w:rFonts w:ascii="Arial" w:hAnsi="Arial" w:cs="Arial"/>
          <w:sz w:val="20"/>
          <w:szCs w:val="20"/>
        </w:rPr>
        <w:t xml:space="preserve"> </w:t>
      </w:r>
      <w:r w:rsidRPr="00C02B7E">
        <w:rPr>
          <w:rFonts w:ascii="Arial" w:hAnsi="Arial" w:cs="Arial"/>
          <w:sz w:val="20"/>
          <w:szCs w:val="20"/>
        </w:rPr>
        <w:t>EY’s overall operational compliance with the SOW.</w:t>
      </w:r>
    </w:p>
    <w:p w14:paraId="03F0E523" w14:textId="6E7EB4C4"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Client Account Manager. Primary responsibilities include: (</w:t>
      </w:r>
      <w:r w:rsidR="00384ACF" w:rsidRPr="00C02B7E">
        <w:rPr>
          <w:rFonts w:ascii="Arial" w:hAnsi="Arial" w:cs="Arial"/>
          <w:sz w:val="20"/>
          <w:szCs w:val="20"/>
        </w:rPr>
        <w:t>A</w:t>
      </w:r>
      <w:r w:rsidRPr="00C02B7E">
        <w:rPr>
          <w:rFonts w:ascii="Arial" w:hAnsi="Arial" w:cs="Arial"/>
          <w:sz w:val="20"/>
          <w:szCs w:val="20"/>
        </w:rPr>
        <w:t xml:space="preserve">) </w:t>
      </w:r>
      <w:r w:rsidR="00052EC7" w:rsidRPr="00C02B7E">
        <w:rPr>
          <w:rFonts w:ascii="Arial" w:hAnsi="Arial" w:cs="Arial"/>
          <w:sz w:val="20"/>
          <w:szCs w:val="20"/>
        </w:rPr>
        <w:t xml:space="preserve">working with EY Delivery Manager to establish and manage </w:t>
      </w:r>
      <w:r w:rsidR="00B41081" w:rsidRPr="00C02B7E">
        <w:rPr>
          <w:rFonts w:ascii="Arial" w:hAnsi="Arial" w:cs="Arial"/>
          <w:sz w:val="20"/>
          <w:szCs w:val="20"/>
        </w:rPr>
        <w:t xml:space="preserve">each Party’s </w:t>
      </w:r>
      <w:r w:rsidR="00052EC7" w:rsidRPr="00C02B7E">
        <w:rPr>
          <w:rFonts w:ascii="Arial" w:hAnsi="Arial" w:cs="Arial"/>
          <w:sz w:val="20"/>
          <w:szCs w:val="20"/>
        </w:rPr>
        <w:t xml:space="preserve">obligations, and </w:t>
      </w:r>
      <w:r w:rsidRPr="00C02B7E">
        <w:rPr>
          <w:rFonts w:ascii="Arial" w:hAnsi="Arial" w:cs="Arial"/>
          <w:sz w:val="20"/>
          <w:szCs w:val="20"/>
        </w:rPr>
        <w:t xml:space="preserve">monitor </w:t>
      </w:r>
      <w:r w:rsidR="00052EC7" w:rsidRPr="00C02B7E">
        <w:rPr>
          <w:rFonts w:ascii="Arial" w:hAnsi="Arial" w:cs="Arial"/>
          <w:sz w:val="20"/>
          <w:szCs w:val="20"/>
        </w:rPr>
        <w:t>performance of Services and related Deliverables and Outputs</w:t>
      </w:r>
      <w:r w:rsidRPr="00C02B7E">
        <w:rPr>
          <w:rFonts w:ascii="Arial" w:hAnsi="Arial" w:cs="Arial"/>
          <w:sz w:val="20"/>
          <w:szCs w:val="20"/>
        </w:rPr>
        <w:t>; and (</w:t>
      </w:r>
      <w:r w:rsidR="00384ACF" w:rsidRPr="00C02B7E">
        <w:rPr>
          <w:rFonts w:ascii="Arial" w:hAnsi="Arial" w:cs="Arial"/>
          <w:sz w:val="20"/>
          <w:szCs w:val="20"/>
        </w:rPr>
        <w:t>B</w:t>
      </w:r>
      <w:r w:rsidRPr="00C02B7E">
        <w:rPr>
          <w:rFonts w:ascii="Arial" w:hAnsi="Arial" w:cs="Arial"/>
          <w:sz w:val="20"/>
          <w:szCs w:val="20"/>
        </w:rPr>
        <w:t xml:space="preserve">) monitoring Client’s compliance with </w:t>
      </w:r>
      <w:r w:rsidR="00052EC7" w:rsidRPr="00C02B7E">
        <w:rPr>
          <w:rFonts w:ascii="Arial" w:hAnsi="Arial" w:cs="Arial"/>
          <w:sz w:val="20"/>
          <w:szCs w:val="20"/>
        </w:rPr>
        <w:t xml:space="preserve">its </w:t>
      </w:r>
      <w:r w:rsidRPr="00C02B7E">
        <w:rPr>
          <w:rFonts w:ascii="Arial" w:hAnsi="Arial" w:cs="Arial"/>
          <w:sz w:val="20"/>
          <w:szCs w:val="20"/>
        </w:rPr>
        <w:t>obligations of the SOW.</w:t>
      </w:r>
      <w:bookmarkStart w:id="125" w:name="_Toc167782304"/>
      <w:bookmarkStart w:id="126" w:name="_Toc254802429"/>
      <w:bookmarkStart w:id="127" w:name="_Toc254802673"/>
      <w:bookmarkStart w:id="128" w:name="_Toc254803026"/>
      <w:bookmarkStart w:id="129" w:name="_Toc254811017"/>
      <w:bookmarkStart w:id="130" w:name="_Toc254811693"/>
      <w:bookmarkStart w:id="131" w:name="_Toc254811813"/>
      <w:bookmarkStart w:id="132" w:name="_Toc254812476"/>
    </w:p>
    <w:p w14:paraId="4B931C39"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EY Governance Team</w:t>
      </w:r>
      <w:bookmarkEnd w:id="125"/>
      <w:bookmarkEnd w:id="126"/>
      <w:bookmarkEnd w:id="127"/>
      <w:bookmarkEnd w:id="128"/>
      <w:bookmarkEnd w:id="129"/>
      <w:bookmarkEnd w:id="130"/>
      <w:bookmarkEnd w:id="131"/>
      <w:bookmarkEnd w:id="132"/>
      <w:r w:rsidRPr="00C02B7E">
        <w:rPr>
          <w:rFonts w:ascii="Arial" w:hAnsi="Arial" w:cs="Arial"/>
          <w:sz w:val="20"/>
          <w:szCs w:val="20"/>
        </w:rPr>
        <w:t>. The following roles will be staffed by EY personnel.</w:t>
      </w:r>
    </w:p>
    <w:p w14:paraId="65AE8C7F" w14:textId="006A72AA"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EY Client Executive. Primary responsibilities include: (</w:t>
      </w:r>
      <w:r w:rsidR="00384ACF" w:rsidRPr="00C02B7E">
        <w:rPr>
          <w:rFonts w:ascii="Arial" w:hAnsi="Arial" w:cs="Arial"/>
          <w:sz w:val="20"/>
          <w:szCs w:val="20"/>
        </w:rPr>
        <w:t>A</w:t>
      </w:r>
      <w:r w:rsidRPr="00C02B7E">
        <w:rPr>
          <w:rFonts w:ascii="Arial" w:hAnsi="Arial" w:cs="Arial"/>
          <w:sz w:val="20"/>
          <w:szCs w:val="20"/>
        </w:rPr>
        <w:t>) support the development and management of the Client contract relationship; (</w:t>
      </w:r>
      <w:r w:rsidR="00384ACF" w:rsidRPr="00C02B7E">
        <w:rPr>
          <w:rFonts w:ascii="Arial" w:hAnsi="Arial" w:cs="Arial"/>
          <w:sz w:val="20"/>
          <w:szCs w:val="20"/>
        </w:rPr>
        <w:t>B</w:t>
      </w:r>
      <w:r w:rsidRPr="00C02B7E">
        <w:rPr>
          <w:rFonts w:ascii="Arial" w:hAnsi="Arial" w:cs="Arial"/>
          <w:sz w:val="20"/>
          <w:szCs w:val="20"/>
        </w:rPr>
        <w:t>) resolv</w:t>
      </w:r>
      <w:r w:rsidR="00052EC7" w:rsidRPr="00C02B7E">
        <w:rPr>
          <w:rFonts w:ascii="Arial" w:hAnsi="Arial" w:cs="Arial"/>
          <w:sz w:val="20"/>
          <w:szCs w:val="20"/>
        </w:rPr>
        <w:t>e</w:t>
      </w:r>
      <w:r w:rsidRPr="00C02B7E">
        <w:rPr>
          <w:rFonts w:ascii="Arial" w:hAnsi="Arial" w:cs="Arial"/>
          <w:sz w:val="20"/>
          <w:szCs w:val="20"/>
        </w:rPr>
        <w:t xml:space="preserve"> escalated issues according to the applicable governance escalation procedures</w:t>
      </w:r>
      <w:r w:rsidR="00052EC7" w:rsidRPr="00C02B7E">
        <w:rPr>
          <w:rFonts w:ascii="Arial" w:hAnsi="Arial" w:cs="Arial"/>
          <w:sz w:val="20"/>
          <w:szCs w:val="20"/>
        </w:rPr>
        <w:t>; and (C) oversee the performance of Services.</w:t>
      </w:r>
    </w:p>
    <w:p w14:paraId="7450E383" w14:textId="1849028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EY Delivery Manager. Primary responsibilities include: (</w:t>
      </w:r>
      <w:r w:rsidR="00384ACF" w:rsidRPr="00C02B7E">
        <w:rPr>
          <w:rFonts w:ascii="Arial" w:hAnsi="Arial" w:cs="Arial"/>
          <w:sz w:val="20"/>
          <w:szCs w:val="20"/>
        </w:rPr>
        <w:t>A</w:t>
      </w:r>
      <w:r w:rsidRPr="00C02B7E">
        <w:rPr>
          <w:rFonts w:ascii="Arial" w:hAnsi="Arial" w:cs="Arial"/>
          <w:sz w:val="20"/>
          <w:szCs w:val="20"/>
        </w:rPr>
        <w:t>) overall responsibility for EY team; (</w:t>
      </w:r>
      <w:r w:rsidR="00384ACF" w:rsidRPr="00C02B7E">
        <w:rPr>
          <w:rFonts w:ascii="Arial" w:hAnsi="Arial" w:cs="Arial"/>
          <w:sz w:val="20"/>
          <w:szCs w:val="20"/>
        </w:rPr>
        <w:t>B</w:t>
      </w:r>
      <w:r w:rsidRPr="00C02B7E">
        <w:rPr>
          <w:rFonts w:ascii="Arial" w:hAnsi="Arial" w:cs="Arial"/>
          <w:sz w:val="20"/>
          <w:szCs w:val="20"/>
        </w:rPr>
        <w:t>) work to address performance issues, service quality and account quality reviews; and (</w:t>
      </w:r>
      <w:r w:rsidR="00384ACF" w:rsidRPr="00C02B7E">
        <w:rPr>
          <w:rFonts w:ascii="Arial" w:hAnsi="Arial" w:cs="Arial"/>
          <w:sz w:val="20"/>
          <w:szCs w:val="20"/>
        </w:rPr>
        <w:t>C</w:t>
      </w:r>
      <w:r w:rsidRPr="00C02B7E">
        <w:rPr>
          <w:rFonts w:ascii="Arial" w:hAnsi="Arial" w:cs="Arial"/>
          <w:sz w:val="20"/>
          <w:szCs w:val="20"/>
        </w:rPr>
        <w:t>) manage EY’s operational and financial performance of the SOW.</w:t>
      </w:r>
    </w:p>
    <w:p w14:paraId="5E3510B3" w14:textId="77A7715F" w:rsidR="00921675" w:rsidRPr="00C02B7E" w:rsidRDefault="00921675" w:rsidP="0040411A">
      <w:pPr>
        <w:pStyle w:val="Heading1"/>
        <w:spacing w:line="240" w:lineRule="auto"/>
        <w:rPr>
          <w:rFonts w:ascii="Arial" w:hAnsi="Arial" w:cs="Arial"/>
          <w:sz w:val="20"/>
          <w:szCs w:val="20"/>
        </w:rPr>
      </w:pPr>
      <w:bookmarkStart w:id="133" w:name="_Toc172274648"/>
      <w:bookmarkStart w:id="134" w:name="_Toc172274757"/>
      <w:bookmarkStart w:id="135" w:name="_Toc172275117"/>
      <w:bookmarkStart w:id="136" w:name="_Toc172349690"/>
      <w:bookmarkStart w:id="137" w:name="_Toc172349761"/>
      <w:bookmarkStart w:id="138" w:name="_Toc172621713"/>
      <w:bookmarkStart w:id="139" w:name="_Toc172274652"/>
      <w:bookmarkStart w:id="140" w:name="_Toc172274761"/>
      <w:bookmarkStart w:id="141" w:name="_Toc172275121"/>
      <w:bookmarkStart w:id="142" w:name="_Toc172349694"/>
      <w:bookmarkStart w:id="143" w:name="_Toc172349765"/>
      <w:bookmarkStart w:id="144" w:name="_Toc172621717"/>
      <w:bookmarkStart w:id="145" w:name="_Toc172274653"/>
      <w:bookmarkStart w:id="146" w:name="_Toc172274762"/>
      <w:bookmarkStart w:id="147" w:name="_Toc172275122"/>
      <w:bookmarkStart w:id="148" w:name="_Toc172349695"/>
      <w:bookmarkStart w:id="149" w:name="_Toc172349766"/>
      <w:bookmarkStart w:id="150" w:name="_Toc172621718"/>
      <w:bookmarkStart w:id="151" w:name="_Toc169250983"/>
      <w:bookmarkStart w:id="152" w:name="_Toc169251134"/>
      <w:bookmarkStart w:id="153" w:name="_Toc169251199"/>
      <w:bookmarkStart w:id="154" w:name="_Toc169251254"/>
      <w:bookmarkStart w:id="155" w:name="_Toc169251432"/>
      <w:bookmarkStart w:id="156" w:name="_Toc169251523"/>
      <w:bookmarkStart w:id="157" w:name="_Toc254802433"/>
      <w:bookmarkStart w:id="158" w:name="_Toc254802677"/>
      <w:bookmarkStart w:id="159" w:name="_Toc254803030"/>
      <w:bookmarkStart w:id="160" w:name="_Toc254811021"/>
      <w:bookmarkStart w:id="161" w:name="_Toc254811696"/>
      <w:bookmarkStart w:id="162" w:name="_Toc254811814"/>
      <w:bookmarkStart w:id="163" w:name="_Toc254812477"/>
      <w:bookmarkStart w:id="164" w:name="_Toc167782306"/>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r w:rsidRPr="00C02B7E">
        <w:rPr>
          <w:rFonts w:ascii="Arial" w:hAnsi="Arial" w:cs="Arial"/>
          <w:sz w:val="20"/>
          <w:szCs w:val="20"/>
        </w:rPr>
        <w:t xml:space="preserve">Governance </w:t>
      </w:r>
      <w:bookmarkEnd w:id="157"/>
      <w:bookmarkEnd w:id="158"/>
      <w:bookmarkEnd w:id="159"/>
      <w:bookmarkEnd w:id="160"/>
      <w:bookmarkEnd w:id="161"/>
      <w:bookmarkEnd w:id="162"/>
      <w:bookmarkEnd w:id="163"/>
      <w:r w:rsidR="00870D12" w:rsidRPr="00C02B7E">
        <w:rPr>
          <w:rFonts w:ascii="Arial" w:hAnsi="Arial" w:cs="Arial"/>
          <w:sz w:val="20"/>
          <w:szCs w:val="20"/>
        </w:rPr>
        <w:t xml:space="preserve">Structure and </w:t>
      </w:r>
      <w:r w:rsidRPr="00C02B7E">
        <w:rPr>
          <w:rFonts w:ascii="Arial" w:hAnsi="Arial" w:cs="Arial"/>
          <w:sz w:val="20"/>
          <w:szCs w:val="20"/>
        </w:rPr>
        <w:t>Meetings</w:t>
      </w:r>
    </w:p>
    <w:p w14:paraId="7B72AAE1" w14:textId="267A3547" w:rsidR="00870D12" w:rsidRPr="00C02B7E" w:rsidRDefault="00870D12" w:rsidP="0040411A">
      <w:pPr>
        <w:pStyle w:val="H1BodyText"/>
        <w:spacing w:line="240" w:lineRule="auto"/>
        <w:rPr>
          <w:rFonts w:ascii="Arial" w:hAnsi="Arial" w:cs="Arial"/>
          <w:sz w:val="20"/>
          <w:szCs w:val="20"/>
        </w:rPr>
      </w:pPr>
      <w:r w:rsidRPr="00C02B7E">
        <w:rPr>
          <w:rFonts w:ascii="Arial" w:hAnsi="Arial" w:cs="Arial"/>
          <w:sz w:val="20"/>
          <w:szCs w:val="20"/>
        </w:rPr>
        <w:t xml:space="preserve">The Governance Model will consist of the following bodies and meetings. </w:t>
      </w:r>
      <w:r w:rsidR="00E7661F" w:rsidRPr="00C02B7E">
        <w:rPr>
          <w:rFonts w:ascii="Arial" w:hAnsi="Arial" w:cs="Arial"/>
          <w:sz w:val="20"/>
          <w:szCs w:val="20"/>
        </w:rPr>
        <w:t xml:space="preserve"> All governance meetings will be held at the premises of Client, or as Client otherwise advises (with </w:t>
      </w:r>
      <w:r w:rsidR="00E7661F" w:rsidRPr="009361B0">
        <w:rPr>
          <w:rFonts w:ascii="Arial" w:hAnsi="Arial" w:cs="Arial"/>
          <w:sz w:val="20"/>
          <w:szCs w:val="20"/>
        </w:rPr>
        <w:t xml:space="preserve">remote participants via teleconference or video conference as appropriate) by giving five (5) business days’ notice. </w:t>
      </w:r>
      <w:r w:rsidRPr="009361B0">
        <w:rPr>
          <w:rFonts w:ascii="Arial" w:hAnsi="Arial" w:cs="Arial"/>
          <w:b/>
          <w:sz w:val="20"/>
          <w:szCs w:val="20"/>
        </w:rPr>
        <w:t>[NOTE TO DRAFT:  The following governance bodies and meetings should be evaluated on an individual deal basis, the model below reflects what would be typically appropriate for an EY Managed Service.</w:t>
      </w:r>
      <w:r w:rsidR="002057F5" w:rsidRPr="009361B0">
        <w:rPr>
          <w:rFonts w:ascii="Arial" w:hAnsi="Arial" w:cs="Arial"/>
          <w:b/>
          <w:sz w:val="20"/>
          <w:szCs w:val="20"/>
        </w:rPr>
        <w:t xml:space="preserve">  For example, in some cases it may be appropriate to specify the decision authority of each body.</w:t>
      </w:r>
      <w:r w:rsidR="00F92489" w:rsidRPr="009361B0">
        <w:rPr>
          <w:rFonts w:ascii="Arial" w:hAnsi="Arial" w:cs="Arial"/>
          <w:b/>
          <w:sz w:val="20"/>
          <w:szCs w:val="20"/>
        </w:rPr>
        <w:t xml:space="preserve"> Team should consider the potential connectivity / alignment between this Governance Model and additional established Client governing bodies such as Steering Committees, Design </w:t>
      </w:r>
      <w:r w:rsidR="00FB6923" w:rsidRPr="009361B0">
        <w:rPr>
          <w:rFonts w:ascii="Arial" w:hAnsi="Arial" w:cs="Arial"/>
          <w:b/>
          <w:sz w:val="20"/>
          <w:szCs w:val="20"/>
        </w:rPr>
        <w:t>Authorities.]</w:t>
      </w:r>
    </w:p>
    <w:p w14:paraId="34CE8376" w14:textId="77777777"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Joint Review Board</w:t>
      </w:r>
    </w:p>
    <w:p w14:paraId="41E01954" w14:textId="08EED83D" w:rsidR="00870D12" w:rsidRPr="00C02B7E" w:rsidRDefault="00870D12"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The Joint Review Board will: (A) set and manage the long term plan and strategy for the Managed Services; (B) review Service performance; and (C) address escalated items from the Service Performance Board, as well as external or significant organizational or policy issues that require resolution.</w:t>
      </w:r>
      <w:r w:rsidR="003B4A3F" w:rsidRPr="00C02B7E">
        <w:rPr>
          <w:rFonts w:ascii="Arial" w:hAnsi="Arial" w:cs="Arial"/>
          <w:sz w:val="20"/>
          <w:szCs w:val="20"/>
          <w:lang w:val="en-AU"/>
        </w:rPr>
        <w:t xml:space="preserve"> </w:t>
      </w:r>
    </w:p>
    <w:p w14:paraId="0C554640" w14:textId="02A5FD85" w:rsidR="00870D12" w:rsidRPr="00C02B7E" w:rsidRDefault="00870D12"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tbl>
      <w:tblPr>
        <w:tblW w:w="8640" w:type="dxa"/>
        <w:tblInd w:w="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20"/>
        <w:gridCol w:w="2792"/>
        <w:gridCol w:w="2178"/>
        <w:gridCol w:w="2050"/>
      </w:tblGrid>
      <w:tr w:rsidR="00921675" w:rsidRPr="00C02B7E" w14:paraId="728A002F" w14:textId="77777777" w:rsidTr="00FB6923">
        <w:trPr>
          <w:trHeight w:val="538"/>
        </w:trPr>
        <w:tc>
          <w:tcPr>
            <w:tcW w:w="1620" w:type="dxa"/>
            <w:shd w:val="clear" w:color="auto" w:fill="D9D9D9" w:themeFill="background1" w:themeFillShade="D9"/>
            <w:vAlign w:val="center"/>
          </w:tcPr>
          <w:p w14:paraId="719616F0"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Participants</w:t>
            </w:r>
          </w:p>
        </w:tc>
        <w:tc>
          <w:tcPr>
            <w:tcW w:w="2792" w:type="dxa"/>
            <w:shd w:val="clear" w:color="auto" w:fill="D9D9D9" w:themeFill="background1" w:themeFillShade="D9"/>
            <w:vAlign w:val="center"/>
          </w:tcPr>
          <w:p w14:paraId="25FAE38F"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178" w:type="dxa"/>
            <w:shd w:val="clear" w:color="auto" w:fill="D9D9D9" w:themeFill="background1" w:themeFillShade="D9"/>
            <w:vAlign w:val="center"/>
          </w:tcPr>
          <w:p w14:paraId="24F8ADDB"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2050" w:type="dxa"/>
            <w:shd w:val="clear" w:color="auto" w:fill="D9D9D9" w:themeFill="background1" w:themeFillShade="D9"/>
            <w:vAlign w:val="center"/>
          </w:tcPr>
          <w:p w14:paraId="73327A4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 Frequency</w:t>
            </w:r>
          </w:p>
        </w:tc>
      </w:tr>
      <w:tr w:rsidR="00921675" w:rsidRPr="00C02B7E" w14:paraId="5E1C68FB" w14:textId="77777777" w:rsidTr="00FB6923">
        <w:trPr>
          <w:trHeight w:val="1613"/>
        </w:trPr>
        <w:tc>
          <w:tcPr>
            <w:tcW w:w="1620" w:type="dxa"/>
          </w:tcPr>
          <w:p w14:paraId="3335F7CC"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Business Executive </w:t>
            </w:r>
          </w:p>
          <w:p w14:paraId="3870162A" w14:textId="77777777" w:rsidR="00921675" w:rsidRPr="00C02B7E" w:rsidRDefault="00921675" w:rsidP="00921675">
            <w:pPr>
              <w:spacing w:line="240" w:lineRule="auto"/>
              <w:rPr>
                <w:rFonts w:ascii="Arial" w:hAnsi="Arial" w:cs="Arial"/>
                <w:kern w:val="12"/>
                <w:sz w:val="20"/>
                <w:szCs w:val="20"/>
              </w:rPr>
            </w:pPr>
          </w:p>
          <w:p w14:paraId="3F0F26EB"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 xml:space="preserve">Client Account Manager </w:t>
            </w:r>
          </w:p>
          <w:p w14:paraId="4354E129" w14:textId="77777777" w:rsidR="00921675" w:rsidRPr="00C02B7E" w:rsidRDefault="00921675" w:rsidP="00921675">
            <w:pPr>
              <w:spacing w:line="240" w:lineRule="auto"/>
              <w:rPr>
                <w:rFonts w:ascii="Arial" w:hAnsi="Arial" w:cs="Arial"/>
                <w:kern w:val="12"/>
                <w:sz w:val="20"/>
                <w:szCs w:val="20"/>
              </w:rPr>
            </w:pPr>
          </w:p>
          <w:p w14:paraId="2A4EA8EE"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EY Client </w:t>
            </w:r>
            <w:r w:rsidRPr="00C02B7E">
              <w:rPr>
                <w:rFonts w:ascii="Arial" w:hAnsi="Arial" w:cs="Arial"/>
                <w:kern w:val="12"/>
                <w:sz w:val="20"/>
                <w:szCs w:val="20"/>
              </w:rPr>
              <w:lastRenderedPageBreak/>
              <w:t>Executive</w:t>
            </w:r>
            <w:r w:rsidRPr="00C02B7E">
              <w:rPr>
                <w:rFonts w:ascii="Arial" w:hAnsi="Arial" w:cs="Arial"/>
                <w:kern w:val="12"/>
                <w:sz w:val="20"/>
                <w:szCs w:val="20"/>
              </w:rPr>
              <w:br/>
            </w:r>
          </w:p>
          <w:p w14:paraId="26B36D6E"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 Delivery Manager</w:t>
            </w:r>
          </w:p>
        </w:tc>
        <w:tc>
          <w:tcPr>
            <w:tcW w:w="2792" w:type="dxa"/>
          </w:tcPr>
          <w:p w14:paraId="4C79ECED"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lastRenderedPageBreak/>
              <w:t>Service strategy agreement and review</w:t>
            </w:r>
          </w:p>
          <w:p w14:paraId="7C832360"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Update on key business initiatives in progress that may impact Service materially</w:t>
            </w:r>
          </w:p>
          <w:p w14:paraId="4DF10D90"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Service Level performance</w:t>
            </w:r>
          </w:p>
          <w:p w14:paraId="33A23889" w14:textId="77777777" w:rsidR="00921675" w:rsidRPr="00C02B7E" w:rsidRDefault="00921675" w:rsidP="000B15B4">
            <w:pPr>
              <w:numPr>
                <w:ilvl w:val="0"/>
                <w:numId w:val="13"/>
              </w:numPr>
              <w:spacing w:line="240" w:lineRule="auto"/>
              <w:ind w:left="269" w:hanging="267"/>
              <w:rPr>
                <w:rFonts w:ascii="Arial" w:hAnsi="Arial" w:cs="Arial"/>
                <w:kern w:val="12"/>
                <w:sz w:val="20"/>
                <w:szCs w:val="20"/>
              </w:rPr>
            </w:pPr>
            <w:r w:rsidRPr="00C02B7E">
              <w:rPr>
                <w:rFonts w:ascii="Arial" w:hAnsi="Arial" w:cs="Arial"/>
                <w:kern w:val="12"/>
                <w:sz w:val="20"/>
                <w:szCs w:val="20"/>
              </w:rPr>
              <w:t>Material contract change review and approval</w:t>
            </w:r>
          </w:p>
        </w:tc>
        <w:tc>
          <w:tcPr>
            <w:tcW w:w="2178" w:type="dxa"/>
          </w:tcPr>
          <w:p w14:paraId="715FB6D5"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Strategy input, direction and agreement</w:t>
            </w:r>
          </w:p>
          <w:p w14:paraId="7FF60C20"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Material contract change decisions</w:t>
            </w:r>
          </w:p>
          <w:p w14:paraId="1D3C267B"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Service Level sign off</w:t>
            </w:r>
          </w:p>
          <w:p w14:paraId="279D0418" w14:textId="77777777" w:rsidR="00921675" w:rsidRPr="00C02B7E" w:rsidRDefault="00921675" w:rsidP="00052EC7">
            <w:pPr>
              <w:numPr>
                <w:ilvl w:val="0"/>
                <w:numId w:val="13"/>
              </w:numPr>
              <w:spacing w:line="240" w:lineRule="auto"/>
              <w:ind w:left="250" w:hanging="246"/>
              <w:rPr>
                <w:rFonts w:ascii="Arial" w:hAnsi="Arial" w:cs="Arial"/>
                <w:kern w:val="12"/>
                <w:sz w:val="20"/>
                <w:szCs w:val="20"/>
              </w:rPr>
            </w:pPr>
            <w:r w:rsidRPr="00C02B7E">
              <w:rPr>
                <w:rFonts w:ascii="Arial" w:hAnsi="Arial" w:cs="Arial"/>
                <w:kern w:val="12"/>
                <w:sz w:val="20"/>
                <w:szCs w:val="20"/>
              </w:rPr>
              <w:t>Minutes and administration points</w:t>
            </w:r>
          </w:p>
        </w:tc>
        <w:tc>
          <w:tcPr>
            <w:tcW w:w="2050" w:type="dxa"/>
          </w:tcPr>
          <w:p w14:paraId="4DB2C42A" w14:textId="77777777" w:rsidR="00921675" w:rsidRPr="00C02B7E" w:rsidRDefault="00921675" w:rsidP="00052EC7">
            <w:pPr>
              <w:numPr>
                <w:ilvl w:val="0"/>
                <w:numId w:val="13"/>
              </w:numPr>
              <w:spacing w:line="240" w:lineRule="auto"/>
              <w:ind w:left="232" w:hanging="180"/>
              <w:rPr>
                <w:rFonts w:ascii="Arial" w:hAnsi="Arial" w:cs="Arial"/>
                <w:kern w:val="12"/>
                <w:sz w:val="20"/>
                <w:szCs w:val="20"/>
              </w:rPr>
            </w:pPr>
            <w:r w:rsidRPr="00C02B7E">
              <w:rPr>
                <w:rFonts w:ascii="Arial" w:hAnsi="Arial" w:cs="Arial"/>
                <w:kern w:val="12"/>
                <w:sz w:val="20"/>
                <w:szCs w:val="20"/>
              </w:rPr>
              <w:t>Bi-annual meetings</w:t>
            </w:r>
          </w:p>
        </w:tc>
      </w:tr>
    </w:tbl>
    <w:p w14:paraId="02F44A57" w14:textId="77777777" w:rsidR="00921675" w:rsidRPr="00C02B7E" w:rsidRDefault="00921675" w:rsidP="00921675">
      <w:pPr>
        <w:spacing w:line="240" w:lineRule="auto"/>
        <w:rPr>
          <w:rFonts w:ascii="Arial" w:hAnsi="Arial" w:cs="Arial"/>
          <w:kern w:val="12"/>
          <w:sz w:val="20"/>
          <w:szCs w:val="20"/>
          <w:lang w:val="en-AU"/>
        </w:rPr>
      </w:pPr>
    </w:p>
    <w:p w14:paraId="70D4A752" w14:textId="77777777"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Service Performance Board</w:t>
      </w:r>
    </w:p>
    <w:p w14:paraId="4B6D84A3" w14:textId="1B8BE250" w:rsidR="002057F5" w:rsidRPr="00C02B7E" w:rsidRDefault="002057F5"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xml:space="preserve">:  The Service Performance Board will: (A) set the direction and drive progress of the Service in a manner consistent with the strategy established by the Joint Review Board; (B) review and manage performance of the Services, including against Service Levels and to address issues and problems with the Services; (C) resolve issues escalated from the Operational Review </w:t>
      </w:r>
      <w:r w:rsidR="00E7661F" w:rsidRPr="00C02B7E">
        <w:rPr>
          <w:rFonts w:ascii="Arial" w:hAnsi="Arial" w:cs="Arial"/>
          <w:sz w:val="20"/>
          <w:szCs w:val="20"/>
          <w:lang w:val="en-AU"/>
        </w:rPr>
        <w:t xml:space="preserve">Board </w:t>
      </w:r>
      <w:r w:rsidRPr="00C02B7E">
        <w:rPr>
          <w:rFonts w:ascii="Arial" w:hAnsi="Arial" w:cs="Arial"/>
          <w:sz w:val="20"/>
          <w:szCs w:val="20"/>
          <w:lang w:val="en-AU"/>
        </w:rPr>
        <w:t xml:space="preserve">or otherwise referred to the Service Performance Board; (D) review and agree scope changes (in accordance with the Change Control Procedures); </w:t>
      </w:r>
      <w:r w:rsidR="00271679" w:rsidRPr="00C02B7E">
        <w:rPr>
          <w:rFonts w:ascii="Arial" w:hAnsi="Arial" w:cs="Arial"/>
          <w:sz w:val="20"/>
          <w:szCs w:val="20"/>
          <w:lang w:val="en-AU"/>
        </w:rPr>
        <w:t xml:space="preserve">and (E) review the Charges and financial matters related to the Services </w:t>
      </w:r>
      <w:r w:rsidRPr="00C02B7E">
        <w:rPr>
          <w:rFonts w:ascii="Arial" w:hAnsi="Arial" w:cs="Arial"/>
          <w:sz w:val="20"/>
          <w:szCs w:val="20"/>
          <w:lang w:val="en-AU"/>
        </w:rPr>
        <w:t>resolve Service performance.</w:t>
      </w:r>
    </w:p>
    <w:p w14:paraId="438641A6" w14:textId="77777777" w:rsidR="002057F5" w:rsidRPr="00C02B7E" w:rsidRDefault="002057F5"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p w14:paraId="71141522" w14:textId="77777777" w:rsidR="002057F5" w:rsidRPr="00C02B7E" w:rsidRDefault="002057F5" w:rsidP="002057F5">
      <w:pPr>
        <w:rPr>
          <w:rFonts w:ascii="Arial" w:hAnsi="Arial" w:cs="Arial"/>
          <w:sz w:val="20"/>
          <w:szCs w:val="20"/>
          <w:lang w:val="en-AU"/>
        </w:rPr>
      </w:pPr>
    </w:p>
    <w:tbl>
      <w:tblPr>
        <w:tblW w:w="8640" w:type="dxa"/>
        <w:tblInd w:w="1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09"/>
        <w:gridCol w:w="2967"/>
        <w:gridCol w:w="2302"/>
        <w:gridCol w:w="1762"/>
      </w:tblGrid>
      <w:tr w:rsidR="00921675" w:rsidRPr="00C02B7E" w14:paraId="302E4FF0" w14:textId="77777777" w:rsidTr="00FB6923">
        <w:trPr>
          <w:cantSplit/>
          <w:trHeight w:val="438"/>
        </w:trPr>
        <w:tc>
          <w:tcPr>
            <w:tcW w:w="1609" w:type="dxa"/>
            <w:shd w:val="clear" w:color="auto" w:fill="D9D9D9" w:themeFill="background1" w:themeFillShade="D9"/>
            <w:vAlign w:val="center"/>
          </w:tcPr>
          <w:p w14:paraId="2923EC14"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Participants</w:t>
            </w:r>
          </w:p>
        </w:tc>
        <w:tc>
          <w:tcPr>
            <w:tcW w:w="2967" w:type="dxa"/>
            <w:shd w:val="clear" w:color="auto" w:fill="D9D9D9" w:themeFill="background1" w:themeFillShade="D9"/>
            <w:vAlign w:val="center"/>
          </w:tcPr>
          <w:p w14:paraId="62248C69"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302" w:type="dxa"/>
            <w:shd w:val="clear" w:color="auto" w:fill="D9D9D9" w:themeFill="background1" w:themeFillShade="D9"/>
            <w:vAlign w:val="center"/>
          </w:tcPr>
          <w:p w14:paraId="2F2B8D7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1762" w:type="dxa"/>
            <w:shd w:val="clear" w:color="auto" w:fill="D9D9D9" w:themeFill="background1" w:themeFillShade="D9"/>
          </w:tcPr>
          <w:p w14:paraId="34DF92C2"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w:t>
            </w:r>
          </w:p>
          <w:p w14:paraId="000DE59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Frequency</w:t>
            </w:r>
          </w:p>
        </w:tc>
      </w:tr>
      <w:tr w:rsidR="00921675" w:rsidRPr="00C02B7E" w14:paraId="7E4E3982" w14:textId="77777777" w:rsidTr="00FB6923">
        <w:trPr>
          <w:cantSplit/>
          <w:trHeight w:val="710"/>
        </w:trPr>
        <w:tc>
          <w:tcPr>
            <w:tcW w:w="1609" w:type="dxa"/>
          </w:tcPr>
          <w:p w14:paraId="7BBD81DA"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Account Manager </w:t>
            </w:r>
          </w:p>
          <w:p w14:paraId="302B839A" w14:textId="77777777" w:rsidR="00921675" w:rsidRPr="00C02B7E" w:rsidRDefault="00921675" w:rsidP="00921675">
            <w:pPr>
              <w:spacing w:line="240" w:lineRule="auto"/>
              <w:rPr>
                <w:rFonts w:ascii="Arial" w:hAnsi="Arial" w:cs="Arial"/>
                <w:kern w:val="12"/>
                <w:sz w:val="20"/>
                <w:szCs w:val="20"/>
              </w:rPr>
            </w:pPr>
          </w:p>
          <w:p w14:paraId="10648B15" w14:textId="77777777" w:rsidR="00921675" w:rsidRPr="00C02B7E" w:rsidRDefault="00921675" w:rsidP="00921675">
            <w:pPr>
              <w:spacing w:line="240" w:lineRule="auto"/>
              <w:rPr>
                <w:rFonts w:ascii="Arial" w:hAnsi="Arial" w:cs="Arial"/>
                <w:kern w:val="12"/>
                <w:sz w:val="20"/>
                <w:szCs w:val="20"/>
              </w:rPr>
            </w:pPr>
          </w:p>
          <w:p w14:paraId="7C3859D3"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EY Delivery Manager </w:t>
            </w:r>
          </w:p>
          <w:p w14:paraId="18DAF282" w14:textId="77777777" w:rsidR="00921675" w:rsidRPr="00C02B7E" w:rsidRDefault="00921675" w:rsidP="00921675">
            <w:pPr>
              <w:spacing w:line="240" w:lineRule="auto"/>
              <w:rPr>
                <w:rFonts w:ascii="Arial" w:hAnsi="Arial" w:cs="Arial"/>
                <w:kern w:val="12"/>
                <w:sz w:val="20"/>
                <w:szCs w:val="20"/>
              </w:rPr>
            </w:pPr>
          </w:p>
          <w:p w14:paraId="22962CA3" w14:textId="77777777" w:rsidR="00921675" w:rsidRPr="00C02B7E" w:rsidRDefault="00921675" w:rsidP="00921675">
            <w:pPr>
              <w:spacing w:line="240" w:lineRule="auto"/>
              <w:rPr>
                <w:rFonts w:ascii="Arial" w:hAnsi="Arial" w:cs="Arial"/>
                <w:kern w:val="12"/>
                <w:sz w:val="20"/>
                <w:szCs w:val="20"/>
              </w:rPr>
            </w:pPr>
          </w:p>
        </w:tc>
        <w:tc>
          <w:tcPr>
            <w:tcW w:w="2967" w:type="dxa"/>
          </w:tcPr>
          <w:p w14:paraId="763B20A9" w14:textId="77777777"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Review Performance Reports</w:t>
            </w:r>
          </w:p>
          <w:p w14:paraId="5560DD1E" w14:textId="62D98AA6"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 xml:space="preserve">Service performance </w:t>
            </w:r>
            <w:r w:rsidR="004A319D" w:rsidRPr="00C02B7E">
              <w:rPr>
                <w:rFonts w:ascii="Arial" w:hAnsi="Arial" w:cs="Arial"/>
                <w:kern w:val="12"/>
                <w:sz w:val="20"/>
                <w:szCs w:val="20"/>
              </w:rPr>
              <w:t xml:space="preserve">against Service Levels </w:t>
            </w:r>
            <w:r w:rsidRPr="00C02B7E">
              <w:rPr>
                <w:rFonts w:ascii="Arial" w:hAnsi="Arial" w:cs="Arial"/>
                <w:kern w:val="12"/>
                <w:sz w:val="20"/>
                <w:szCs w:val="20"/>
              </w:rPr>
              <w:t>with remedial action points</w:t>
            </w:r>
          </w:p>
          <w:p w14:paraId="000FAD21" w14:textId="77777777" w:rsidR="00921675" w:rsidRPr="00C02B7E" w:rsidRDefault="00921675" w:rsidP="004A319D">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New services or changes to existing Services</w:t>
            </w:r>
          </w:p>
          <w:p w14:paraId="3B3D861A" w14:textId="77777777" w:rsidR="00921675" w:rsidRPr="00C02B7E" w:rsidRDefault="00921675" w:rsidP="00271679">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Review and sign off new business cases and implementation plans for new services or changes to Services</w:t>
            </w:r>
          </w:p>
          <w:p w14:paraId="4354F2A7" w14:textId="3AB44C4D" w:rsidR="00271679" w:rsidRPr="00C02B7E" w:rsidRDefault="00271679" w:rsidP="00271679">
            <w:pPr>
              <w:numPr>
                <w:ilvl w:val="0"/>
                <w:numId w:val="13"/>
              </w:numPr>
              <w:spacing w:line="240" w:lineRule="auto"/>
              <w:ind w:left="252" w:hanging="178"/>
              <w:rPr>
                <w:rFonts w:ascii="Arial" w:hAnsi="Arial" w:cs="Arial"/>
                <w:kern w:val="12"/>
                <w:sz w:val="20"/>
                <w:szCs w:val="20"/>
              </w:rPr>
            </w:pPr>
            <w:r w:rsidRPr="00C02B7E">
              <w:rPr>
                <w:rFonts w:ascii="Arial" w:hAnsi="Arial" w:cs="Arial"/>
                <w:kern w:val="12"/>
                <w:sz w:val="20"/>
                <w:szCs w:val="20"/>
              </w:rPr>
              <w:t>Charges and other financial matters related to the Services</w:t>
            </w:r>
          </w:p>
        </w:tc>
        <w:tc>
          <w:tcPr>
            <w:tcW w:w="2302" w:type="dxa"/>
          </w:tcPr>
          <w:p w14:paraId="2CEDB8D3"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Service Level report and action plan</w:t>
            </w:r>
          </w:p>
          <w:p w14:paraId="36D84D6C"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Issues and updates for the Joint Review Board</w:t>
            </w:r>
          </w:p>
          <w:p w14:paraId="231EE8C0"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Agreed changes to service scope</w:t>
            </w:r>
          </w:p>
          <w:p w14:paraId="73D3D049" w14:textId="77777777" w:rsidR="00921675" w:rsidRPr="00C02B7E" w:rsidRDefault="00921675" w:rsidP="004A319D">
            <w:pPr>
              <w:numPr>
                <w:ilvl w:val="0"/>
                <w:numId w:val="13"/>
              </w:numPr>
              <w:spacing w:line="240" w:lineRule="auto"/>
              <w:ind w:left="351" w:hanging="227"/>
              <w:rPr>
                <w:rFonts w:ascii="Arial" w:hAnsi="Arial" w:cs="Arial"/>
                <w:kern w:val="12"/>
                <w:sz w:val="20"/>
                <w:szCs w:val="20"/>
              </w:rPr>
            </w:pPr>
            <w:r w:rsidRPr="00C02B7E">
              <w:rPr>
                <w:rFonts w:ascii="Arial" w:hAnsi="Arial" w:cs="Arial"/>
                <w:kern w:val="12"/>
                <w:sz w:val="20"/>
                <w:szCs w:val="20"/>
              </w:rPr>
              <w:t>Minutes and action points from the meeting</w:t>
            </w:r>
          </w:p>
        </w:tc>
        <w:tc>
          <w:tcPr>
            <w:tcW w:w="1762" w:type="dxa"/>
          </w:tcPr>
          <w:p w14:paraId="1FEA65C0" w14:textId="08E605A1" w:rsidR="00921675" w:rsidRPr="00C02B7E" w:rsidRDefault="004A319D" w:rsidP="00052EC7">
            <w:pPr>
              <w:numPr>
                <w:ilvl w:val="0"/>
                <w:numId w:val="13"/>
              </w:numPr>
              <w:spacing w:line="240" w:lineRule="auto"/>
              <w:ind w:left="203" w:hanging="180"/>
              <w:rPr>
                <w:rFonts w:ascii="Arial" w:hAnsi="Arial" w:cs="Arial"/>
                <w:kern w:val="12"/>
                <w:sz w:val="20"/>
                <w:szCs w:val="20"/>
              </w:rPr>
            </w:pPr>
            <w:r w:rsidRPr="00C02B7E">
              <w:rPr>
                <w:rFonts w:ascii="Arial" w:hAnsi="Arial" w:cs="Arial"/>
                <w:kern w:val="12"/>
                <w:sz w:val="20"/>
                <w:szCs w:val="20"/>
              </w:rPr>
              <w:t>Monthly</w:t>
            </w:r>
          </w:p>
        </w:tc>
      </w:tr>
    </w:tbl>
    <w:p w14:paraId="1A012A5D" w14:textId="77777777" w:rsidR="00921675" w:rsidRPr="00C02B7E" w:rsidRDefault="00921675" w:rsidP="00921675">
      <w:pPr>
        <w:spacing w:line="240" w:lineRule="auto"/>
        <w:rPr>
          <w:rFonts w:ascii="Arial" w:hAnsi="Arial" w:cs="Arial"/>
          <w:kern w:val="12"/>
          <w:sz w:val="20"/>
          <w:szCs w:val="20"/>
          <w:lang w:val="en-AU"/>
        </w:rPr>
      </w:pPr>
    </w:p>
    <w:p w14:paraId="39C2E842" w14:textId="4B83C49A" w:rsidR="00921675" w:rsidRPr="00C02B7E" w:rsidRDefault="00921675" w:rsidP="0040411A">
      <w:pPr>
        <w:pStyle w:val="Heading2"/>
        <w:spacing w:line="240" w:lineRule="auto"/>
        <w:rPr>
          <w:rFonts w:ascii="Arial" w:hAnsi="Arial" w:cs="Arial"/>
          <w:sz w:val="20"/>
          <w:szCs w:val="20"/>
          <w:u w:val="single"/>
          <w:lang w:val="en-AU"/>
        </w:rPr>
      </w:pPr>
      <w:r w:rsidRPr="00C02B7E">
        <w:rPr>
          <w:rFonts w:ascii="Arial" w:hAnsi="Arial" w:cs="Arial"/>
          <w:sz w:val="20"/>
          <w:szCs w:val="20"/>
          <w:u w:val="single"/>
          <w:lang w:val="en-AU"/>
        </w:rPr>
        <w:t xml:space="preserve">Operational Review </w:t>
      </w:r>
      <w:r w:rsidR="00E7661F" w:rsidRPr="00C02B7E">
        <w:rPr>
          <w:rFonts w:ascii="Arial" w:hAnsi="Arial" w:cs="Arial"/>
          <w:sz w:val="20"/>
          <w:szCs w:val="20"/>
          <w:u w:val="single"/>
          <w:lang w:val="en-AU"/>
        </w:rPr>
        <w:t>Board</w:t>
      </w:r>
    </w:p>
    <w:p w14:paraId="1164890C" w14:textId="4667C2C5" w:rsidR="00271679" w:rsidRPr="00C02B7E" w:rsidRDefault="00271679"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Objectives</w:t>
      </w:r>
      <w:r w:rsidRPr="00C02B7E">
        <w:rPr>
          <w:rFonts w:ascii="Arial" w:hAnsi="Arial" w:cs="Arial"/>
          <w:sz w:val="20"/>
          <w:szCs w:val="20"/>
          <w:lang w:val="en-AU"/>
        </w:rPr>
        <w:t xml:space="preserve">:  The Service Performance Board will: (A) </w:t>
      </w:r>
      <w:r w:rsidR="00E7661F" w:rsidRPr="00C02B7E">
        <w:rPr>
          <w:rFonts w:ascii="Arial" w:hAnsi="Arial" w:cs="Arial"/>
          <w:sz w:val="20"/>
          <w:szCs w:val="20"/>
          <w:lang w:val="en-AU"/>
        </w:rPr>
        <w:t>review operations and resolve operational issues related to the Services; (B) manage Service performance risk, (C) act as a first point of escalation for issues and problems with the Services or failures or delays in a Party’s performance of its obligations; and (D) manage Service forecasting and demand planning.</w:t>
      </w:r>
    </w:p>
    <w:p w14:paraId="58EA43C9" w14:textId="77777777" w:rsidR="00271679" w:rsidRPr="00C02B7E" w:rsidRDefault="00271679" w:rsidP="0040411A">
      <w:pPr>
        <w:pStyle w:val="Heading3"/>
        <w:spacing w:line="240" w:lineRule="auto"/>
        <w:rPr>
          <w:rFonts w:ascii="Arial" w:hAnsi="Arial" w:cs="Arial"/>
          <w:sz w:val="20"/>
          <w:szCs w:val="20"/>
          <w:lang w:val="en-AU"/>
        </w:rPr>
      </w:pPr>
      <w:r w:rsidRPr="00C02B7E">
        <w:rPr>
          <w:rFonts w:ascii="Arial" w:hAnsi="Arial" w:cs="Arial"/>
          <w:b/>
          <w:sz w:val="20"/>
          <w:szCs w:val="20"/>
          <w:lang w:val="en-AU"/>
        </w:rPr>
        <w:t>Meeting Structure</w:t>
      </w:r>
      <w:r w:rsidRPr="00C02B7E">
        <w:rPr>
          <w:rFonts w:ascii="Arial" w:hAnsi="Arial" w:cs="Arial"/>
          <w:sz w:val="20"/>
          <w:szCs w:val="20"/>
          <w:lang w:val="en-AU"/>
        </w:rPr>
        <w:t>:</w:t>
      </w:r>
    </w:p>
    <w:p w14:paraId="201EE15F" w14:textId="77777777" w:rsidR="00271679" w:rsidRPr="00C02B7E" w:rsidRDefault="00271679" w:rsidP="00271679">
      <w:pPr>
        <w:rPr>
          <w:rFonts w:ascii="Arial" w:hAnsi="Arial" w:cs="Arial"/>
          <w:sz w:val="20"/>
          <w:szCs w:val="20"/>
          <w:lang w:val="en-AU"/>
        </w:rPr>
      </w:pPr>
    </w:p>
    <w:tbl>
      <w:tblPr>
        <w:tblW w:w="8640" w:type="dxa"/>
        <w:tblInd w:w="1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609"/>
        <w:gridCol w:w="2883"/>
        <w:gridCol w:w="2121"/>
        <w:gridCol w:w="2027"/>
      </w:tblGrid>
      <w:tr w:rsidR="00921675" w:rsidRPr="00C02B7E" w14:paraId="652EE1F7" w14:textId="77777777" w:rsidTr="00FB6923">
        <w:trPr>
          <w:trHeight w:val="586"/>
        </w:trPr>
        <w:tc>
          <w:tcPr>
            <w:tcW w:w="1609" w:type="dxa"/>
            <w:shd w:val="clear" w:color="auto" w:fill="D9D9D9" w:themeFill="background1" w:themeFillShade="D9"/>
            <w:vAlign w:val="center"/>
          </w:tcPr>
          <w:p w14:paraId="055507D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lastRenderedPageBreak/>
              <w:t>Participants</w:t>
            </w:r>
          </w:p>
        </w:tc>
        <w:tc>
          <w:tcPr>
            <w:tcW w:w="2883" w:type="dxa"/>
            <w:shd w:val="clear" w:color="auto" w:fill="D9D9D9" w:themeFill="background1" w:themeFillShade="D9"/>
            <w:vAlign w:val="center"/>
          </w:tcPr>
          <w:p w14:paraId="2A1A911C"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Key agenda items</w:t>
            </w:r>
          </w:p>
        </w:tc>
        <w:tc>
          <w:tcPr>
            <w:tcW w:w="2121" w:type="dxa"/>
            <w:shd w:val="clear" w:color="auto" w:fill="D9D9D9" w:themeFill="background1" w:themeFillShade="D9"/>
            <w:vAlign w:val="center"/>
          </w:tcPr>
          <w:p w14:paraId="583D9605"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Outputs</w:t>
            </w:r>
          </w:p>
        </w:tc>
        <w:tc>
          <w:tcPr>
            <w:tcW w:w="2027" w:type="dxa"/>
            <w:shd w:val="clear" w:color="auto" w:fill="D9D9D9" w:themeFill="background1" w:themeFillShade="D9"/>
          </w:tcPr>
          <w:p w14:paraId="4DB11628"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Meeting</w:t>
            </w:r>
          </w:p>
          <w:p w14:paraId="1DABDC4B" w14:textId="77777777" w:rsidR="00921675" w:rsidRPr="00C02B7E" w:rsidRDefault="00921675" w:rsidP="00921675">
            <w:pPr>
              <w:spacing w:line="240" w:lineRule="auto"/>
              <w:rPr>
                <w:rFonts w:ascii="Arial" w:hAnsi="Arial" w:cs="Arial"/>
                <w:b/>
                <w:kern w:val="12"/>
                <w:sz w:val="20"/>
                <w:szCs w:val="20"/>
              </w:rPr>
            </w:pPr>
            <w:r w:rsidRPr="00C02B7E">
              <w:rPr>
                <w:rFonts w:ascii="Arial" w:hAnsi="Arial" w:cs="Arial"/>
                <w:b/>
                <w:kern w:val="12"/>
                <w:sz w:val="20"/>
                <w:szCs w:val="20"/>
              </w:rPr>
              <w:t>Frequency</w:t>
            </w:r>
          </w:p>
        </w:tc>
      </w:tr>
      <w:tr w:rsidR="00921675" w:rsidRPr="00C02B7E" w14:paraId="7B42AEDB" w14:textId="77777777" w:rsidTr="00FB6923">
        <w:trPr>
          <w:trHeight w:val="3544"/>
        </w:trPr>
        <w:tc>
          <w:tcPr>
            <w:tcW w:w="1609" w:type="dxa"/>
          </w:tcPr>
          <w:p w14:paraId="529FADD3"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Client:</w:t>
            </w:r>
            <w:r w:rsidRPr="00C02B7E">
              <w:rPr>
                <w:rFonts w:ascii="Arial" w:hAnsi="Arial" w:cs="Arial"/>
                <w:kern w:val="12"/>
                <w:sz w:val="20"/>
                <w:szCs w:val="20"/>
              </w:rPr>
              <w:br/>
              <w:t xml:space="preserve">Client Account Manager </w:t>
            </w:r>
          </w:p>
          <w:p w14:paraId="52DC6379" w14:textId="77777777" w:rsidR="00921675" w:rsidRPr="00C02B7E" w:rsidRDefault="00921675" w:rsidP="00921675">
            <w:pPr>
              <w:spacing w:line="240" w:lineRule="auto"/>
              <w:rPr>
                <w:rFonts w:ascii="Arial" w:hAnsi="Arial" w:cs="Arial"/>
                <w:kern w:val="12"/>
                <w:sz w:val="20"/>
                <w:szCs w:val="20"/>
              </w:rPr>
            </w:pPr>
          </w:p>
          <w:p w14:paraId="6BE10168" w14:textId="77777777" w:rsidR="00921675" w:rsidRPr="00C02B7E" w:rsidRDefault="00921675" w:rsidP="00921675">
            <w:pPr>
              <w:spacing w:line="240" w:lineRule="auto"/>
              <w:rPr>
                <w:rFonts w:ascii="Arial" w:hAnsi="Arial" w:cs="Arial"/>
                <w:kern w:val="12"/>
                <w:sz w:val="20"/>
                <w:szCs w:val="20"/>
              </w:rPr>
            </w:pPr>
          </w:p>
          <w:p w14:paraId="31FFD490" w14:textId="77777777" w:rsidR="00921675" w:rsidRPr="00C02B7E" w:rsidRDefault="00921675" w:rsidP="00921675">
            <w:pPr>
              <w:spacing w:line="240" w:lineRule="auto"/>
              <w:rPr>
                <w:rFonts w:ascii="Arial" w:hAnsi="Arial" w:cs="Arial"/>
                <w:kern w:val="12"/>
                <w:sz w:val="20"/>
                <w:szCs w:val="20"/>
              </w:rPr>
            </w:pPr>
          </w:p>
          <w:p w14:paraId="3E8A73CD" w14:textId="77777777" w:rsidR="00921675" w:rsidRPr="00C02B7E" w:rsidRDefault="00921675" w:rsidP="00921675">
            <w:pPr>
              <w:spacing w:line="240" w:lineRule="auto"/>
              <w:rPr>
                <w:rFonts w:ascii="Arial" w:hAnsi="Arial" w:cs="Arial"/>
                <w:kern w:val="12"/>
                <w:sz w:val="20"/>
                <w:szCs w:val="20"/>
              </w:rPr>
            </w:pPr>
            <w:r w:rsidRPr="00C02B7E">
              <w:rPr>
                <w:rFonts w:ascii="Arial" w:hAnsi="Arial" w:cs="Arial"/>
                <w:kern w:val="12"/>
                <w:sz w:val="20"/>
                <w:szCs w:val="20"/>
              </w:rPr>
              <w:t>EY:</w:t>
            </w:r>
            <w:r w:rsidRPr="00C02B7E">
              <w:rPr>
                <w:rFonts w:ascii="Arial" w:hAnsi="Arial" w:cs="Arial"/>
                <w:kern w:val="12"/>
                <w:sz w:val="20"/>
                <w:szCs w:val="20"/>
              </w:rPr>
              <w:br/>
              <w:t xml:space="preserve">Delivery Manager </w:t>
            </w:r>
          </w:p>
          <w:p w14:paraId="608950FE" w14:textId="77777777" w:rsidR="00921675" w:rsidRPr="00C02B7E" w:rsidRDefault="00921675" w:rsidP="00921675">
            <w:pPr>
              <w:spacing w:line="240" w:lineRule="auto"/>
              <w:rPr>
                <w:rFonts w:ascii="Arial" w:hAnsi="Arial" w:cs="Arial"/>
                <w:kern w:val="12"/>
                <w:sz w:val="20"/>
                <w:szCs w:val="20"/>
              </w:rPr>
            </w:pPr>
          </w:p>
          <w:p w14:paraId="0EF51218" w14:textId="77777777" w:rsidR="00921675" w:rsidRPr="00C02B7E" w:rsidRDefault="00921675" w:rsidP="00921675">
            <w:pPr>
              <w:spacing w:line="240" w:lineRule="auto"/>
              <w:rPr>
                <w:rFonts w:ascii="Arial" w:hAnsi="Arial" w:cs="Arial"/>
                <w:kern w:val="12"/>
                <w:sz w:val="20"/>
                <w:szCs w:val="20"/>
              </w:rPr>
            </w:pPr>
          </w:p>
        </w:tc>
        <w:tc>
          <w:tcPr>
            <w:tcW w:w="2883" w:type="dxa"/>
          </w:tcPr>
          <w:p w14:paraId="6AC3D2D2" w14:textId="77777777" w:rsidR="00921675" w:rsidRPr="00C02B7E" w:rsidRDefault="00921675" w:rsidP="004A319D">
            <w:pPr>
              <w:numPr>
                <w:ilvl w:val="0"/>
                <w:numId w:val="13"/>
              </w:numPr>
              <w:spacing w:line="240" w:lineRule="auto"/>
              <w:ind w:left="196" w:hanging="180"/>
              <w:rPr>
                <w:rFonts w:ascii="Arial" w:hAnsi="Arial" w:cs="Arial"/>
                <w:kern w:val="12"/>
                <w:sz w:val="20"/>
                <w:szCs w:val="20"/>
              </w:rPr>
            </w:pPr>
            <w:r w:rsidRPr="00C02B7E">
              <w:rPr>
                <w:rFonts w:ascii="Arial" w:hAnsi="Arial" w:cs="Arial"/>
                <w:kern w:val="12"/>
                <w:sz w:val="20"/>
                <w:szCs w:val="20"/>
              </w:rPr>
              <w:t>Daily / weekly operational performance</w:t>
            </w:r>
          </w:p>
          <w:p w14:paraId="757BB3A7" w14:textId="77777777" w:rsidR="00921675" w:rsidRPr="00C02B7E" w:rsidRDefault="00921675" w:rsidP="004A319D">
            <w:pPr>
              <w:numPr>
                <w:ilvl w:val="0"/>
                <w:numId w:val="13"/>
              </w:numPr>
              <w:spacing w:line="240" w:lineRule="auto"/>
              <w:ind w:left="196" w:hanging="180"/>
              <w:rPr>
                <w:rFonts w:ascii="Arial" w:hAnsi="Arial" w:cs="Arial"/>
                <w:kern w:val="12"/>
                <w:sz w:val="20"/>
                <w:szCs w:val="20"/>
              </w:rPr>
            </w:pPr>
            <w:r w:rsidRPr="00C02B7E">
              <w:rPr>
                <w:rFonts w:ascii="Arial" w:hAnsi="Arial" w:cs="Arial"/>
                <w:kern w:val="12"/>
                <w:sz w:val="20"/>
                <w:szCs w:val="20"/>
              </w:rPr>
              <w:t>Service improvement opportunity review</w:t>
            </w:r>
          </w:p>
          <w:p w14:paraId="25A8070E" w14:textId="77777777" w:rsidR="00921675" w:rsidRPr="00C02B7E" w:rsidRDefault="00921675" w:rsidP="00921675">
            <w:pPr>
              <w:spacing w:line="240" w:lineRule="auto"/>
              <w:rPr>
                <w:rFonts w:ascii="Arial" w:hAnsi="Arial" w:cs="Arial"/>
                <w:kern w:val="12"/>
                <w:sz w:val="20"/>
                <w:szCs w:val="20"/>
              </w:rPr>
            </w:pPr>
          </w:p>
        </w:tc>
        <w:tc>
          <w:tcPr>
            <w:tcW w:w="2121" w:type="dxa"/>
          </w:tcPr>
          <w:p w14:paraId="3A236174"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Effective day-to-day operations</w:t>
            </w:r>
          </w:p>
          <w:p w14:paraId="7A5E6FE9"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Minutes and action points from the meeting</w:t>
            </w:r>
          </w:p>
          <w:p w14:paraId="13F83682"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Service improvement actions</w:t>
            </w:r>
          </w:p>
          <w:p w14:paraId="344FCC41" w14:textId="77777777" w:rsidR="00921675" w:rsidRPr="00C02B7E" w:rsidRDefault="00921675" w:rsidP="004A319D">
            <w:pPr>
              <w:numPr>
                <w:ilvl w:val="0"/>
                <w:numId w:val="13"/>
              </w:numPr>
              <w:spacing w:line="240" w:lineRule="auto"/>
              <w:ind w:left="249" w:hanging="180"/>
              <w:rPr>
                <w:rFonts w:ascii="Arial" w:hAnsi="Arial" w:cs="Arial"/>
                <w:kern w:val="12"/>
                <w:sz w:val="20"/>
                <w:szCs w:val="20"/>
              </w:rPr>
            </w:pPr>
            <w:r w:rsidRPr="00C02B7E">
              <w:rPr>
                <w:rFonts w:ascii="Arial" w:hAnsi="Arial" w:cs="Arial"/>
                <w:kern w:val="12"/>
                <w:sz w:val="20"/>
                <w:szCs w:val="20"/>
              </w:rPr>
              <w:t>Issues and update to be provided to the Service Performance Reviews</w:t>
            </w:r>
          </w:p>
        </w:tc>
        <w:tc>
          <w:tcPr>
            <w:tcW w:w="2027" w:type="dxa"/>
          </w:tcPr>
          <w:p w14:paraId="745BA7D6" w14:textId="77777777" w:rsidR="00921675" w:rsidRPr="00C02B7E" w:rsidRDefault="00921675" w:rsidP="000B15B4">
            <w:pPr>
              <w:numPr>
                <w:ilvl w:val="0"/>
                <w:numId w:val="13"/>
              </w:numPr>
              <w:spacing w:line="240" w:lineRule="auto"/>
              <w:rPr>
                <w:rFonts w:ascii="Arial" w:hAnsi="Arial" w:cs="Arial"/>
                <w:kern w:val="12"/>
                <w:sz w:val="20"/>
                <w:szCs w:val="20"/>
              </w:rPr>
            </w:pPr>
            <w:r w:rsidRPr="00C02B7E">
              <w:rPr>
                <w:rFonts w:ascii="Arial" w:hAnsi="Arial" w:cs="Arial"/>
                <w:kern w:val="12"/>
                <w:sz w:val="20"/>
                <w:szCs w:val="20"/>
              </w:rPr>
              <w:t>Weekly</w:t>
            </w:r>
          </w:p>
        </w:tc>
      </w:tr>
    </w:tbl>
    <w:p w14:paraId="483AF9F9" w14:textId="77777777" w:rsidR="00921675" w:rsidRPr="00C02B7E" w:rsidRDefault="00921675" w:rsidP="00921675">
      <w:pPr>
        <w:spacing w:line="240" w:lineRule="auto"/>
        <w:rPr>
          <w:rFonts w:ascii="Arial" w:hAnsi="Arial" w:cs="Arial"/>
          <w:kern w:val="12"/>
          <w:sz w:val="20"/>
          <w:szCs w:val="20"/>
          <w:lang w:val="en-AU"/>
        </w:rPr>
      </w:pPr>
    </w:p>
    <w:p w14:paraId="1994AD63" w14:textId="77777777" w:rsidR="00921675" w:rsidRPr="00C02B7E" w:rsidRDefault="00921675" w:rsidP="0040411A">
      <w:pPr>
        <w:pStyle w:val="Heading1"/>
        <w:spacing w:line="240" w:lineRule="auto"/>
        <w:rPr>
          <w:rFonts w:ascii="Arial" w:hAnsi="Arial" w:cs="Arial"/>
          <w:sz w:val="20"/>
          <w:szCs w:val="20"/>
        </w:rPr>
      </w:pPr>
      <w:bookmarkStart w:id="165" w:name="_DV_M38"/>
      <w:bookmarkStart w:id="166" w:name="_DV_M68"/>
      <w:bookmarkStart w:id="167" w:name="_DV_M237"/>
      <w:bookmarkStart w:id="168" w:name="_DV_M238"/>
      <w:bookmarkStart w:id="169" w:name="_DV_M240"/>
      <w:bookmarkStart w:id="170" w:name="_DV_M242"/>
      <w:bookmarkStart w:id="171" w:name="_DV_M246"/>
      <w:bookmarkStart w:id="172" w:name="_DV_M247"/>
      <w:bookmarkStart w:id="173" w:name="_DV_M248"/>
      <w:bookmarkStart w:id="174" w:name="_DV_M249"/>
      <w:bookmarkStart w:id="175" w:name="_DV_M250"/>
      <w:bookmarkStart w:id="176" w:name="_DV_M252"/>
      <w:bookmarkStart w:id="177" w:name="_DV_M257"/>
      <w:bookmarkStart w:id="178" w:name="_DV_M258"/>
      <w:bookmarkStart w:id="179" w:name="_DV_M259"/>
      <w:bookmarkStart w:id="180" w:name="_DV_M263"/>
      <w:bookmarkStart w:id="181" w:name="_DV_M265"/>
      <w:bookmarkStart w:id="182" w:name="_DV_M267"/>
      <w:bookmarkStart w:id="183" w:name="_DV_M268"/>
      <w:bookmarkStart w:id="184" w:name="_DV_M269"/>
      <w:bookmarkStart w:id="185" w:name="_DV_M270"/>
      <w:bookmarkStart w:id="186" w:name="_DV_M271"/>
      <w:bookmarkStart w:id="187" w:name="_DV_M272"/>
      <w:bookmarkStart w:id="188" w:name="_DV_M273"/>
      <w:bookmarkStart w:id="189" w:name="_DV_M277"/>
      <w:bookmarkStart w:id="190" w:name="_DV_M278"/>
      <w:bookmarkStart w:id="191" w:name="_DV_M280"/>
      <w:bookmarkStart w:id="192" w:name="_DV_M283"/>
      <w:bookmarkStart w:id="193" w:name="_Toc167782310"/>
      <w:bookmarkStart w:id="194" w:name="_Toc254802438"/>
      <w:bookmarkStart w:id="195" w:name="_Toc254802682"/>
      <w:bookmarkStart w:id="196" w:name="_Toc254803035"/>
      <w:bookmarkStart w:id="197" w:name="_Toc254811026"/>
      <w:bookmarkStart w:id="198" w:name="_Toc254811701"/>
      <w:bookmarkStart w:id="199" w:name="_Toc254811815"/>
      <w:bookmarkStart w:id="200" w:name="_Toc254812478"/>
      <w:bookmarkStart w:id="201" w:name="_Ref508688580"/>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r w:rsidRPr="00C02B7E">
        <w:rPr>
          <w:rFonts w:ascii="Arial" w:hAnsi="Arial" w:cs="Arial"/>
          <w:sz w:val="20"/>
          <w:szCs w:val="20"/>
        </w:rPr>
        <w:t>Issue Escalation and Dispute Resolution</w:t>
      </w:r>
      <w:bookmarkEnd w:id="193"/>
      <w:bookmarkEnd w:id="194"/>
      <w:bookmarkEnd w:id="195"/>
      <w:bookmarkEnd w:id="196"/>
      <w:bookmarkEnd w:id="197"/>
      <w:bookmarkEnd w:id="198"/>
      <w:bookmarkEnd w:id="199"/>
      <w:bookmarkEnd w:id="200"/>
      <w:bookmarkEnd w:id="201"/>
    </w:p>
    <w:p w14:paraId="77CC5FF7" w14:textId="77777777" w:rsidR="00921675" w:rsidRPr="00C02B7E" w:rsidRDefault="00921675" w:rsidP="0040411A">
      <w:pPr>
        <w:pStyle w:val="H1BodyText"/>
        <w:spacing w:line="240" w:lineRule="auto"/>
        <w:rPr>
          <w:rFonts w:ascii="Arial" w:hAnsi="Arial" w:cs="Arial"/>
          <w:sz w:val="20"/>
          <w:szCs w:val="20"/>
        </w:rPr>
      </w:pPr>
      <w:bookmarkStart w:id="202" w:name="_DV_M284"/>
      <w:bookmarkStart w:id="203" w:name="_DV_M285"/>
      <w:bookmarkEnd w:id="202"/>
      <w:bookmarkEnd w:id="203"/>
      <w:r w:rsidRPr="00C02B7E">
        <w:rPr>
          <w:rFonts w:ascii="Arial" w:hAnsi="Arial" w:cs="Arial"/>
          <w:sz w:val="20"/>
          <w:szCs w:val="20"/>
        </w:rPr>
        <w:t>Without limiting either Party’s rights under the Agreement to seek relief at law or in equity, prior to the initiation of alternative dispute resolution procedures provided for in the SOW, the Parties will first attempt to resolve any dispute, controversy or claim arising under or in connection with this SOW (a “</w:t>
      </w:r>
      <w:r w:rsidRPr="00C02B7E">
        <w:rPr>
          <w:rFonts w:ascii="Arial" w:hAnsi="Arial" w:cs="Arial"/>
          <w:b/>
          <w:sz w:val="20"/>
          <w:szCs w:val="20"/>
        </w:rPr>
        <w:t>Dispute</w:t>
      </w:r>
      <w:r w:rsidRPr="00C02B7E">
        <w:rPr>
          <w:rFonts w:ascii="Arial" w:hAnsi="Arial" w:cs="Arial"/>
          <w:sz w:val="20"/>
          <w:szCs w:val="20"/>
        </w:rPr>
        <w:t>”) informally, in accordance with the procedure set forth below.</w:t>
      </w:r>
      <w:bookmarkStart w:id="204" w:name="_DV_M286"/>
      <w:bookmarkStart w:id="205" w:name="_Toc167782311"/>
      <w:bookmarkEnd w:id="204"/>
    </w:p>
    <w:p w14:paraId="768A7EFD" w14:textId="77777777" w:rsidR="00921675" w:rsidRPr="00C02B7E" w:rsidRDefault="00921675" w:rsidP="0040411A">
      <w:pPr>
        <w:pStyle w:val="Heading2"/>
        <w:spacing w:line="240" w:lineRule="auto"/>
        <w:rPr>
          <w:rFonts w:ascii="Arial" w:hAnsi="Arial" w:cs="Arial"/>
          <w:sz w:val="20"/>
          <w:szCs w:val="20"/>
        </w:rPr>
      </w:pPr>
      <w:bookmarkStart w:id="206" w:name="_Toc254802439"/>
      <w:bookmarkStart w:id="207" w:name="_Toc254802683"/>
      <w:bookmarkStart w:id="208" w:name="_Toc254803036"/>
      <w:bookmarkStart w:id="209" w:name="_Toc254811027"/>
      <w:bookmarkStart w:id="210" w:name="_Toc254811702"/>
      <w:bookmarkStart w:id="211" w:name="_Toc254811816"/>
      <w:bookmarkStart w:id="212" w:name="_Toc254812479"/>
      <w:r w:rsidRPr="00C02B7E">
        <w:rPr>
          <w:rFonts w:ascii="Arial" w:hAnsi="Arial" w:cs="Arial"/>
          <w:sz w:val="20"/>
          <w:szCs w:val="20"/>
          <w:u w:val="single"/>
        </w:rPr>
        <w:t>Escalation Process</w:t>
      </w:r>
      <w:r w:rsidRPr="00C02B7E">
        <w:rPr>
          <w:rFonts w:ascii="Arial" w:hAnsi="Arial" w:cs="Arial"/>
          <w:sz w:val="20"/>
          <w:szCs w:val="20"/>
        </w:rPr>
        <w:t>:</w:t>
      </w:r>
      <w:bookmarkEnd w:id="205"/>
      <w:bookmarkEnd w:id="206"/>
      <w:bookmarkEnd w:id="207"/>
      <w:bookmarkEnd w:id="208"/>
      <w:bookmarkEnd w:id="209"/>
      <w:bookmarkEnd w:id="210"/>
      <w:bookmarkEnd w:id="211"/>
      <w:bookmarkEnd w:id="212"/>
    </w:p>
    <w:p w14:paraId="3A369E48" w14:textId="08D60D63"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First, the Client Account Manager and the EY Delivery Manager will meet as often and as promptly as the Parties deem necessary </w:t>
      </w:r>
      <w:r w:rsidR="00E7661F" w:rsidRPr="00C02B7E">
        <w:rPr>
          <w:rFonts w:ascii="Arial" w:hAnsi="Arial" w:cs="Arial"/>
          <w:sz w:val="20"/>
          <w:szCs w:val="20"/>
        </w:rPr>
        <w:t xml:space="preserve">(including through the Operational Review Board) </w:t>
      </w:r>
      <w:r w:rsidRPr="00C02B7E">
        <w:rPr>
          <w:rFonts w:ascii="Arial" w:hAnsi="Arial" w:cs="Arial"/>
          <w:sz w:val="20"/>
          <w:szCs w:val="20"/>
        </w:rPr>
        <w:t>to discuss the Dispute and negotiate in good faith in an effort to resolve the Dispute.</w:t>
      </w:r>
    </w:p>
    <w:p w14:paraId="5C62F90F"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If the Client Account Manager and the EY Delivery Manager are unable to resolve the Dispute within 30 days after the referral of the Dispute to them for resolution, the Dispute will be referred to the Joint Review Board. The Joint Review Board will use reasonable efforts to resolve such Dispute or, if appropriate, to negotiate a modification or amendment to this SOW. The Joint Review Board will meet as often, and as promptly as the Parties deem necessary to discuss the Dispute and negotiate in good faith in an effort to resolve the Dispute.</w:t>
      </w:r>
    </w:p>
    <w:p w14:paraId="5BF9AA89" w14:textId="77777777" w:rsidR="00921675" w:rsidRPr="00C02B7E" w:rsidRDefault="00921675" w:rsidP="0040411A">
      <w:pPr>
        <w:pStyle w:val="Heading3"/>
        <w:spacing w:line="240" w:lineRule="auto"/>
        <w:rPr>
          <w:rFonts w:ascii="Arial" w:hAnsi="Arial" w:cs="Arial"/>
          <w:sz w:val="20"/>
          <w:szCs w:val="20"/>
        </w:rPr>
      </w:pPr>
      <w:r w:rsidRPr="00C02B7E">
        <w:rPr>
          <w:rFonts w:ascii="Arial" w:hAnsi="Arial" w:cs="Arial"/>
          <w:sz w:val="20"/>
          <w:szCs w:val="20"/>
        </w:rPr>
        <w:t xml:space="preserve">In accordance with the SOW, formal proceedings for the resolution of a Dispute may not be commenced until the earlier of: </w:t>
      </w:r>
    </w:p>
    <w:p w14:paraId="14102DCD" w14:textId="2D42670E" w:rsidR="00921675" w:rsidRPr="00C02B7E" w:rsidRDefault="00EE21DB" w:rsidP="0040411A">
      <w:pPr>
        <w:pStyle w:val="Heading4"/>
        <w:spacing w:line="240" w:lineRule="auto"/>
        <w:rPr>
          <w:rFonts w:ascii="Arial" w:hAnsi="Arial" w:cs="Arial"/>
          <w:sz w:val="20"/>
          <w:szCs w:val="20"/>
        </w:rPr>
      </w:pPr>
      <w:r w:rsidRPr="00C02B7E">
        <w:rPr>
          <w:rFonts w:ascii="Arial" w:hAnsi="Arial" w:cs="Arial"/>
          <w:sz w:val="20"/>
          <w:szCs w:val="20"/>
        </w:rPr>
        <w:t>T</w:t>
      </w:r>
      <w:r w:rsidR="00921675" w:rsidRPr="00C02B7E">
        <w:rPr>
          <w:rFonts w:ascii="Arial" w:hAnsi="Arial" w:cs="Arial"/>
          <w:sz w:val="20"/>
          <w:szCs w:val="20"/>
        </w:rPr>
        <w:t>he go</w:t>
      </w:r>
      <w:r w:rsidR="009B4EEE" w:rsidRPr="00C02B7E">
        <w:rPr>
          <w:rFonts w:ascii="Arial" w:hAnsi="Arial" w:cs="Arial"/>
          <w:sz w:val="20"/>
          <w:szCs w:val="20"/>
        </w:rPr>
        <w:t>od faith determination by the Jo</w:t>
      </w:r>
      <w:r w:rsidR="00921675" w:rsidRPr="00C02B7E">
        <w:rPr>
          <w:rFonts w:ascii="Arial" w:hAnsi="Arial" w:cs="Arial"/>
          <w:sz w:val="20"/>
          <w:szCs w:val="20"/>
        </w:rPr>
        <w:t>int Review Board that amicable resolution through continued negotiation of the matter does not appear likely; or</w:t>
      </w:r>
    </w:p>
    <w:p w14:paraId="4BB9D7C1" w14:textId="3753BB90" w:rsidR="00921675" w:rsidRPr="00C02B7E" w:rsidRDefault="00921675" w:rsidP="0040411A">
      <w:pPr>
        <w:pStyle w:val="Heading4"/>
        <w:spacing w:line="240" w:lineRule="auto"/>
        <w:rPr>
          <w:rFonts w:ascii="Arial" w:hAnsi="Arial" w:cs="Arial"/>
          <w:sz w:val="20"/>
          <w:szCs w:val="20"/>
        </w:rPr>
      </w:pPr>
      <w:r w:rsidRPr="00C02B7E">
        <w:rPr>
          <w:rFonts w:ascii="Arial" w:hAnsi="Arial" w:cs="Arial"/>
          <w:sz w:val="20"/>
          <w:szCs w:val="20"/>
        </w:rPr>
        <w:t>30 days following the date that the Dispute was first referred to the Joint Review Board</w:t>
      </w:r>
      <w:r w:rsidR="00EE21DB" w:rsidRPr="00C02B7E">
        <w:rPr>
          <w:rFonts w:ascii="Arial" w:hAnsi="Arial" w:cs="Arial"/>
          <w:sz w:val="20"/>
          <w:szCs w:val="20"/>
        </w:rPr>
        <w:t>.</w:t>
      </w:r>
    </w:p>
    <w:p w14:paraId="3396EF7D" w14:textId="77777777" w:rsidR="00921675" w:rsidRPr="00C02B7E" w:rsidRDefault="00921675" w:rsidP="0040411A">
      <w:pPr>
        <w:pStyle w:val="Heading2"/>
        <w:spacing w:line="240" w:lineRule="auto"/>
        <w:rPr>
          <w:rFonts w:ascii="Arial" w:hAnsi="Arial" w:cs="Arial"/>
          <w:sz w:val="20"/>
          <w:szCs w:val="20"/>
          <w:u w:val="single"/>
        </w:rPr>
      </w:pPr>
      <w:bookmarkStart w:id="213" w:name="_DV_M287"/>
      <w:bookmarkStart w:id="214" w:name="_DV_M288"/>
      <w:bookmarkStart w:id="215" w:name="_DV_M289"/>
      <w:bookmarkStart w:id="216" w:name="_DV_M290"/>
      <w:bookmarkStart w:id="217" w:name="_Toc167782312"/>
      <w:bookmarkStart w:id="218" w:name="_Toc254802440"/>
      <w:bookmarkStart w:id="219" w:name="_Toc254802684"/>
      <w:bookmarkStart w:id="220" w:name="_Toc254803037"/>
      <w:bookmarkStart w:id="221" w:name="_Toc254811028"/>
      <w:bookmarkStart w:id="222" w:name="_Toc254811703"/>
      <w:bookmarkStart w:id="223" w:name="_Toc254811817"/>
      <w:bookmarkStart w:id="224" w:name="_Toc254812480"/>
      <w:bookmarkEnd w:id="213"/>
      <w:bookmarkEnd w:id="214"/>
      <w:bookmarkEnd w:id="215"/>
      <w:bookmarkEnd w:id="216"/>
      <w:r w:rsidRPr="00C02B7E">
        <w:rPr>
          <w:rFonts w:ascii="Arial" w:hAnsi="Arial" w:cs="Arial"/>
          <w:sz w:val="20"/>
          <w:szCs w:val="20"/>
          <w:u w:val="single"/>
        </w:rPr>
        <w:t>Sharing of Information:</w:t>
      </w:r>
      <w:bookmarkEnd w:id="217"/>
      <w:bookmarkEnd w:id="218"/>
      <w:bookmarkEnd w:id="219"/>
      <w:bookmarkEnd w:id="220"/>
      <w:bookmarkEnd w:id="221"/>
      <w:bookmarkEnd w:id="222"/>
      <w:bookmarkEnd w:id="223"/>
      <w:bookmarkEnd w:id="224"/>
    </w:p>
    <w:p w14:paraId="406E6939" w14:textId="77777777" w:rsidR="00921675" w:rsidRPr="00C02B7E" w:rsidRDefault="00921675" w:rsidP="0040411A">
      <w:pPr>
        <w:pStyle w:val="H2BodyText"/>
        <w:spacing w:line="240" w:lineRule="auto"/>
        <w:rPr>
          <w:rFonts w:ascii="Arial" w:hAnsi="Arial" w:cs="Arial"/>
          <w:sz w:val="20"/>
          <w:szCs w:val="20"/>
        </w:rPr>
      </w:pPr>
      <w:r w:rsidRPr="00C02B7E">
        <w:rPr>
          <w:rFonts w:ascii="Arial" w:hAnsi="Arial" w:cs="Arial"/>
          <w:sz w:val="20"/>
          <w:szCs w:val="20"/>
        </w:rPr>
        <w:t>The Party requesting escalation of an issue or Dispute for resolution will be responsible for preparing a short memorandum containing a summary statement of the issue(s) for escalation and shall promptly submit such summary to the non-requesting Party.</w:t>
      </w:r>
    </w:p>
    <w:p w14:paraId="66C78F3D" w14:textId="77777777" w:rsidR="00921675" w:rsidRPr="00C02B7E" w:rsidRDefault="00921675" w:rsidP="0040411A">
      <w:pPr>
        <w:pStyle w:val="Heading2"/>
        <w:spacing w:line="240" w:lineRule="auto"/>
        <w:rPr>
          <w:rFonts w:ascii="Arial" w:hAnsi="Arial" w:cs="Arial"/>
          <w:sz w:val="20"/>
          <w:szCs w:val="20"/>
        </w:rPr>
      </w:pPr>
      <w:bookmarkStart w:id="225" w:name="_Toc167782313"/>
      <w:bookmarkStart w:id="226" w:name="_Toc254802441"/>
      <w:bookmarkStart w:id="227" w:name="_Toc254802685"/>
      <w:bookmarkStart w:id="228" w:name="_Toc254803038"/>
      <w:bookmarkStart w:id="229" w:name="_Toc254811029"/>
      <w:bookmarkStart w:id="230" w:name="_Toc254811704"/>
      <w:bookmarkStart w:id="231" w:name="_Toc254811818"/>
      <w:bookmarkStart w:id="232" w:name="_Toc254812481"/>
      <w:r w:rsidRPr="00C02B7E">
        <w:rPr>
          <w:rFonts w:ascii="Arial" w:hAnsi="Arial" w:cs="Arial"/>
          <w:sz w:val="20"/>
          <w:szCs w:val="20"/>
          <w:u w:val="single"/>
        </w:rPr>
        <w:lastRenderedPageBreak/>
        <w:t>Expedited Dispute Resolution Process</w:t>
      </w:r>
      <w:r w:rsidRPr="00C02B7E">
        <w:rPr>
          <w:rFonts w:ascii="Arial" w:hAnsi="Arial" w:cs="Arial"/>
          <w:sz w:val="20"/>
          <w:szCs w:val="20"/>
        </w:rPr>
        <w:t>:</w:t>
      </w:r>
      <w:bookmarkEnd w:id="225"/>
      <w:bookmarkEnd w:id="226"/>
      <w:bookmarkEnd w:id="227"/>
      <w:bookmarkEnd w:id="228"/>
      <w:bookmarkEnd w:id="229"/>
      <w:bookmarkEnd w:id="230"/>
      <w:bookmarkEnd w:id="231"/>
      <w:bookmarkEnd w:id="232"/>
    </w:p>
    <w:p w14:paraId="10CF07B5" w14:textId="77777777" w:rsidR="00921675" w:rsidRPr="00C02B7E" w:rsidRDefault="00921675" w:rsidP="0040411A">
      <w:pPr>
        <w:pStyle w:val="H2BodyText"/>
        <w:spacing w:line="240" w:lineRule="auto"/>
        <w:rPr>
          <w:rFonts w:ascii="Arial" w:hAnsi="Arial" w:cs="Arial"/>
          <w:sz w:val="20"/>
          <w:szCs w:val="20"/>
        </w:rPr>
      </w:pPr>
      <w:r w:rsidRPr="00C02B7E">
        <w:rPr>
          <w:rFonts w:ascii="Arial" w:hAnsi="Arial" w:cs="Arial"/>
          <w:sz w:val="20"/>
          <w:szCs w:val="20"/>
        </w:rPr>
        <w:t>Either Party, on a good faith basis, may designate a Dispute as one requiring expedited resolution. A Dispute may require an expedited resolution if based upon the nature or significance of the Dispute, a delayed resolution may have significant financial and/or operational consequences to the Parties, In such case each Party will use its commercially reasonable efforts to make the applicable executives available to discuss and resolve the issues within the shortened timeframes.</w:t>
      </w:r>
    </w:p>
    <w:p w14:paraId="7167577C" w14:textId="77777777" w:rsidR="00921675" w:rsidRPr="00C02B7E" w:rsidRDefault="00921675" w:rsidP="0040411A">
      <w:pPr>
        <w:pStyle w:val="Heading1"/>
        <w:spacing w:line="240" w:lineRule="auto"/>
        <w:rPr>
          <w:rFonts w:ascii="Arial" w:hAnsi="Arial" w:cs="Arial"/>
          <w:sz w:val="20"/>
          <w:szCs w:val="20"/>
        </w:rPr>
      </w:pPr>
      <w:bookmarkStart w:id="233" w:name="_Toc254811819"/>
      <w:bookmarkStart w:id="234" w:name="_Toc254811901"/>
      <w:bookmarkStart w:id="235" w:name="_Toc254812482"/>
      <w:bookmarkStart w:id="236" w:name="_Toc254811820"/>
      <w:bookmarkStart w:id="237" w:name="_Toc254811902"/>
      <w:bookmarkStart w:id="238" w:name="_Toc254812483"/>
      <w:bookmarkStart w:id="239" w:name="_Toc254811821"/>
      <w:bookmarkStart w:id="240" w:name="_Toc254811903"/>
      <w:bookmarkStart w:id="241" w:name="_Toc254812484"/>
      <w:bookmarkStart w:id="242" w:name="_Toc254811822"/>
      <w:bookmarkStart w:id="243" w:name="_Toc254811904"/>
      <w:bookmarkStart w:id="244" w:name="_Toc254812485"/>
      <w:bookmarkStart w:id="245" w:name="_Toc254811823"/>
      <w:bookmarkStart w:id="246" w:name="_Toc254811905"/>
      <w:bookmarkStart w:id="247" w:name="_Toc254812486"/>
      <w:bookmarkStart w:id="248" w:name="_Toc254811824"/>
      <w:bookmarkStart w:id="249" w:name="_Toc254811906"/>
      <w:bookmarkStart w:id="250" w:name="_Toc254812487"/>
      <w:bookmarkStart w:id="251" w:name="_Toc254811825"/>
      <w:bookmarkStart w:id="252" w:name="_Toc254811907"/>
      <w:bookmarkStart w:id="253" w:name="_Toc254812488"/>
      <w:bookmarkStart w:id="254" w:name="_Toc254811826"/>
      <w:bookmarkStart w:id="255" w:name="_Toc254811908"/>
      <w:bookmarkStart w:id="256" w:name="_Toc254812489"/>
      <w:bookmarkStart w:id="257" w:name="_Toc254811827"/>
      <w:bookmarkStart w:id="258" w:name="_Toc254811909"/>
      <w:bookmarkStart w:id="259" w:name="_Toc254812490"/>
      <w:bookmarkStart w:id="260" w:name="_Toc254811828"/>
      <w:bookmarkStart w:id="261" w:name="_Toc254811910"/>
      <w:bookmarkStart w:id="262" w:name="_Toc254812491"/>
      <w:bookmarkStart w:id="263" w:name="_Toc254811829"/>
      <w:bookmarkStart w:id="264" w:name="_Toc254811911"/>
      <w:bookmarkStart w:id="265" w:name="_Toc254812492"/>
      <w:bookmarkStart w:id="266" w:name="_Toc254811830"/>
      <w:bookmarkStart w:id="267" w:name="_Toc254811912"/>
      <w:bookmarkStart w:id="268" w:name="_Toc254812493"/>
      <w:bookmarkStart w:id="269" w:name="_Toc254811831"/>
      <w:bookmarkStart w:id="270" w:name="_Toc254811913"/>
      <w:bookmarkStart w:id="271" w:name="_Toc254812494"/>
      <w:bookmarkStart w:id="272" w:name="_Toc254811832"/>
      <w:bookmarkStart w:id="273" w:name="_Toc254811914"/>
      <w:bookmarkStart w:id="274" w:name="_Toc254812495"/>
      <w:bookmarkStart w:id="275" w:name="_Toc254811833"/>
      <w:bookmarkStart w:id="276" w:name="_Toc254811915"/>
      <w:bookmarkStart w:id="277" w:name="_Toc254812496"/>
      <w:bookmarkStart w:id="278" w:name="_Toc254811834"/>
      <w:bookmarkStart w:id="279" w:name="_Toc254811916"/>
      <w:bookmarkStart w:id="280" w:name="_Toc254812497"/>
      <w:bookmarkStart w:id="281" w:name="_Toc254811835"/>
      <w:bookmarkStart w:id="282" w:name="_Toc254811917"/>
      <w:bookmarkStart w:id="283" w:name="_Toc254812498"/>
      <w:bookmarkStart w:id="284" w:name="_Toc254811836"/>
      <w:bookmarkStart w:id="285" w:name="_Toc254811918"/>
      <w:bookmarkStart w:id="286" w:name="_Toc254812499"/>
      <w:bookmarkStart w:id="287" w:name="_Toc254811837"/>
      <w:bookmarkStart w:id="288" w:name="_Toc254811919"/>
      <w:bookmarkStart w:id="289" w:name="_Toc254812500"/>
      <w:bookmarkStart w:id="290" w:name="_Toc254811838"/>
      <w:bookmarkStart w:id="291" w:name="_Toc254811920"/>
      <w:bookmarkStart w:id="292" w:name="_Toc254812501"/>
      <w:bookmarkStart w:id="293" w:name="_Toc254811839"/>
      <w:bookmarkStart w:id="294" w:name="_Toc254811921"/>
      <w:bookmarkStart w:id="295" w:name="_Toc254812502"/>
      <w:bookmarkStart w:id="296" w:name="_Toc254811840"/>
      <w:bookmarkStart w:id="297" w:name="_Toc254811922"/>
      <w:bookmarkStart w:id="298" w:name="_Toc254812503"/>
      <w:bookmarkStart w:id="299" w:name="_Toc254811841"/>
      <w:bookmarkStart w:id="300" w:name="_Toc254811923"/>
      <w:bookmarkStart w:id="301" w:name="_Toc254812504"/>
      <w:bookmarkStart w:id="302" w:name="_Toc170872763"/>
      <w:bookmarkStart w:id="303" w:name="_Toc172274686"/>
      <w:bookmarkStart w:id="304" w:name="_Toc172274795"/>
      <w:bookmarkStart w:id="305" w:name="_Toc172275155"/>
      <w:bookmarkStart w:id="306" w:name="_Toc172349728"/>
      <w:bookmarkStart w:id="307" w:name="_Toc172349799"/>
      <w:bookmarkStart w:id="308" w:name="_Toc172621751"/>
      <w:bookmarkStart w:id="309" w:name="_Toc254811842"/>
      <w:bookmarkStart w:id="310" w:name="_Toc254811924"/>
      <w:bookmarkStart w:id="311" w:name="_Toc254812505"/>
      <w:bookmarkStart w:id="312" w:name="_DV_M27"/>
      <w:bookmarkStart w:id="313" w:name="_DV_M35"/>
      <w:bookmarkStart w:id="314" w:name="_DV_M153"/>
      <w:bookmarkStart w:id="315" w:name="_Toc254811843"/>
      <w:bookmarkStart w:id="316" w:name="_Toc254811925"/>
      <w:bookmarkStart w:id="317" w:name="_Toc254812506"/>
      <w:bookmarkStart w:id="318" w:name="_Toc254811844"/>
      <w:bookmarkStart w:id="319" w:name="_Toc254811926"/>
      <w:bookmarkStart w:id="320" w:name="_Toc254812507"/>
      <w:bookmarkStart w:id="321" w:name="_Toc254811845"/>
      <w:bookmarkStart w:id="322" w:name="_Toc254811927"/>
      <w:bookmarkStart w:id="323" w:name="_Toc254812508"/>
      <w:bookmarkStart w:id="324" w:name="_Toc170872766"/>
      <w:bookmarkStart w:id="325" w:name="_Toc172274689"/>
      <w:bookmarkStart w:id="326" w:name="_Toc172274798"/>
      <w:bookmarkStart w:id="327" w:name="_Toc172275158"/>
      <w:bookmarkStart w:id="328" w:name="_Toc172349731"/>
      <w:bookmarkStart w:id="329" w:name="_Toc172349802"/>
      <w:bookmarkStart w:id="330" w:name="_Toc172621754"/>
      <w:bookmarkStart w:id="331" w:name="_Toc254811846"/>
      <w:bookmarkStart w:id="332" w:name="_Toc254811928"/>
      <w:bookmarkStart w:id="333" w:name="_Toc254812509"/>
      <w:bookmarkStart w:id="334" w:name="_Toc254811847"/>
      <w:bookmarkStart w:id="335" w:name="_Toc254811929"/>
      <w:bookmarkStart w:id="336" w:name="_Toc254812510"/>
      <w:bookmarkStart w:id="337" w:name="_Toc254811848"/>
      <w:bookmarkStart w:id="338" w:name="_Toc254811930"/>
      <w:bookmarkStart w:id="339" w:name="_Toc254812511"/>
      <w:bookmarkStart w:id="340" w:name="_Toc254811849"/>
      <w:bookmarkStart w:id="341" w:name="_Toc254811931"/>
      <w:bookmarkStart w:id="342" w:name="_Toc254812512"/>
      <w:bookmarkStart w:id="343" w:name="_Toc254811850"/>
      <w:bookmarkStart w:id="344" w:name="_Toc254811932"/>
      <w:bookmarkStart w:id="345" w:name="_Toc254812513"/>
      <w:bookmarkStart w:id="346" w:name="_Toc254811851"/>
      <w:bookmarkStart w:id="347" w:name="_Toc254811933"/>
      <w:bookmarkStart w:id="348" w:name="_Toc254812514"/>
      <w:bookmarkStart w:id="349" w:name="_Toc254811852"/>
      <w:bookmarkStart w:id="350" w:name="_Toc254811934"/>
      <w:bookmarkStart w:id="351" w:name="_Toc254812515"/>
      <w:bookmarkStart w:id="352" w:name="_Toc254811853"/>
      <w:bookmarkStart w:id="353" w:name="_Toc254811935"/>
      <w:bookmarkStart w:id="354" w:name="_Toc254812516"/>
      <w:bookmarkStart w:id="355" w:name="_Toc254811854"/>
      <w:bookmarkStart w:id="356" w:name="_Toc254811936"/>
      <w:bookmarkStart w:id="357" w:name="_Toc254812517"/>
      <w:bookmarkStart w:id="358" w:name="_Toc254811855"/>
      <w:bookmarkStart w:id="359" w:name="_Toc254811937"/>
      <w:bookmarkStart w:id="360" w:name="_Toc254812518"/>
      <w:bookmarkStart w:id="361" w:name="_Toc254811856"/>
      <w:bookmarkStart w:id="362" w:name="_Toc254811938"/>
      <w:bookmarkStart w:id="363" w:name="_Toc254812519"/>
      <w:bookmarkStart w:id="364" w:name="_Toc254811857"/>
      <w:bookmarkStart w:id="365" w:name="_Toc254811939"/>
      <w:bookmarkStart w:id="366" w:name="_Toc254812520"/>
      <w:bookmarkStart w:id="367" w:name="_Toc254811858"/>
      <w:bookmarkStart w:id="368" w:name="_Toc254811940"/>
      <w:bookmarkStart w:id="369" w:name="_Toc254812521"/>
      <w:bookmarkStart w:id="370" w:name="_Toc254811859"/>
      <w:bookmarkStart w:id="371" w:name="_Toc254811941"/>
      <w:bookmarkStart w:id="372" w:name="_Toc254812522"/>
      <w:bookmarkStart w:id="373" w:name="_Toc254811860"/>
      <w:bookmarkStart w:id="374" w:name="_Toc254811942"/>
      <w:bookmarkStart w:id="375" w:name="_Toc254812523"/>
      <w:bookmarkStart w:id="376" w:name="_Toc254811861"/>
      <w:bookmarkStart w:id="377" w:name="_Toc254811943"/>
      <w:bookmarkStart w:id="378" w:name="_Toc254812524"/>
      <w:bookmarkStart w:id="379" w:name="_Toc254811862"/>
      <w:bookmarkStart w:id="380" w:name="_Toc254811944"/>
      <w:bookmarkStart w:id="381" w:name="_Toc254812525"/>
      <w:bookmarkStart w:id="382" w:name="_Toc254811863"/>
      <w:bookmarkStart w:id="383" w:name="_Toc254811945"/>
      <w:bookmarkStart w:id="384" w:name="_Toc254812526"/>
      <w:bookmarkStart w:id="385" w:name="_Toc254811864"/>
      <w:bookmarkStart w:id="386" w:name="_Toc254811946"/>
      <w:bookmarkStart w:id="387" w:name="_Toc254812527"/>
      <w:bookmarkStart w:id="388" w:name="_Toc254811865"/>
      <w:bookmarkStart w:id="389" w:name="_Toc254811947"/>
      <w:bookmarkStart w:id="390" w:name="_Toc254812528"/>
      <w:bookmarkStart w:id="391" w:name="_Toc254811866"/>
      <w:bookmarkStart w:id="392" w:name="_Toc254811948"/>
      <w:bookmarkStart w:id="393" w:name="_Toc254812529"/>
      <w:bookmarkStart w:id="394" w:name="_Toc254811867"/>
      <w:bookmarkStart w:id="395" w:name="_Toc254811949"/>
      <w:bookmarkStart w:id="396" w:name="_Toc254812530"/>
      <w:bookmarkStart w:id="397" w:name="_Toc254811868"/>
      <w:bookmarkStart w:id="398" w:name="_Toc254811950"/>
      <w:bookmarkStart w:id="399" w:name="_Toc254812531"/>
      <w:bookmarkStart w:id="400" w:name="_Toc254811869"/>
      <w:bookmarkStart w:id="401" w:name="_Toc254811951"/>
      <w:bookmarkStart w:id="402" w:name="_Toc254812532"/>
      <w:bookmarkStart w:id="403" w:name="_Toc254811870"/>
      <w:bookmarkStart w:id="404" w:name="_Toc254811952"/>
      <w:bookmarkStart w:id="405" w:name="_Toc254812533"/>
      <w:bookmarkStart w:id="406" w:name="_Toc254802449"/>
      <w:bookmarkStart w:id="407" w:name="_Toc254802693"/>
      <w:bookmarkStart w:id="408" w:name="_Toc254803046"/>
      <w:bookmarkStart w:id="409" w:name="_Toc254811037"/>
      <w:bookmarkStart w:id="410" w:name="_Toc254811712"/>
      <w:bookmarkStart w:id="411" w:name="_Toc254811871"/>
      <w:bookmarkStart w:id="412" w:name="_Toc254812534"/>
      <w:bookmarkStart w:id="413" w:name="_Ref508687830"/>
      <w:bookmarkStart w:id="414" w:name="_Toc167782324"/>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r w:rsidRPr="00C02B7E">
        <w:rPr>
          <w:rFonts w:ascii="Arial" w:hAnsi="Arial" w:cs="Arial"/>
          <w:sz w:val="20"/>
          <w:szCs w:val="20"/>
        </w:rPr>
        <w:t>Change Control</w:t>
      </w:r>
      <w:bookmarkEnd w:id="406"/>
      <w:bookmarkEnd w:id="407"/>
      <w:bookmarkEnd w:id="408"/>
      <w:bookmarkEnd w:id="409"/>
      <w:bookmarkEnd w:id="410"/>
      <w:bookmarkEnd w:id="411"/>
      <w:bookmarkEnd w:id="412"/>
      <w:r w:rsidRPr="00C02B7E">
        <w:rPr>
          <w:rFonts w:ascii="Arial" w:hAnsi="Arial" w:cs="Arial"/>
          <w:sz w:val="20"/>
          <w:szCs w:val="20"/>
        </w:rPr>
        <w:t xml:space="preserve"> Procedures</w:t>
      </w:r>
      <w:bookmarkEnd w:id="413"/>
    </w:p>
    <w:p w14:paraId="24941ABF" w14:textId="54D870BC" w:rsidR="00921675" w:rsidRPr="00C02B7E" w:rsidRDefault="00921675" w:rsidP="0040411A">
      <w:pPr>
        <w:pStyle w:val="H1BodyText"/>
        <w:spacing w:line="240" w:lineRule="auto"/>
        <w:rPr>
          <w:rFonts w:ascii="Arial" w:hAnsi="Arial" w:cs="Arial"/>
          <w:sz w:val="20"/>
          <w:szCs w:val="20"/>
        </w:rPr>
      </w:pPr>
      <w:r w:rsidRPr="00C02B7E">
        <w:rPr>
          <w:rFonts w:ascii="Arial" w:hAnsi="Arial" w:cs="Arial"/>
          <w:sz w:val="20"/>
          <w:szCs w:val="20"/>
        </w:rPr>
        <w:t>The Parties will comply with the following procedures (“</w:t>
      </w:r>
      <w:r w:rsidRPr="00C02B7E">
        <w:rPr>
          <w:rFonts w:ascii="Arial" w:hAnsi="Arial" w:cs="Arial"/>
          <w:b/>
          <w:sz w:val="20"/>
          <w:szCs w:val="20"/>
        </w:rPr>
        <w:t>Change Control Procedures</w:t>
      </w:r>
      <w:r w:rsidRPr="00C02B7E">
        <w:rPr>
          <w:rFonts w:ascii="Arial" w:hAnsi="Arial" w:cs="Arial"/>
          <w:sz w:val="20"/>
          <w:szCs w:val="20"/>
        </w:rPr>
        <w:t xml:space="preserve">”) for all </w:t>
      </w:r>
      <w:r w:rsidR="00384ACF" w:rsidRPr="00C02B7E">
        <w:rPr>
          <w:rFonts w:ascii="Arial" w:hAnsi="Arial" w:cs="Arial"/>
          <w:sz w:val="20"/>
          <w:szCs w:val="20"/>
        </w:rPr>
        <w:t>C</w:t>
      </w:r>
      <w:r w:rsidRPr="00C02B7E">
        <w:rPr>
          <w:rFonts w:ascii="Arial" w:hAnsi="Arial" w:cs="Arial"/>
          <w:sz w:val="20"/>
          <w:szCs w:val="20"/>
        </w:rPr>
        <w:t>hanges to the delivery of the Services that require documentation (regardless of materiality) or have an impact on the delivery of the Services or the Client’s operations.</w:t>
      </w:r>
    </w:p>
    <w:p w14:paraId="60D2DE09" w14:textId="77777777" w:rsidR="00921675" w:rsidRPr="00C02B7E" w:rsidRDefault="00921675" w:rsidP="0040411A">
      <w:pPr>
        <w:pStyle w:val="Heading2"/>
        <w:spacing w:line="240" w:lineRule="auto"/>
        <w:rPr>
          <w:rFonts w:ascii="Arial" w:hAnsi="Arial" w:cs="Arial"/>
          <w:sz w:val="20"/>
          <w:szCs w:val="20"/>
        </w:rPr>
      </w:pPr>
      <w:bookmarkStart w:id="415" w:name="_Ref508687846"/>
      <w:r w:rsidRPr="00C02B7E">
        <w:rPr>
          <w:rFonts w:ascii="Arial" w:hAnsi="Arial" w:cs="Arial"/>
          <w:sz w:val="20"/>
          <w:szCs w:val="20"/>
        </w:rPr>
        <w:t>To initiate a change in the Services, EY or Client, as applicable, will deliver a written request to the EY Delivery Manager or the Client Account Manager, as the case may be, specifying in reasonable detail to the extent known: (</w:t>
      </w:r>
      <w:proofErr w:type="spellStart"/>
      <w:r w:rsidRPr="00C02B7E">
        <w:rPr>
          <w:rFonts w:ascii="Arial" w:hAnsi="Arial" w:cs="Arial"/>
          <w:sz w:val="20"/>
          <w:szCs w:val="20"/>
        </w:rPr>
        <w:t>i</w:t>
      </w:r>
      <w:proofErr w:type="spellEnd"/>
      <w:r w:rsidRPr="00C02B7E">
        <w:rPr>
          <w:rFonts w:ascii="Arial" w:hAnsi="Arial" w:cs="Arial"/>
          <w:sz w:val="20"/>
          <w:szCs w:val="20"/>
        </w:rPr>
        <w:t>) the proposed change; (ii) the objective or purpose of such change; (iii) the particular SOW and/or Schedules that are affected by the change; and (iv) the requested prioritization and schedule for such change, together, the “</w:t>
      </w:r>
      <w:r w:rsidRPr="00C02B7E">
        <w:rPr>
          <w:rFonts w:ascii="Arial" w:hAnsi="Arial" w:cs="Arial"/>
          <w:b/>
          <w:sz w:val="20"/>
          <w:szCs w:val="20"/>
        </w:rPr>
        <w:t>Change Request</w:t>
      </w:r>
      <w:r w:rsidRPr="00C02B7E">
        <w:rPr>
          <w:rFonts w:ascii="Arial" w:hAnsi="Arial" w:cs="Arial"/>
          <w:sz w:val="20"/>
          <w:szCs w:val="20"/>
        </w:rPr>
        <w:t>.”</w:t>
      </w:r>
      <w:bookmarkEnd w:id="415"/>
      <w:r w:rsidRPr="00C02B7E">
        <w:rPr>
          <w:rFonts w:ascii="Arial" w:hAnsi="Arial" w:cs="Arial"/>
          <w:sz w:val="20"/>
          <w:szCs w:val="20"/>
        </w:rPr>
        <w:t xml:space="preserve"> </w:t>
      </w:r>
    </w:p>
    <w:p w14:paraId="149CF882" w14:textId="77777777"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If the Parties mutually agree to pursue the Change Request, the Parties will cooperate with each other in good faith in discussing the scope and nature of the Change Request. As soon as practicable and to the extent applicable, EY will prepare and deliver to the Client Account Manager a written statement describing any changes in the Services and related Service Levels, if applicable, resources and assignment of personnel, Work Products and due dates, and other changes that EY believes would be required to affect the Change Request. In addition, such Change Request will include, as appropriate or applicable: (</w:t>
      </w:r>
      <w:proofErr w:type="spellStart"/>
      <w:r w:rsidRPr="00C02B7E">
        <w:rPr>
          <w:rFonts w:ascii="Arial" w:hAnsi="Arial" w:cs="Arial"/>
          <w:sz w:val="20"/>
          <w:szCs w:val="20"/>
        </w:rPr>
        <w:t>i</w:t>
      </w:r>
      <w:proofErr w:type="spellEnd"/>
      <w:r w:rsidRPr="00C02B7E">
        <w:rPr>
          <w:rFonts w:ascii="Arial" w:hAnsi="Arial" w:cs="Arial"/>
          <w:sz w:val="20"/>
          <w:szCs w:val="20"/>
        </w:rPr>
        <w:t xml:space="preserve">) an estimation of any additional fees &amp; charges or changes in existing fees &amp; charges that may be required (including Termination Charges); (ii) the categories of costs that may be avoided as a result of such Change Request; (iii) a description of how the proposed Change Request would be implemented; (iv) a description of the effect, if any, such Change Request would have on Service Levels or other terms specified in this SOW; and (v) such other information as may be relevant to the proposed Change Request. </w:t>
      </w:r>
    </w:p>
    <w:p w14:paraId="5668000C" w14:textId="784BA1FF"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 xml:space="preserve">The Change Request will either be authorized or rejected promptly by each </w:t>
      </w:r>
      <w:r w:rsidR="00384ACF" w:rsidRPr="00C02B7E">
        <w:rPr>
          <w:rFonts w:ascii="Arial" w:hAnsi="Arial" w:cs="Arial"/>
          <w:sz w:val="20"/>
          <w:szCs w:val="20"/>
        </w:rPr>
        <w:t>P</w:t>
      </w:r>
      <w:r w:rsidRPr="00C02B7E">
        <w:rPr>
          <w:rFonts w:ascii="Arial" w:hAnsi="Arial" w:cs="Arial"/>
          <w:sz w:val="20"/>
          <w:szCs w:val="20"/>
        </w:rPr>
        <w:t xml:space="preserve">arty. The Change Request shall not become effective without the written approval of an authorized Client and EY representative before performing additional Services under the Change Request. Each </w:t>
      </w:r>
      <w:r w:rsidR="00546DF9" w:rsidRPr="00C02B7E">
        <w:rPr>
          <w:rFonts w:ascii="Arial" w:hAnsi="Arial" w:cs="Arial"/>
          <w:sz w:val="20"/>
          <w:szCs w:val="20"/>
        </w:rPr>
        <w:t>Party</w:t>
      </w:r>
      <w:r w:rsidRPr="00C02B7E">
        <w:rPr>
          <w:rFonts w:ascii="Arial" w:hAnsi="Arial" w:cs="Arial"/>
          <w:sz w:val="20"/>
          <w:szCs w:val="20"/>
        </w:rPr>
        <w:t xml:space="preserve"> shall not unreasonably reject, delay or withhold its consent to any Change Request initiated by the other </w:t>
      </w:r>
      <w:r w:rsidR="00546DF9" w:rsidRPr="00C02B7E">
        <w:rPr>
          <w:rFonts w:ascii="Arial" w:hAnsi="Arial" w:cs="Arial"/>
          <w:sz w:val="20"/>
          <w:szCs w:val="20"/>
        </w:rPr>
        <w:t>Party</w:t>
      </w:r>
      <w:r w:rsidRPr="00C02B7E">
        <w:rPr>
          <w:rFonts w:ascii="Arial" w:hAnsi="Arial" w:cs="Arial"/>
          <w:sz w:val="20"/>
          <w:szCs w:val="20"/>
        </w:rPr>
        <w:t>.</w:t>
      </w:r>
    </w:p>
    <w:p w14:paraId="3A7C522B" w14:textId="39008815"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rPr>
        <w:t>All Change Requests will be maintained by EY and Client with status information.</w:t>
      </w:r>
    </w:p>
    <w:p w14:paraId="2E133C71" w14:textId="1D3F9AB4" w:rsidR="00921675" w:rsidRPr="00C02B7E" w:rsidRDefault="00921675" w:rsidP="0040411A">
      <w:pPr>
        <w:pStyle w:val="Heading2"/>
        <w:spacing w:line="240" w:lineRule="auto"/>
        <w:rPr>
          <w:rFonts w:ascii="Arial" w:hAnsi="Arial" w:cs="Arial"/>
          <w:sz w:val="20"/>
          <w:szCs w:val="20"/>
        </w:rPr>
      </w:pPr>
      <w:r w:rsidRPr="00C02B7E">
        <w:rPr>
          <w:rFonts w:ascii="Arial" w:hAnsi="Arial" w:cs="Arial"/>
          <w:sz w:val="20"/>
          <w:szCs w:val="20"/>
          <w:lang w:val="en-GB"/>
        </w:rPr>
        <w:t xml:space="preserve">Once the Change Request is approved, the Parties shall execute the Change Request at which point it will become a binding Change Order and amend the SOW. For clarity, no Change Order is effective or binding upon either </w:t>
      </w:r>
      <w:r w:rsidR="00546DF9" w:rsidRPr="00C02B7E">
        <w:rPr>
          <w:rFonts w:ascii="Arial" w:hAnsi="Arial" w:cs="Arial"/>
          <w:sz w:val="20"/>
          <w:szCs w:val="20"/>
          <w:lang w:val="en-GB"/>
        </w:rPr>
        <w:t>Party</w:t>
      </w:r>
      <w:r w:rsidRPr="00C02B7E">
        <w:rPr>
          <w:rFonts w:ascii="Arial" w:hAnsi="Arial" w:cs="Arial"/>
          <w:sz w:val="20"/>
          <w:szCs w:val="20"/>
          <w:lang w:val="en-GB"/>
        </w:rPr>
        <w:t xml:space="preserve"> unless agreed to by both </w:t>
      </w:r>
      <w:r w:rsidR="00546DF9" w:rsidRPr="00C02B7E">
        <w:rPr>
          <w:rFonts w:ascii="Arial" w:hAnsi="Arial" w:cs="Arial"/>
          <w:sz w:val="20"/>
          <w:szCs w:val="20"/>
          <w:lang w:val="en-GB"/>
        </w:rPr>
        <w:t>Parties</w:t>
      </w:r>
      <w:r w:rsidRPr="00C02B7E">
        <w:rPr>
          <w:rFonts w:ascii="Arial" w:hAnsi="Arial" w:cs="Arial"/>
          <w:sz w:val="20"/>
          <w:szCs w:val="20"/>
          <w:lang w:val="en-GB"/>
        </w:rPr>
        <w:t>.</w:t>
      </w:r>
      <w:bookmarkEnd w:id="414"/>
    </w:p>
    <w:p w14:paraId="796E02AB" w14:textId="219B54B8" w:rsidR="00384ACF" w:rsidRPr="00C02B7E" w:rsidRDefault="00921675" w:rsidP="0040411A">
      <w:pPr>
        <w:pStyle w:val="Heading2"/>
        <w:spacing w:line="240" w:lineRule="auto"/>
        <w:rPr>
          <w:rFonts w:ascii="Arial" w:hAnsi="Arial" w:cs="Arial"/>
          <w:sz w:val="20"/>
          <w:szCs w:val="20"/>
          <w:lang w:val="en-GB"/>
        </w:rPr>
      </w:pPr>
      <w:r w:rsidRPr="00C02B7E">
        <w:rPr>
          <w:rFonts w:ascii="Arial" w:hAnsi="Arial" w:cs="Arial"/>
          <w:sz w:val="20"/>
          <w:szCs w:val="20"/>
          <w:lang w:val="en-GB"/>
        </w:rPr>
        <w:t>Emergency fixes (outside of planned/scheduled outages) for critical production issues will be implemented in a mutually agreed-to timeline and be subject to the Change Control Procedure.</w:t>
      </w:r>
    </w:p>
    <w:p w14:paraId="5F0DDACD" w14:textId="77777777" w:rsidR="00384ACF" w:rsidRPr="00C02B7E" w:rsidRDefault="00384ACF">
      <w:pPr>
        <w:spacing w:line="240" w:lineRule="auto"/>
        <w:rPr>
          <w:rFonts w:ascii="Arial" w:hAnsi="Arial" w:cs="Arial"/>
          <w:kern w:val="12"/>
          <w:sz w:val="20"/>
          <w:szCs w:val="20"/>
          <w:lang w:val="en-GB"/>
        </w:rPr>
      </w:pPr>
      <w:r w:rsidRPr="00C02B7E">
        <w:rPr>
          <w:rFonts w:ascii="Arial" w:hAnsi="Arial" w:cs="Arial"/>
          <w:sz w:val="20"/>
          <w:szCs w:val="20"/>
          <w:lang w:val="en-GB"/>
        </w:rPr>
        <w:br w:type="page"/>
      </w:r>
    </w:p>
    <w:p w14:paraId="58698A10" w14:textId="77777777" w:rsidR="00AA1806" w:rsidRPr="00C02B7E" w:rsidRDefault="00AA1806" w:rsidP="00AA1806">
      <w:pPr>
        <w:spacing w:line="240" w:lineRule="auto"/>
        <w:jc w:val="center"/>
        <w:rPr>
          <w:rFonts w:ascii="Arial" w:hAnsi="Arial" w:cs="Arial"/>
          <w:b/>
          <w:kern w:val="12"/>
          <w:sz w:val="20"/>
          <w:szCs w:val="20"/>
          <w:lang w:val="en-GB"/>
        </w:rPr>
      </w:pPr>
      <w:r w:rsidRPr="00C02B7E">
        <w:rPr>
          <w:rFonts w:ascii="Arial" w:hAnsi="Arial" w:cs="Arial"/>
          <w:b/>
          <w:kern w:val="12"/>
          <w:sz w:val="20"/>
          <w:szCs w:val="20"/>
          <w:lang w:val="en-GB"/>
        </w:rPr>
        <w:lastRenderedPageBreak/>
        <w:t>CHANGE REQUEST TEMPLATE</w:t>
      </w:r>
    </w:p>
    <w:p w14:paraId="63E26C4A" w14:textId="77777777" w:rsidR="00AA1806" w:rsidRPr="00C02B7E" w:rsidRDefault="00AA1806" w:rsidP="00AA1806">
      <w:pPr>
        <w:spacing w:line="240" w:lineRule="auto"/>
        <w:rPr>
          <w:rFonts w:ascii="Arial" w:hAnsi="Arial" w:cs="Arial"/>
          <w:kern w:val="12"/>
          <w:sz w:val="20"/>
          <w:szCs w:val="20"/>
          <w:lang w:val="en-GB"/>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5130"/>
        <w:gridCol w:w="2340"/>
        <w:gridCol w:w="1890"/>
      </w:tblGrid>
      <w:tr w:rsidR="00AA1806" w:rsidRPr="00C02B7E" w14:paraId="4ADD18A8" w14:textId="77777777" w:rsidTr="00983601">
        <w:trPr>
          <w:cantSplit/>
          <w:trHeight w:val="20"/>
        </w:trPr>
        <w:tc>
          <w:tcPr>
            <w:tcW w:w="7470" w:type="dxa"/>
            <w:gridSpan w:val="2"/>
            <w:tcBorders>
              <w:top w:val="single" w:sz="4" w:space="0" w:color="999999"/>
              <w:bottom w:val="single" w:sz="4" w:space="0" w:color="999999"/>
            </w:tcBorders>
            <w:shd w:val="clear" w:color="auto" w:fill="E6E6E6"/>
          </w:tcPr>
          <w:p w14:paraId="006142F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Name</w:t>
            </w:r>
          </w:p>
        </w:tc>
        <w:tc>
          <w:tcPr>
            <w:tcW w:w="1890" w:type="dxa"/>
            <w:tcBorders>
              <w:top w:val="single" w:sz="4" w:space="0" w:color="999999"/>
              <w:bottom w:val="single" w:sz="4" w:space="0" w:color="999999"/>
            </w:tcBorders>
            <w:shd w:val="clear" w:color="auto" w:fill="E6E6E6"/>
          </w:tcPr>
          <w:p w14:paraId="2E53407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ID #</w:t>
            </w:r>
          </w:p>
        </w:tc>
      </w:tr>
      <w:tr w:rsidR="00AA1806" w:rsidRPr="00C02B7E" w14:paraId="265B427F" w14:textId="77777777" w:rsidTr="00983601">
        <w:trPr>
          <w:cantSplit/>
          <w:trHeight w:val="20"/>
        </w:trPr>
        <w:tc>
          <w:tcPr>
            <w:tcW w:w="7470" w:type="dxa"/>
            <w:gridSpan w:val="2"/>
            <w:tcBorders>
              <w:top w:val="single" w:sz="4" w:space="0" w:color="999999"/>
              <w:bottom w:val="single" w:sz="4" w:space="0" w:color="999999"/>
            </w:tcBorders>
          </w:tcPr>
          <w:p w14:paraId="1F07BDD3"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b/>
                <w:bCs/>
                <w:kern w:val="12"/>
                <w:sz w:val="20"/>
                <w:szCs w:val="20"/>
              </w:rPr>
              <w:t xml:space="preserve"> </w:t>
            </w:r>
          </w:p>
        </w:tc>
        <w:tc>
          <w:tcPr>
            <w:tcW w:w="1890" w:type="dxa"/>
            <w:tcBorders>
              <w:top w:val="single" w:sz="4" w:space="0" w:color="999999"/>
              <w:bottom w:val="single" w:sz="4" w:space="0" w:color="999999"/>
            </w:tcBorders>
          </w:tcPr>
          <w:p w14:paraId="070A047F" w14:textId="77777777" w:rsidR="00AA1806" w:rsidRPr="00C02B7E" w:rsidRDefault="00AA1806" w:rsidP="00AA1806">
            <w:pPr>
              <w:spacing w:line="240" w:lineRule="auto"/>
              <w:rPr>
                <w:rFonts w:ascii="Arial" w:hAnsi="Arial" w:cs="Arial"/>
                <w:kern w:val="12"/>
                <w:sz w:val="20"/>
                <w:szCs w:val="20"/>
              </w:rPr>
            </w:pPr>
          </w:p>
        </w:tc>
      </w:tr>
      <w:tr w:rsidR="00AA1806" w:rsidRPr="00C02B7E" w14:paraId="2CADC4C4" w14:textId="77777777" w:rsidTr="00983601">
        <w:trPr>
          <w:cantSplit/>
          <w:trHeight w:val="20"/>
        </w:trPr>
        <w:tc>
          <w:tcPr>
            <w:tcW w:w="7470" w:type="dxa"/>
            <w:gridSpan w:val="2"/>
            <w:tcBorders>
              <w:top w:val="single" w:sz="4" w:space="0" w:color="999999"/>
              <w:bottom w:val="single" w:sz="4" w:space="0" w:color="999999"/>
            </w:tcBorders>
            <w:shd w:val="clear" w:color="auto" w:fill="E6E6E6"/>
          </w:tcPr>
          <w:p w14:paraId="1612CB1F"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Sponsors</w:t>
            </w:r>
          </w:p>
        </w:tc>
        <w:tc>
          <w:tcPr>
            <w:tcW w:w="1890" w:type="dxa"/>
            <w:tcBorders>
              <w:top w:val="single" w:sz="4" w:space="0" w:color="999999"/>
              <w:bottom w:val="single" w:sz="4" w:space="0" w:color="999999"/>
            </w:tcBorders>
            <w:shd w:val="clear" w:color="auto" w:fill="E6E6E6"/>
          </w:tcPr>
          <w:p w14:paraId="6A07149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Date Submitted</w:t>
            </w:r>
          </w:p>
        </w:tc>
      </w:tr>
      <w:tr w:rsidR="00AA1806" w:rsidRPr="00C02B7E" w14:paraId="02686581" w14:textId="77777777" w:rsidTr="00983601">
        <w:trPr>
          <w:cantSplit/>
          <w:trHeight w:val="224"/>
        </w:trPr>
        <w:tc>
          <w:tcPr>
            <w:tcW w:w="7470" w:type="dxa"/>
            <w:gridSpan w:val="2"/>
            <w:tcBorders>
              <w:top w:val="single" w:sz="4" w:space="0" w:color="999999"/>
              <w:bottom w:val="single" w:sz="4" w:space="0" w:color="999999"/>
            </w:tcBorders>
          </w:tcPr>
          <w:p w14:paraId="216259DD" w14:textId="77777777" w:rsidR="00AA1806" w:rsidRPr="00C02B7E" w:rsidRDefault="00AA1806" w:rsidP="00AA1806">
            <w:pPr>
              <w:spacing w:line="240" w:lineRule="auto"/>
              <w:rPr>
                <w:rFonts w:ascii="Arial" w:hAnsi="Arial" w:cs="Arial"/>
                <w:kern w:val="12"/>
                <w:sz w:val="20"/>
                <w:szCs w:val="20"/>
              </w:rPr>
            </w:pPr>
          </w:p>
        </w:tc>
        <w:tc>
          <w:tcPr>
            <w:tcW w:w="1890" w:type="dxa"/>
            <w:tcBorders>
              <w:top w:val="single" w:sz="4" w:space="0" w:color="999999"/>
              <w:bottom w:val="single" w:sz="4" w:space="0" w:color="999999"/>
            </w:tcBorders>
          </w:tcPr>
          <w:p w14:paraId="551E31C6" w14:textId="77777777" w:rsidR="00AA1806" w:rsidRPr="00C02B7E" w:rsidRDefault="00AA1806" w:rsidP="00AA1806">
            <w:pPr>
              <w:spacing w:line="240" w:lineRule="auto"/>
              <w:rPr>
                <w:rFonts w:ascii="Arial" w:hAnsi="Arial" w:cs="Arial"/>
                <w:kern w:val="12"/>
                <w:sz w:val="20"/>
                <w:szCs w:val="20"/>
              </w:rPr>
            </w:pPr>
          </w:p>
        </w:tc>
      </w:tr>
      <w:tr w:rsidR="00AA1806" w:rsidRPr="00C02B7E" w14:paraId="0FC62B25" w14:textId="77777777" w:rsidTr="00983601">
        <w:trPr>
          <w:cantSplit/>
          <w:trHeight w:val="20"/>
        </w:trPr>
        <w:tc>
          <w:tcPr>
            <w:tcW w:w="5130" w:type="dxa"/>
            <w:tcBorders>
              <w:top w:val="single" w:sz="4" w:space="0" w:color="999999"/>
              <w:bottom w:val="single" w:sz="4" w:space="0" w:color="999999"/>
            </w:tcBorders>
            <w:shd w:val="clear" w:color="auto" w:fill="E6E6E6"/>
          </w:tcPr>
          <w:p w14:paraId="7A0AC0E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Requested By </w:t>
            </w:r>
          </w:p>
        </w:tc>
        <w:tc>
          <w:tcPr>
            <w:tcW w:w="4230" w:type="dxa"/>
            <w:gridSpan w:val="2"/>
            <w:tcBorders>
              <w:top w:val="single" w:sz="4" w:space="0" w:color="999999"/>
              <w:bottom w:val="single" w:sz="4" w:space="0" w:color="999999"/>
            </w:tcBorders>
            <w:shd w:val="clear" w:color="auto" w:fill="E6E6E6"/>
          </w:tcPr>
          <w:p w14:paraId="09976339"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Phone</w:t>
            </w:r>
          </w:p>
        </w:tc>
      </w:tr>
      <w:tr w:rsidR="00AA1806" w:rsidRPr="00C02B7E" w14:paraId="4E640259" w14:textId="77777777" w:rsidTr="00983601">
        <w:trPr>
          <w:cantSplit/>
          <w:trHeight w:val="20"/>
        </w:trPr>
        <w:tc>
          <w:tcPr>
            <w:tcW w:w="5130" w:type="dxa"/>
            <w:tcBorders>
              <w:top w:val="single" w:sz="4" w:space="0" w:color="999999"/>
              <w:bottom w:val="single" w:sz="4" w:space="0" w:color="999999"/>
            </w:tcBorders>
          </w:tcPr>
          <w:p w14:paraId="4071EF13" w14:textId="77777777" w:rsidR="00AA1806" w:rsidRPr="00C02B7E" w:rsidRDefault="00AA1806" w:rsidP="00AA1806">
            <w:pPr>
              <w:spacing w:line="240" w:lineRule="auto"/>
              <w:rPr>
                <w:rFonts w:ascii="Arial" w:hAnsi="Arial" w:cs="Arial"/>
                <w:kern w:val="12"/>
                <w:sz w:val="20"/>
                <w:szCs w:val="20"/>
              </w:rPr>
            </w:pPr>
          </w:p>
        </w:tc>
        <w:tc>
          <w:tcPr>
            <w:tcW w:w="4230" w:type="dxa"/>
            <w:gridSpan w:val="2"/>
            <w:tcBorders>
              <w:top w:val="single" w:sz="4" w:space="0" w:color="999999"/>
              <w:bottom w:val="single" w:sz="4" w:space="0" w:color="999999"/>
            </w:tcBorders>
          </w:tcPr>
          <w:p w14:paraId="6DED946D"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p>
        </w:tc>
      </w:tr>
      <w:tr w:rsidR="00AA1806" w:rsidRPr="00C02B7E" w14:paraId="467FA912" w14:textId="77777777" w:rsidTr="00983601">
        <w:trPr>
          <w:cantSplit/>
          <w:trHeight w:val="20"/>
        </w:trPr>
        <w:tc>
          <w:tcPr>
            <w:tcW w:w="5130" w:type="dxa"/>
            <w:tcBorders>
              <w:top w:val="single" w:sz="4" w:space="0" w:color="999999"/>
              <w:bottom w:val="single" w:sz="4" w:space="0" w:color="999999"/>
            </w:tcBorders>
            <w:shd w:val="clear" w:color="auto" w:fill="E6E6E6"/>
          </w:tcPr>
          <w:p w14:paraId="6DBAE7C5"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Project Manager</w:t>
            </w:r>
          </w:p>
        </w:tc>
        <w:tc>
          <w:tcPr>
            <w:tcW w:w="4230" w:type="dxa"/>
            <w:gridSpan w:val="2"/>
            <w:tcBorders>
              <w:top w:val="single" w:sz="4" w:space="0" w:color="999999"/>
              <w:bottom w:val="single" w:sz="4" w:space="0" w:color="999999"/>
            </w:tcBorders>
            <w:shd w:val="clear" w:color="auto" w:fill="E6E6E6"/>
          </w:tcPr>
          <w:p w14:paraId="365A6FCC"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Phone</w:t>
            </w:r>
          </w:p>
        </w:tc>
      </w:tr>
      <w:tr w:rsidR="00AA1806" w:rsidRPr="00C02B7E" w14:paraId="07175324" w14:textId="77777777" w:rsidTr="00983601">
        <w:trPr>
          <w:cantSplit/>
          <w:trHeight w:val="20"/>
        </w:trPr>
        <w:tc>
          <w:tcPr>
            <w:tcW w:w="5130" w:type="dxa"/>
            <w:tcBorders>
              <w:top w:val="single" w:sz="4" w:space="0" w:color="999999"/>
              <w:bottom w:val="single" w:sz="4" w:space="0" w:color="999999"/>
            </w:tcBorders>
          </w:tcPr>
          <w:p w14:paraId="2A85E7B7" w14:textId="77777777" w:rsidR="00AA1806" w:rsidRPr="00C02B7E" w:rsidRDefault="00AA1806" w:rsidP="00AA1806">
            <w:pPr>
              <w:spacing w:line="240" w:lineRule="auto"/>
              <w:rPr>
                <w:rFonts w:ascii="Arial" w:hAnsi="Arial" w:cs="Arial"/>
                <w:kern w:val="12"/>
                <w:sz w:val="20"/>
                <w:szCs w:val="20"/>
              </w:rPr>
            </w:pPr>
          </w:p>
        </w:tc>
        <w:tc>
          <w:tcPr>
            <w:tcW w:w="4230" w:type="dxa"/>
            <w:gridSpan w:val="2"/>
            <w:tcBorders>
              <w:top w:val="single" w:sz="4" w:space="0" w:color="999999"/>
              <w:bottom w:val="single" w:sz="4" w:space="0" w:color="999999"/>
            </w:tcBorders>
          </w:tcPr>
          <w:p w14:paraId="6E171897" w14:textId="77777777" w:rsidR="00AA1806" w:rsidRPr="00C02B7E" w:rsidRDefault="00AA1806" w:rsidP="00AA1806">
            <w:pPr>
              <w:spacing w:line="240" w:lineRule="auto"/>
              <w:rPr>
                <w:rFonts w:ascii="Arial" w:hAnsi="Arial" w:cs="Arial"/>
                <w:kern w:val="12"/>
                <w:sz w:val="20"/>
                <w:szCs w:val="20"/>
              </w:rPr>
            </w:pPr>
          </w:p>
        </w:tc>
      </w:tr>
    </w:tbl>
    <w:p w14:paraId="24DD5057" w14:textId="77777777" w:rsidR="00AA1806" w:rsidRPr="00C02B7E" w:rsidRDefault="00AA1806" w:rsidP="00AA1806">
      <w:pPr>
        <w:spacing w:line="240" w:lineRule="auto"/>
        <w:rPr>
          <w:rFonts w:ascii="Arial" w:hAnsi="Arial" w:cs="Arial"/>
          <w:kern w:val="12"/>
          <w:sz w:val="20"/>
          <w:szCs w:val="20"/>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CellMar>
          <w:top w:w="72" w:type="dxa"/>
          <w:left w:w="72" w:type="dxa"/>
          <w:bottom w:w="72" w:type="dxa"/>
          <w:right w:w="72" w:type="dxa"/>
        </w:tblCellMar>
        <w:tblLook w:val="0000" w:firstRow="0" w:lastRow="0" w:firstColumn="0" w:lastColumn="0" w:noHBand="0" w:noVBand="0"/>
      </w:tblPr>
      <w:tblGrid>
        <w:gridCol w:w="9360"/>
      </w:tblGrid>
      <w:tr w:rsidR="00AA1806" w:rsidRPr="00C02B7E" w14:paraId="4E05F0E0" w14:textId="77777777" w:rsidTr="00983601">
        <w:trPr>
          <w:cantSplit/>
          <w:trHeight w:val="20"/>
          <w:tblHeader/>
        </w:trPr>
        <w:tc>
          <w:tcPr>
            <w:tcW w:w="8640" w:type="dxa"/>
            <w:tcBorders>
              <w:top w:val="single" w:sz="4" w:space="0" w:color="999999"/>
              <w:bottom w:val="single" w:sz="4" w:space="0" w:color="999999"/>
            </w:tcBorders>
            <w:shd w:val="clear" w:color="auto" w:fill="E6E6E6"/>
            <w:vAlign w:val="bottom"/>
          </w:tcPr>
          <w:p w14:paraId="595FDF4A"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Change Request Definition </w:t>
            </w:r>
            <w:r w:rsidRPr="00C02B7E">
              <w:rPr>
                <w:rFonts w:ascii="Arial" w:hAnsi="Arial" w:cs="Arial"/>
                <w:b/>
                <w:bCs/>
                <w:i/>
                <w:kern w:val="12"/>
                <w:sz w:val="20"/>
                <w:szCs w:val="20"/>
              </w:rPr>
              <w:t>(completed by Requestor)</w:t>
            </w:r>
          </w:p>
        </w:tc>
      </w:tr>
      <w:tr w:rsidR="00AA1806" w:rsidRPr="00C02B7E" w14:paraId="1303C649" w14:textId="77777777" w:rsidTr="00983601">
        <w:trPr>
          <w:cantSplit/>
          <w:trHeight w:val="20"/>
        </w:trPr>
        <w:tc>
          <w:tcPr>
            <w:tcW w:w="8640" w:type="dxa"/>
            <w:tcBorders>
              <w:top w:val="single" w:sz="4" w:space="0" w:color="999999"/>
              <w:bottom w:val="single" w:sz="4" w:space="0" w:color="999999"/>
            </w:tcBorders>
            <w:shd w:val="clear" w:color="auto" w:fill="E6E6E6"/>
          </w:tcPr>
          <w:p w14:paraId="54F696CB"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Description – Give a brief summary of the proposed change.</w:t>
            </w:r>
          </w:p>
        </w:tc>
      </w:tr>
      <w:tr w:rsidR="00AA1806" w:rsidRPr="00C02B7E" w14:paraId="67FFBFB6" w14:textId="77777777" w:rsidTr="00983601">
        <w:trPr>
          <w:cantSplit/>
          <w:trHeight w:val="20"/>
        </w:trPr>
        <w:tc>
          <w:tcPr>
            <w:tcW w:w="8640" w:type="dxa"/>
            <w:tcBorders>
              <w:top w:val="single" w:sz="4" w:space="0" w:color="999999"/>
              <w:bottom w:val="single" w:sz="4" w:space="0" w:color="999999"/>
            </w:tcBorders>
          </w:tcPr>
          <w:p w14:paraId="12DA9E83" w14:textId="77777777" w:rsidR="00AA1806" w:rsidRPr="00C02B7E" w:rsidRDefault="00AA1806" w:rsidP="00AA1806">
            <w:pPr>
              <w:spacing w:line="240" w:lineRule="auto"/>
              <w:rPr>
                <w:rFonts w:ascii="Arial" w:hAnsi="Arial" w:cs="Arial"/>
                <w:kern w:val="12"/>
                <w:sz w:val="20"/>
                <w:szCs w:val="20"/>
              </w:rPr>
            </w:pPr>
          </w:p>
        </w:tc>
      </w:tr>
      <w:tr w:rsidR="00AA1806" w:rsidRPr="00C02B7E" w14:paraId="66769F71" w14:textId="77777777" w:rsidTr="00983601">
        <w:trPr>
          <w:cantSplit/>
          <w:trHeight w:val="20"/>
        </w:trPr>
        <w:tc>
          <w:tcPr>
            <w:tcW w:w="8640" w:type="dxa"/>
            <w:tcBorders>
              <w:top w:val="single" w:sz="4" w:space="0" w:color="999999"/>
              <w:bottom w:val="single" w:sz="4" w:space="0" w:color="999999"/>
            </w:tcBorders>
            <w:shd w:val="clear" w:color="auto" w:fill="E6E6E6"/>
          </w:tcPr>
          <w:p w14:paraId="596A84D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Justification – Justify why the proposed changes should be implemented.</w:t>
            </w:r>
          </w:p>
        </w:tc>
      </w:tr>
      <w:tr w:rsidR="00AA1806" w:rsidRPr="00C02B7E" w14:paraId="09F40775" w14:textId="77777777" w:rsidTr="00983601">
        <w:trPr>
          <w:cantSplit/>
          <w:trHeight w:val="20"/>
        </w:trPr>
        <w:tc>
          <w:tcPr>
            <w:tcW w:w="8640" w:type="dxa"/>
            <w:tcBorders>
              <w:top w:val="single" w:sz="4" w:space="0" w:color="999999"/>
              <w:bottom w:val="single" w:sz="4" w:space="0" w:color="999999"/>
            </w:tcBorders>
          </w:tcPr>
          <w:p w14:paraId="6FCF9780" w14:textId="77777777" w:rsidR="00AA1806" w:rsidRPr="00C02B7E" w:rsidRDefault="00AA1806" w:rsidP="00AA1806">
            <w:pPr>
              <w:spacing w:line="240" w:lineRule="auto"/>
              <w:rPr>
                <w:rFonts w:ascii="Arial" w:hAnsi="Arial" w:cs="Arial"/>
                <w:kern w:val="12"/>
                <w:sz w:val="20"/>
                <w:szCs w:val="20"/>
              </w:rPr>
            </w:pPr>
          </w:p>
        </w:tc>
      </w:tr>
      <w:tr w:rsidR="00AA1806" w:rsidRPr="00C02B7E" w14:paraId="26A8865B" w14:textId="77777777" w:rsidTr="00983601">
        <w:trPr>
          <w:cantSplit/>
          <w:trHeight w:val="20"/>
        </w:trPr>
        <w:tc>
          <w:tcPr>
            <w:tcW w:w="8640" w:type="dxa"/>
            <w:tcBorders>
              <w:top w:val="single" w:sz="4" w:space="0" w:color="999999"/>
              <w:bottom w:val="single" w:sz="4" w:space="0" w:color="999999"/>
            </w:tcBorders>
            <w:shd w:val="clear" w:color="auto" w:fill="E6E6E6"/>
          </w:tcPr>
          <w:p w14:paraId="71CED40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Impact of Not Implementing – Explain the impact if the proposed change is not implemented.</w:t>
            </w:r>
          </w:p>
        </w:tc>
      </w:tr>
      <w:tr w:rsidR="00AA1806" w:rsidRPr="00C02B7E" w14:paraId="1D6AB9C9" w14:textId="77777777" w:rsidTr="00983601">
        <w:trPr>
          <w:cantSplit/>
          <w:trHeight w:val="20"/>
        </w:trPr>
        <w:tc>
          <w:tcPr>
            <w:tcW w:w="8640" w:type="dxa"/>
            <w:tcBorders>
              <w:top w:val="single" w:sz="4" w:space="0" w:color="999999"/>
              <w:bottom w:val="single" w:sz="4" w:space="0" w:color="999999"/>
            </w:tcBorders>
          </w:tcPr>
          <w:p w14:paraId="2A370FED" w14:textId="77777777" w:rsidR="00AA1806" w:rsidRPr="00C02B7E" w:rsidRDefault="00AA1806" w:rsidP="00AA1806">
            <w:pPr>
              <w:spacing w:line="240" w:lineRule="auto"/>
              <w:rPr>
                <w:rFonts w:ascii="Arial" w:hAnsi="Arial" w:cs="Arial"/>
                <w:kern w:val="12"/>
                <w:sz w:val="20"/>
                <w:szCs w:val="20"/>
              </w:rPr>
            </w:pPr>
          </w:p>
        </w:tc>
      </w:tr>
      <w:tr w:rsidR="00AA1806" w:rsidRPr="00C02B7E" w14:paraId="4305F919" w14:textId="77777777" w:rsidTr="00983601">
        <w:trPr>
          <w:cantSplit/>
          <w:trHeight w:val="20"/>
        </w:trPr>
        <w:tc>
          <w:tcPr>
            <w:tcW w:w="8640" w:type="dxa"/>
            <w:tcBorders>
              <w:top w:val="single" w:sz="4" w:space="0" w:color="999999"/>
              <w:bottom w:val="single" w:sz="4" w:space="0" w:color="999999"/>
            </w:tcBorders>
            <w:shd w:val="clear" w:color="auto" w:fill="E6E6E6"/>
          </w:tcPr>
          <w:p w14:paraId="226620D3"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Alternatives – Provide alternatives that could be implemented instead of the proposed change.</w:t>
            </w:r>
          </w:p>
        </w:tc>
      </w:tr>
      <w:tr w:rsidR="00AA1806" w:rsidRPr="00C02B7E" w14:paraId="34757D9E" w14:textId="77777777" w:rsidTr="00983601">
        <w:trPr>
          <w:cantSplit/>
          <w:trHeight w:val="20"/>
        </w:trPr>
        <w:tc>
          <w:tcPr>
            <w:tcW w:w="8640" w:type="dxa"/>
            <w:tcBorders>
              <w:top w:val="single" w:sz="4" w:space="0" w:color="999999"/>
              <w:bottom w:val="single" w:sz="4" w:space="0" w:color="999999"/>
            </w:tcBorders>
          </w:tcPr>
          <w:p w14:paraId="573201A2" w14:textId="77777777" w:rsidR="00AA1806" w:rsidRPr="00C02B7E" w:rsidRDefault="00AA1806" w:rsidP="00AA1806">
            <w:pPr>
              <w:spacing w:line="240" w:lineRule="auto"/>
              <w:rPr>
                <w:rFonts w:ascii="Arial" w:hAnsi="Arial" w:cs="Arial"/>
                <w:kern w:val="12"/>
                <w:sz w:val="20"/>
                <w:szCs w:val="20"/>
              </w:rPr>
            </w:pPr>
          </w:p>
        </w:tc>
      </w:tr>
      <w:tr w:rsidR="00AA1806" w:rsidRPr="00C02B7E" w14:paraId="11A87FF5" w14:textId="77777777" w:rsidTr="00983601">
        <w:trPr>
          <w:cantSplit/>
          <w:trHeight w:val="20"/>
        </w:trPr>
        <w:tc>
          <w:tcPr>
            <w:tcW w:w="8640" w:type="dxa"/>
            <w:tcBorders>
              <w:top w:val="single" w:sz="4" w:space="0" w:color="999999"/>
              <w:bottom w:val="single" w:sz="4" w:space="0" w:color="999999"/>
            </w:tcBorders>
            <w:shd w:val="clear" w:color="auto" w:fill="EAEAEA"/>
          </w:tcPr>
          <w:p w14:paraId="1A60E11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Financial Impact </w:t>
            </w:r>
          </w:p>
        </w:tc>
      </w:tr>
      <w:tr w:rsidR="00AA1806" w:rsidRPr="00C02B7E" w14:paraId="4D570AF6" w14:textId="77777777" w:rsidTr="00983601">
        <w:trPr>
          <w:cantSplit/>
          <w:trHeight w:val="20"/>
        </w:trPr>
        <w:tc>
          <w:tcPr>
            <w:tcW w:w="8640" w:type="dxa"/>
            <w:tcBorders>
              <w:top w:val="single" w:sz="4" w:space="0" w:color="999999"/>
              <w:bottom w:val="single" w:sz="4" w:space="0" w:color="999999"/>
            </w:tcBorders>
          </w:tcPr>
          <w:p w14:paraId="0841A7DC" w14:textId="77777777" w:rsidR="00AA1806" w:rsidRPr="00C02B7E" w:rsidRDefault="00AA1806" w:rsidP="00AA1806">
            <w:pPr>
              <w:spacing w:line="240" w:lineRule="auto"/>
              <w:rPr>
                <w:rFonts w:ascii="Arial" w:hAnsi="Arial" w:cs="Arial"/>
                <w:kern w:val="12"/>
                <w:sz w:val="20"/>
                <w:szCs w:val="20"/>
              </w:rPr>
            </w:pPr>
          </w:p>
          <w:p w14:paraId="59D14BD5" w14:textId="77777777" w:rsidR="00AA1806" w:rsidRPr="00C02B7E" w:rsidRDefault="00AA1806" w:rsidP="00AA1806">
            <w:pPr>
              <w:spacing w:line="240" w:lineRule="auto"/>
              <w:rPr>
                <w:rFonts w:ascii="Arial" w:hAnsi="Arial" w:cs="Arial"/>
                <w:kern w:val="12"/>
                <w:sz w:val="20"/>
                <w:szCs w:val="20"/>
              </w:rPr>
            </w:pPr>
          </w:p>
        </w:tc>
      </w:tr>
    </w:tbl>
    <w:p w14:paraId="1F4C5E61" w14:textId="77777777" w:rsidR="00AA1806" w:rsidRPr="00C02B7E" w:rsidRDefault="00AA1806" w:rsidP="00AA1806">
      <w:pPr>
        <w:spacing w:line="240" w:lineRule="auto"/>
        <w:rPr>
          <w:rFonts w:ascii="Arial" w:hAnsi="Arial" w:cs="Arial"/>
          <w:kern w:val="12"/>
          <w:sz w:val="20"/>
          <w:szCs w:val="20"/>
        </w:rPr>
      </w:pPr>
    </w:p>
    <w:tbl>
      <w:tblPr>
        <w:tblW w:w="9360" w:type="dxa"/>
        <w:tblInd w:w="7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755"/>
        <w:gridCol w:w="2535"/>
        <w:gridCol w:w="2640"/>
        <w:gridCol w:w="2430"/>
      </w:tblGrid>
      <w:tr w:rsidR="00AA1806" w:rsidRPr="00C02B7E" w14:paraId="51E4938F" w14:textId="77777777" w:rsidTr="00983601">
        <w:trPr>
          <w:cantSplit/>
          <w:trHeight w:val="20"/>
          <w:tblHeader/>
        </w:trPr>
        <w:tc>
          <w:tcPr>
            <w:tcW w:w="9360" w:type="dxa"/>
            <w:gridSpan w:val="4"/>
            <w:tcBorders>
              <w:bottom w:val="single" w:sz="6" w:space="0" w:color="999999"/>
            </w:tcBorders>
            <w:shd w:val="clear" w:color="auto" w:fill="E6E6E6"/>
            <w:vAlign w:val="bottom"/>
          </w:tcPr>
          <w:p w14:paraId="4CC237D4"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Change Request Approval by Joint Review Board</w:t>
            </w:r>
            <w:r w:rsidRPr="00C02B7E" w:rsidDel="002561E2">
              <w:rPr>
                <w:rFonts w:ascii="Arial" w:hAnsi="Arial" w:cs="Arial"/>
                <w:b/>
                <w:bCs/>
                <w:i/>
                <w:kern w:val="12"/>
                <w:sz w:val="20"/>
                <w:szCs w:val="20"/>
              </w:rPr>
              <w:t xml:space="preserve"> </w:t>
            </w:r>
          </w:p>
        </w:tc>
      </w:tr>
      <w:tr w:rsidR="00AA1806" w:rsidRPr="00C02B7E" w14:paraId="7B47449B" w14:textId="77777777" w:rsidTr="00983601">
        <w:trPr>
          <w:cantSplit/>
          <w:trHeight w:val="20"/>
        </w:trPr>
        <w:tc>
          <w:tcPr>
            <w:tcW w:w="1755" w:type="dxa"/>
            <w:tcBorders>
              <w:bottom w:val="single" w:sz="6" w:space="0" w:color="999999"/>
            </w:tcBorders>
            <w:shd w:val="clear" w:color="auto" w:fill="E6E6E6"/>
          </w:tcPr>
          <w:p w14:paraId="48FDC31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Date</w:t>
            </w:r>
          </w:p>
        </w:tc>
        <w:tc>
          <w:tcPr>
            <w:tcW w:w="2535" w:type="dxa"/>
            <w:tcBorders>
              <w:bottom w:val="single" w:sz="6" w:space="0" w:color="999999"/>
            </w:tcBorders>
            <w:shd w:val="clear" w:color="auto" w:fill="E6E6E6"/>
          </w:tcPr>
          <w:p w14:paraId="4A324A02"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Name</w:t>
            </w:r>
          </w:p>
        </w:tc>
        <w:tc>
          <w:tcPr>
            <w:tcW w:w="2640" w:type="dxa"/>
            <w:tcBorders>
              <w:bottom w:val="single" w:sz="6" w:space="0" w:color="999999"/>
            </w:tcBorders>
            <w:shd w:val="clear" w:color="auto" w:fill="E6E6E6"/>
          </w:tcPr>
          <w:p w14:paraId="064E03D9"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Role</w:t>
            </w:r>
          </w:p>
        </w:tc>
        <w:tc>
          <w:tcPr>
            <w:tcW w:w="2430" w:type="dxa"/>
            <w:tcBorders>
              <w:bottom w:val="single" w:sz="6" w:space="0" w:color="999999"/>
            </w:tcBorders>
            <w:shd w:val="clear" w:color="auto" w:fill="E6E6E6"/>
          </w:tcPr>
          <w:p w14:paraId="79F65C7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Recommendation</w:t>
            </w:r>
          </w:p>
        </w:tc>
      </w:tr>
      <w:tr w:rsidR="00AA1806" w:rsidRPr="00C02B7E" w14:paraId="20AF3464" w14:textId="77777777" w:rsidTr="00983601">
        <w:trPr>
          <w:cantSplit/>
          <w:trHeight w:val="20"/>
        </w:trPr>
        <w:tc>
          <w:tcPr>
            <w:tcW w:w="1755" w:type="dxa"/>
            <w:tcBorders>
              <w:bottom w:val="single" w:sz="6" w:space="0" w:color="999999"/>
            </w:tcBorders>
          </w:tcPr>
          <w:p w14:paraId="781FF1CE" w14:textId="77777777" w:rsidR="00AA1806" w:rsidRPr="00C02B7E" w:rsidRDefault="00AA1806" w:rsidP="00AA1806">
            <w:pPr>
              <w:spacing w:line="240" w:lineRule="auto"/>
              <w:rPr>
                <w:rFonts w:ascii="Arial" w:hAnsi="Arial" w:cs="Arial"/>
                <w:b/>
                <w:bCs/>
                <w:kern w:val="12"/>
                <w:sz w:val="20"/>
                <w:szCs w:val="20"/>
              </w:rPr>
            </w:pPr>
          </w:p>
        </w:tc>
        <w:tc>
          <w:tcPr>
            <w:tcW w:w="2535" w:type="dxa"/>
            <w:tcBorders>
              <w:bottom w:val="single" w:sz="6" w:space="0" w:color="999999"/>
            </w:tcBorders>
          </w:tcPr>
          <w:p w14:paraId="7C8C63A5"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640" w:type="dxa"/>
            <w:tcBorders>
              <w:bottom w:val="single" w:sz="6" w:space="0" w:color="999999"/>
            </w:tcBorders>
          </w:tcPr>
          <w:p w14:paraId="30D79BDE"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430" w:type="dxa"/>
            <w:tcBorders>
              <w:bottom w:val="single" w:sz="6" w:space="0" w:color="999999"/>
            </w:tcBorders>
            <w:shd w:val="clear" w:color="auto" w:fill="FFFFFF"/>
          </w:tcPr>
          <w:p w14:paraId="5A834EEA"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bookmarkStart w:id="416" w:name="Check1"/>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bookmarkEnd w:id="416"/>
            <w:r w:rsidRPr="00C02B7E">
              <w:rPr>
                <w:rFonts w:ascii="Arial" w:hAnsi="Arial" w:cs="Arial"/>
                <w:kern w:val="12"/>
                <w:sz w:val="20"/>
                <w:szCs w:val="20"/>
              </w:rPr>
              <w:t xml:space="preserve"> Approve</w:t>
            </w:r>
          </w:p>
          <w:p w14:paraId="7A775AD8"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 with modifications </w:t>
            </w:r>
            <w:r w:rsidRPr="00C02B7E">
              <w:rPr>
                <w:rFonts w:ascii="Arial" w:hAnsi="Arial" w:cs="Arial"/>
                <w:kern w:val="12"/>
                <w:sz w:val="20"/>
                <w:szCs w:val="20"/>
              </w:rPr>
              <w:tab/>
              <w:t>(see below)</w:t>
            </w:r>
          </w:p>
          <w:p w14:paraId="4FE509A1"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Reject</w:t>
            </w:r>
          </w:p>
        </w:tc>
      </w:tr>
      <w:tr w:rsidR="00AA1806" w:rsidRPr="00C02B7E" w14:paraId="55278752" w14:textId="77777777" w:rsidTr="00983601">
        <w:trPr>
          <w:cantSplit/>
          <w:trHeight w:val="20"/>
        </w:trPr>
        <w:tc>
          <w:tcPr>
            <w:tcW w:w="1755" w:type="dxa"/>
            <w:tcBorders>
              <w:bottom w:val="single" w:sz="6" w:space="0" w:color="999999"/>
            </w:tcBorders>
            <w:shd w:val="clear" w:color="auto" w:fill="E6E6E6"/>
          </w:tcPr>
          <w:p w14:paraId="7C799E11"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Date</w:t>
            </w:r>
          </w:p>
        </w:tc>
        <w:tc>
          <w:tcPr>
            <w:tcW w:w="2535" w:type="dxa"/>
            <w:tcBorders>
              <w:bottom w:val="single" w:sz="6" w:space="0" w:color="999999"/>
            </w:tcBorders>
            <w:shd w:val="clear" w:color="auto" w:fill="E6E6E6"/>
          </w:tcPr>
          <w:p w14:paraId="60B1E5CA"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Name</w:t>
            </w:r>
          </w:p>
        </w:tc>
        <w:tc>
          <w:tcPr>
            <w:tcW w:w="2640" w:type="dxa"/>
            <w:tcBorders>
              <w:bottom w:val="single" w:sz="6" w:space="0" w:color="999999"/>
            </w:tcBorders>
            <w:shd w:val="clear" w:color="auto" w:fill="E6E6E6"/>
          </w:tcPr>
          <w:p w14:paraId="23C95AB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Approval Authority Role</w:t>
            </w:r>
          </w:p>
        </w:tc>
        <w:tc>
          <w:tcPr>
            <w:tcW w:w="2430" w:type="dxa"/>
            <w:tcBorders>
              <w:bottom w:val="single" w:sz="6" w:space="0" w:color="999999"/>
            </w:tcBorders>
            <w:shd w:val="clear" w:color="auto" w:fill="E6E6E6"/>
          </w:tcPr>
          <w:p w14:paraId="7EA9DA45"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Recommendation</w:t>
            </w:r>
          </w:p>
        </w:tc>
      </w:tr>
      <w:tr w:rsidR="00AA1806" w:rsidRPr="00C02B7E" w14:paraId="17D43B6D" w14:textId="77777777" w:rsidTr="00983601">
        <w:trPr>
          <w:cantSplit/>
          <w:trHeight w:val="20"/>
        </w:trPr>
        <w:tc>
          <w:tcPr>
            <w:tcW w:w="1755" w:type="dxa"/>
            <w:tcBorders>
              <w:bottom w:val="single" w:sz="6" w:space="0" w:color="999999"/>
            </w:tcBorders>
          </w:tcPr>
          <w:p w14:paraId="687F312C" w14:textId="77777777" w:rsidR="00AA1806" w:rsidRPr="00C02B7E" w:rsidRDefault="00AA1806" w:rsidP="00AA1806">
            <w:pPr>
              <w:spacing w:line="240" w:lineRule="auto"/>
              <w:rPr>
                <w:rFonts w:ascii="Arial" w:hAnsi="Arial" w:cs="Arial"/>
                <w:b/>
                <w:bCs/>
                <w:kern w:val="12"/>
                <w:sz w:val="20"/>
                <w:szCs w:val="20"/>
              </w:rPr>
            </w:pPr>
          </w:p>
        </w:tc>
        <w:tc>
          <w:tcPr>
            <w:tcW w:w="2535" w:type="dxa"/>
            <w:tcBorders>
              <w:bottom w:val="single" w:sz="6" w:space="0" w:color="999999"/>
            </w:tcBorders>
          </w:tcPr>
          <w:p w14:paraId="728E63C3"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640" w:type="dxa"/>
            <w:tcBorders>
              <w:bottom w:val="single" w:sz="6" w:space="0" w:color="999999"/>
            </w:tcBorders>
          </w:tcPr>
          <w:p w14:paraId="5B961691"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b/>
                <w:bCs/>
                <w:kern w:val="12"/>
                <w:sz w:val="20"/>
                <w:szCs w:val="20"/>
              </w:rPr>
              <w:t xml:space="preserve"> </w:t>
            </w:r>
          </w:p>
        </w:tc>
        <w:tc>
          <w:tcPr>
            <w:tcW w:w="2430" w:type="dxa"/>
            <w:tcBorders>
              <w:bottom w:val="single" w:sz="6" w:space="0" w:color="999999"/>
            </w:tcBorders>
            <w:shd w:val="clear" w:color="auto" w:fill="FFFFFF"/>
          </w:tcPr>
          <w:p w14:paraId="27EC93B7"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w:t>
            </w:r>
          </w:p>
          <w:p w14:paraId="39EBA18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Approve with modifications </w:t>
            </w:r>
            <w:r w:rsidRPr="00C02B7E">
              <w:rPr>
                <w:rFonts w:ascii="Arial" w:hAnsi="Arial" w:cs="Arial"/>
                <w:kern w:val="12"/>
                <w:sz w:val="20"/>
                <w:szCs w:val="20"/>
              </w:rPr>
              <w:tab/>
              <w:t>(see below)</w:t>
            </w:r>
          </w:p>
          <w:p w14:paraId="1FA1A8C4" w14:textId="77777777" w:rsidR="00AA1806" w:rsidRPr="00C02B7E" w:rsidRDefault="00AA1806" w:rsidP="00AA1806">
            <w:pPr>
              <w:spacing w:line="240" w:lineRule="auto"/>
              <w:rPr>
                <w:rFonts w:ascii="Arial" w:hAnsi="Arial" w:cs="Arial"/>
                <w:b/>
                <w:bCs/>
                <w:kern w:val="12"/>
                <w:sz w:val="20"/>
                <w:szCs w:val="20"/>
              </w:rPr>
            </w:pPr>
            <w:r w:rsidRPr="00C02B7E">
              <w:rPr>
                <w:rFonts w:ascii="Arial" w:hAnsi="Arial" w:cs="Arial"/>
                <w:kern w:val="12"/>
                <w:sz w:val="20"/>
                <w:szCs w:val="20"/>
              </w:rPr>
              <w:t xml:space="preserve"> </w:t>
            </w:r>
            <w:r w:rsidRPr="00C02B7E">
              <w:rPr>
                <w:rFonts w:ascii="Arial" w:hAnsi="Arial" w:cs="Arial"/>
                <w:kern w:val="12"/>
                <w:sz w:val="20"/>
                <w:szCs w:val="20"/>
              </w:rPr>
              <w:fldChar w:fldCharType="begin">
                <w:ffData>
                  <w:name w:val="Check1"/>
                  <w:enabled/>
                  <w:calcOnExit w:val="0"/>
                  <w:checkBox>
                    <w:sizeAuto/>
                    <w:default w:val="0"/>
                  </w:checkBox>
                </w:ffData>
              </w:fldChar>
            </w:r>
            <w:r w:rsidRPr="00C02B7E">
              <w:rPr>
                <w:rFonts w:ascii="Arial" w:hAnsi="Arial" w:cs="Arial"/>
                <w:kern w:val="12"/>
                <w:sz w:val="20"/>
                <w:szCs w:val="20"/>
              </w:rPr>
              <w:instrText xml:space="preserve"> FORMCHECKBOX </w:instrText>
            </w:r>
            <w:r w:rsidRPr="00C02B7E">
              <w:rPr>
                <w:rFonts w:ascii="Arial" w:hAnsi="Arial" w:cs="Arial"/>
                <w:kern w:val="12"/>
                <w:sz w:val="20"/>
                <w:szCs w:val="20"/>
              </w:rPr>
            </w:r>
            <w:r w:rsidRPr="00C02B7E">
              <w:rPr>
                <w:rFonts w:ascii="Arial" w:hAnsi="Arial" w:cs="Arial"/>
                <w:kern w:val="12"/>
                <w:sz w:val="20"/>
                <w:szCs w:val="20"/>
              </w:rPr>
              <w:fldChar w:fldCharType="separate"/>
            </w:r>
            <w:r w:rsidRPr="00C02B7E">
              <w:rPr>
                <w:rFonts w:ascii="Arial" w:hAnsi="Arial" w:cs="Arial"/>
                <w:kern w:val="12"/>
                <w:sz w:val="20"/>
                <w:szCs w:val="20"/>
              </w:rPr>
              <w:fldChar w:fldCharType="end"/>
            </w:r>
            <w:r w:rsidRPr="00C02B7E">
              <w:rPr>
                <w:rFonts w:ascii="Arial" w:hAnsi="Arial" w:cs="Arial"/>
                <w:kern w:val="12"/>
                <w:sz w:val="20"/>
                <w:szCs w:val="20"/>
              </w:rPr>
              <w:t xml:space="preserve"> Reject</w:t>
            </w:r>
          </w:p>
        </w:tc>
      </w:tr>
      <w:tr w:rsidR="00AA1806" w:rsidRPr="00C02B7E" w14:paraId="2F14B7B6" w14:textId="77777777" w:rsidTr="00983601">
        <w:trPr>
          <w:cantSplit/>
          <w:trHeight w:val="20"/>
        </w:trPr>
        <w:tc>
          <w:tcPr>
            <w:tcW w:w="9360" w:type="dxa"/>
            <w:gridSpan w:val="4"/>
            <w:tcBorders>
              <w:bottom w:val="nil"/>
            </w:tcBorders>
            <w:shd w:val="clear" w:color="auto" w:fill="E6E6E6"/>
          </w:tcPr>
          <w:p w14:paraId="43F87E5E"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Rationale for Recommendation and Special Instructions – State the rationale for recommendation and any additional information regarding final recommendation.</w:t>
            </w:r>
          </w:p>
        </w:tc>
      </w:tr>
      <w:tr w:rsidR="00AA1806" w:rsidRPr="00C02B7E" w14:paraId="3889BD01" w14:textId="77777777" w:rsidTr="00983601">
        <w:trPr>
          <w:cantSplit/>
          <w:trHeight w:val="20"/>
        </w:trPr>
        <w:tc>
          <w:tcPr>
            <w:tcW w:w="9360" w:type="dxa"/>
            <w:gridSpan w:val="4"/>
            <w:tcBorders>
              <w:top w:val="nil"/>
              <w:bottom w:val="single" w:sz="6" w:space="0" w:color="999999"/>
            </w:tcBorders>
          </w:tcPr>
          <w:p w14:paraId="48D8999B"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t xml:space="preserve"> </w:t>
            </w:r>
          </w:p>
        </w:tc>
      </w:tr>
    </w:tbl>
    <w:p w14:paraId="1724A635" w14:textId="77777777" w:rsidR="00AA1806" w:rsidRPr="00C02B7E" w:rsidRDefault="00AA1806" w:rsidP="00AA1806">
      <w:pPr>
        <w:spacing w:line="240" w:lineRule="auto"/>
        <w:rPr>
          <w:rFonts w:ascii="Arial" w:hAnsi="Arial" w:cs="Arial"/>
          <w:kern w:val="12"/>
          <w:sz w:val="20"/>
          <w:szCs w:val="20"/>
        </w:rPr>
      </w:pPr>
    </w:p>
    <w:p w14:paraId="29EE85D5" w14:textId="4FF89409" w:rsidR="004E274C" w:rsidRPr="00C02B7E" w:rsidRDefault="004E274C" w:rsidP="004E274C">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The Parties have executed this approved </w:t>
      </w:r>
      <w:r w:rsidR="00340923" w:rsidRPr="00C02B7E">
        <w:rPr>
          <w:rFonts w:ascii="Arial" w:hAnsi="Arial" w:cs="Arial"/>
          <w:sz w:val="20"/>
          <w:szCs w:val="20"/>
        </w:rPr>
        <w:t xml:space="preserve">and authorized </w:t>
      </w:r>
      <w:r w:rsidRPr="00C02B7E">
        <w:rPr>
          <w:rFonts w:ascii="Arial" w:hAnsi="Arial" w:cs="Arial"/>
          <w:sz w:val="20"/>
          <w:szCs w:val="20"/>
        </w:rPr>
        <w:t>Change Request, effective as of the last date shown below.</w:t>
      </w:r>
    </w:p>
    <w:tbl>
      <w:tblPr>
        <w:tblStyle w:val="TableGrid"/>
        <w:tblW w:w="9630" w:type="dxa"/>
        <w:tblLook w:val="04A0" w:firstRow="1" w:lastRow="0" w:firstColumn="1" w:lastColumn="0" w:noHBand="0" w:noVBand="1"/>
      </w:tblPr>
      <w:tblGrid>
        <w:gridCol w:w="4680"/>
        <w:gridCol w:w="270"/>
        <w:gridCol w:w="4680"/>
      </w:tblGrid>
      <w:tr w:rsidR="00340923" w:rsidRPr="00C02B7E" w14:paraId="17037F45" w14:textId="77777777" w:rsidTr="00340923">
        <w:tc>
          <w:tcPr>
            <w:tcW w:w="4680" w:type="dxa"/>
          </w:tcPr>
          <w:p w14:paraId="5AF43C06" w14:textId="6B699BA0" w:rsidR="00340923" w:rsidRPr="00C02B7E" w:rsidRDefault="00CC1B3D" w:rsidP="00340923">
            <w:pPr>
              <w:overflowPunct w:val="0"/>
              <w:autoSpaceDE w:val="0"/>
              <w:autoSpaceDN w:val="0"/>
              <w:adjustRightInd w:val="0"/>
              <w:spacing w:after="240"/>
              <w:jc w:val="both"/>
              <w:textAlignment w:val="baseline"/>
              <w:rPr>
                <w:rFonts w:ascii="Arial" w:hAnsi="Arial" w:cs="Arial"/>
                <w:sz w:val="20"/>
                <w:szCs w:val="20"/>
              </w:rPr>
            </w:pPr>
            <w:r w:rsidRPr="00A2574A">
              <w:rPr>
                <w:rFonts w:ascii="Arial" w:hAnsi="Arial" w:cs="Arial"/>
                <w:b/>
                <w:i/>
                <w:color w:val="00B050"/>
                <w:sz w:val="20"/>
                <w:szCs w:val="20"/>
              </w:rPr>
              <w:t>[Insert legal name of Ernst &amp; Young member firm]</w:t>
            </w:r>
          </w:p>
        </w:tc>
        <w:tc>
          <w:tcPr>
            <w:tcW w:w="270" w:type="dxa"/>
          </w:tcPr>
          <w:p w14:paraId="66AF8845"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770BB3F4" w14:textId="7FC13B03"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[CLIENT] </w:t>
            </w:r>
          </w:p>
        </w:tc>
      </w:tr>
      <w:tr w:rsidR="00340923" w:rsidRPr="00C02B7E" w14:paraId="08994CF5" w14:textId="77777777" w:rsidTr="00340923">
        <w:tc>
          <w:tcPr>
            <w:tcW w:w="4680" w:type="dxa"/>
          </w:tcPr>
          <w:p w14:paraId="7C3635A2" w14:textId="25DA63DA"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By: </w:t>
            </w:r>
          </w:p>
        </w:tc>
        <w:tc>
          <w:tcPr>
            <w:tcW w:w="270" w:type="dxa"/>
          </w:tcPr>
          <w:p w14:paraId="46B47133"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13679A5B" w14:textId="3301E631"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 xml:space="preserve">By: </w:t>
            </w:r>
          </w:p>
        </w:tc>
      </w:tr>
      <w:tr w:rsidR="00340923" w:rsidRPr="00C02B7E" w14:paraId="06594865" w14:textId="77777777" w:rsidTr="00340923">
        <w:tc>
          <w:tcPr>
            <w:tcW w:w="4680" w:type="dxa"/>
          </w:tcPr>
          <w:p w14:paraId="7C2A19CF" w14:textId="7CC2436C"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[Name]</w:t>
            </w:r>
          </w:p>
        </w:tc>
        <w:tc>
          <w:tcPr>
            <w:tcW w:w="270" w:type="dxa"/>
          </w:tcPr>
          <w:p w14:paraId="762D0CFD"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39582A3D" w14:textId="10969AEE"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[Name]</w:t>
            </w:r>
          </w:p>
        </w:tc>
      </w:tr>
      <w:tr w:rsidR="00340923" w:rsidRPr="00C02B7E" w14:paraId="1E4FC807" w14:textId="77777777" w:rsidTr="00340923">
        <w:tc>
          <w:tcPr>
            <w:tcW w:w="4680" w:type="dxa"/>
          </w:tcPr>
          <w:p w14:paraId="2A3B0330" w14:textId="0BD8E2F9"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[Partner] or [Authorized Signatory]</w:t>
            </w:r>
          </w:p>
        </w:tc>
        <w:tc>
          <w:tcPr>
            <w:tcW w:w="270" w:type="dxa"/>
          </w:tcPr>
          <w:p w14:paraId="34F620A1"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614E924F" w14:textId="238A6CA6"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[Title]</w:t>
            </w:r>
          </w:p>
        </w:tc>
      </w:tr>
      <w:tr w:rsidR="00340923" w:rsidRPr="00C02B7E" w14:paraId="0C5C71A8" w14:textId="77777777" w:rsidTr="00340923">
        <w:tc>
          <w:tcPr>
            <w:tcW w:w="4680" w:type="dxa"/>
          </w:tcPr>
          <w:p w14:paraId="096590EB" w14:textId="5180DE72"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[DATE]</w:t>
            </w:r>
          </w:p>
        </w:tc>
        <w:tc>
          <w:tcPr>
            <w:tcW w:w="270" w:type="dxa"/>
          </w:tcPr>
          <w:p w14:paraId="18752AD1" w14:textId="77777777"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p>
        </w:tc>
        <w:tc>
          <w:tcPr>
            <w:tcW w:w="4680" w:type="dxa"/>
          </w:tcPr>
          <w:p w14:paraId="61F8442E" w14:textId="57E29FE4" w:rsidR="00340923" w:rsidRPr="00C02B7E" w:rsidRDefault="00340923" w:rsidP="00340923">
            <w:pPr>
              <w:overflowPunct w:val="0"/>
              <w:autoSpaceDE w:val="0"/>
              <w:autoSpaceDN w:val="0"/>
              <w:adjustRightInd w:val="0"/>
              <w:spacing w:after="240"/>
              <w:jc w:val="both"/>
              <w:textAlignment w:val="baseline"/>
              <w:rPr>
                <w:rFonts w:ascii="Arial" w:hAnsi="Arial" w:cs="Arial"/>
                <w:sz w:val="20"/>
                <w:szCs w:val="20"/>
              </w:rPr>
            </w:pPr>
            <w:r w:rsidRPr="00C02B7E">
              <w:rPr>
                <w:rFonts w:ascii="Arial" w:hAnsi="Arial" w:cs="Arial"/>
                <w:sz w:val="20"/>
                <w:szCs w:val="20"/>
              </w:rPr>
              <w:t>[DATE]</w:t>
            </w:r>
          </w:p>
        </w:tc>
      </w:tr>
    </w:tbl>
    <w:p w14:paraId="19543F14" w14:textId="77777777"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br w:type="page"/>
      </w:r>
    </w:p>
    <w:p w14:paraId="42EA529E" w14:textId="77777777" w:rsidR="004408FA" w:rsidRDefault="0005257E" w:rsidP="004408FA">
      <w:r w:rsidRPr="004408FA">
        <w:lastRenderedPageBreak/>
        <w:t>*****</w:t>
      </w:r>
      <w:proofErr w:type="spellStart"/>
      <w:r w:rsidRPr="004408FA">
        <w:t>D_Schedule</w:t>
      </w:r>
      <w:proofErr w:type="spellEnd"/>
      <w:r w:rsidRPr="004408FA">
        <w:t xml:space="preserve">***** </w:t>
      </w:r>
    </w:p>
    <w:p w14:paraId="34AB559C" w14:textId="2CCCABDF" w:rsidR="0005257E" w:rsidRPr="004408FA" w:rsidRDefault="0005257E" w:rsidP="004408FA">
      <w:r w:rsidRPr="004408FA">
        <w:t>*****</w:t>
      </w:r>
      <w:proofErr w:type="spellStart"/>
      <w:r w:rsidRPr="004408FA">
        <w:t>E_Schedule</w:t>
      </w:r>
      <w:proofErr w:type="spellEnd"/>
      <w:r w:rsidRPr="004408FA">
        <w:t>*****</w:t>
      </w:r>
    </w:p>
    <w:p w14:paraId="5004A194" w14:textId="1E621AD0" w:rsidR="00AA1806" w:rsidRPr="008216EE" w:rsidRDefault="00AA1806" w:rsidP="008216EE">
      <w:pPr>
        <w:pStyle w:val="Heading1"/>
      </w:pPr>
      <w:r w:rsidRPr="008216EE">
        <w:t>Schedule E</w:t>
      </w:r>
    </w:p>
    <w:p w14:paraId="5CB79743" w14:textId="77777777" w:rsidR="00AA1806" w:rsidRPr="00C02B7E" w:rsidRDefault="00AA1806" w:rsidP="00AA1806">
      <w:pPr>
        <w:pStyle w:val="TitleHeading"/>
        <w:rPr>
          <w:rFonts w:ascii="Arial" w:hAnsi="Arial" w:cs="Arial"/>
          <w:sz w:val="20"/>
          <w:szCs w:val="20"/>
        </w:rPr>
      </w:pPr>
      <w:r w:rsidRPr="008507E9">
        <w:rPr>
          <w:rFonts w:ascii="Arial" w:hAnsi="Arial" w:cs="Arial"/>
          <w:sz w:val="20"/>
          <w:szCs w:val="20"/>
          <w:highlight w:val="cyan"/>
        </w:rPr>
        <w:t>Access and Technology Requirements</w:t>
      </w:r>
    </w:p>
    <w:p w14:paraId="0A32BFC8" w14:textId="77777777" w:rsidR="00AA1806" w:rsidRPr="00C02B7E" w:rsidRDefault="00AA1806" w:rsidP="00AA1806">
      <w:pPr>
        <w:spacing w:line="240" w:lineRule="auto"/>
        <w:rPr>
          <w:rFonts w:ascii="Arial" w:hAnsi="Arial" w:cs="Arial"/>
          <w:b/>
          <w:kern w:val="12"/>
          <w:sz w:val="20"/>
          <w:szCs w:val="20"/>
        </w:rPr>
      </w:pPr>
    </w:p>
    <w:p w14:paraId="57F41859" w14:textId="77777777" w:rsidR="00AA1806" w:rsidRPr="009361B0" w:rsidRDefault="00AA1806" w:rsidP="00AA1806">
      <w:pPr>
        <w:spacing w:line="240" w:lineRule="auto"/>
        <w:rPr>
          <w:rFonts w:ascii="Arial" w:hAnsi="Arial" w:cs="Arial"/>
          <w:b/>
          <w:kern w:val="12"/>
          <w:sz w:val="20"/>
          <w:szCs w:val="20"/>
        </w:rPr>
      </w:pPr>
    </w:p>
    <w:p w14:paraId="4A56ED1E" w14:textId="29B8ACD2" w:rsidR="00AA1806" w:rsidRPr="009361B0" w:rsidRDefault="00AA1806" w:rsidP="0040411A">
      <w:pPr>
        <w:spacing w:line="240" w:lineRule="auto"/>
        <w:rPr>
          <w:rFonts w:ascii="Arial" w:hAnsi="Arial" w:cs="Arial"/>
          <w:b/>
          <w:kern w:val="12"/>
          <w:sz w:val="20"/>
          <w:szCs w:val="20"/>
        </w:rPr>
      </w:pP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Pursuit team to refine language as needed, customize based on EY MS solution and Client requirements.</w:t>
      </w:r>
      <w:r w:rsidR="00FB6923" w:rsidRPr="009361B0">
        <w:rPr>
          <w:rFonts w:ascii="Arial" w:hAnsi="Arial" w:cs="Arial"/>
          <w:b/>
          <w:kern w:val="12"/>
          <w:sz w:val="20"/>
          <w:szCs w:val="20"/>
        </w:rPr>
        <w:t xml:space="preserve">  Consider whether other Software or other Client Systems are needed to enable the Managed Services.</w:t>
      </w:r>
      <w:r w:rsidRPr="009361B0">
        <w:rPr>
          <w:rFonts w:ascii="Arial" w:hAnsi="Arial" w:cs="Arial"/>
          <w:b/>
          <w:kern w:val="12"/>
          <w:sz w:val="20"/>
          <w:szCs w:val="20"/>
        </w:rPr>
        <w:t>]</w:t>
      </w:r>
    </w:p>
    <w:p w14:paraId="03D36920" w14:textId="77777777" w:rsidR="00AA1806" w:rsidRPr="00C02B7E" w:rsidRDefault="00AA1806" w:rsidP="0040411A">
      <w:pPr>
        <w:spacing w:line="240" w:lineRule="auto"/>
        <w:rPr>
          <w:rFonts w:ascii="Arial" w:hAnsi="Arial" w:cs="Arial"/>
          <w:b/>
          <w:kern w:val="12"/>
          <w:sz w:val="20"/>
          <w:szCs w:val="20"/>
        </w:rPr>
      </w:pPr>
    </w:p>
    <w:p w14:paraId="6074A034" w14:textId="1076D94D" w:rsidR="00AA1806" w:rsidRPr="00C02B7E" w:rsidRDefault="00AA1806" w:rsidP="0040411A">
      <w:pPr>
        <w:pStyle w:val="H1BodyText"/>
        <w:spacing w:line="240" w:lineRule="auto"/>
        <w:rPr>
          <w:rFonts w:ascii="Arial" w:hAnsi="Arial" w:cs="Arial"/>
          <w:b/>
          <w:i/>
          <w:sz w:val="20"/>
          <w:szCs w:val="20"/>
        </w:rPr>
      </w:pPr>
      <w:r w:rsidRPr="00C02B7E">
        <w:rPr>
          <w:rFonts w:ascii="Arial" w:hAnsi="Arial" w:cs="Arial"/>
          <w:sz w:val="20"/>
          <w:szCs w:val="20"/>
        </w:rPr>
        <w:t xml:space="preserve">This Schedule E (Access and Technology Requirements) sets forth, as of the Commencement Date, the access and technology requirements for the performance of Managed Services under the SOW. Within thirty (30) days from the Commencement Date, the </w:t>
      </w:r>
      <w:r w:rsidR="00546DF9" w:rsidRPr="00C02B7E">
        <w:rPr>
          <w:rFonts w:ascii="Arial" w:hAnsi="Arial" w:cs="Arial"/>
          <w:sz w:val="20"/>
          <w:szCs w:val="20"/>
        </w:rPr>
        <w:t>Parties</w:t>
      </w:r>
      <w:r w:rsidRPr="00C02B7E">
        <w:rPr>
          <w:rFonts w:ascii="Arial" w:hAnsi="Arial" w:cs="Arial"/>
          <w:sz w:val="20"/>
          <w:szCs w:val="20"/>
        </w:rPr>
        <w:t xml:space="preserve"> shall amend this Schedule E (Access and Technology Requirements) with definitive access and technology requirements. If the Parties do not so amend this Schedule E (Access and Technology Requirements) within 30 days after the Commencement Date, the access and technology requirements set forth herein shall govern during the Term of the SOW.</w:t>
      </w:r>
    </w:p>
    <w:p w14:paraId="39A914F9" w14:textId="77777777" w:rsidR="00AA1806" w:rsidRPr="00C02B7E" w:rsidRDefault="00AA1806" w:rsidP="0040411A">
      <w:pPr>
        <w:pStyle w:val="Header1"/>
        <w:numPr>
          <w:ilvl w:val="0"/>
          <w:numId w:val="26"/>
        </w:numPr>
        <w:spacing w:line="240" w:lineRule="auto"/>
        <w:rPr>
          <w:rFonts w:ascii="Arial" w:hAnsi="Arial" w:cs="Arial"/>
          <w:sz w:val="20"/>
          <w:szCs w:val="20"/>
        </w:rPr>
      </w:pPr>
      <w:r w:rsidRPr="00C02B7E">
        <w:rPr>
          <w:rFonts w:ascii="Arial" w:hAnsi="Arial" w:cs="Arial"/>
          <w:sz w:val="20"/>
          <w:szCs w:val="20"/>
        </w:rPr>
        <w:t>Network Requirements</w:t>
      </w:r>
    </w:p>
    <w:p w14:paraId="752BDE9B" w14:textId="4A6038D3"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rPr>
        <w:t xml:space="preserve">In the event that the EY and Client engagement team determines the need to source data directly from the Client </w:t>
      </w:r>
      <w:r w:rsidR="007E0B17" w:rsidRPr="00C02B7E">
        <w:rPr>
          <w:rFonts w:ascii="Arial" w:hAnsi="Arial" w:cs="Arial"/>
          <w:sz w:val="20"/>
          <w:szCs w:val="20"/>
        </w:rPr>
        <w:t xml:space="preserve">Systems </w:t>
      </w:r>
      <w:r w:rsidRPr="00C02B7E">
        <w:rPr>
          <w:rFonts w:ascii="Arial" w:hAnsi="Arial" w:cs="Arial"/>
          <w:sz w:val="20"/>
          <w:szCs w:val="20"/>
        </w:rPr>
        <w:t xml:space="preserve">during the Onboarding Services, to support production of the </w:t>
      </w:r>
      <w:r w:rsidRPr="00C02B7E">
        <w:rPr>
          <w:rFonts w:ascii="Arial" w:hAnsi="Arial" w:cs="Arial"/>
          <w:sz w:val="20"/>
          <w:szCs w:val="20"/>
          <w:highlight w:val="yellow"/>
        </w:rPr>
        <w:t>[</w:t>
      </w:r>
      <w:r w:rsidRPr="00C02B7E">
        <w:rPr>
          <w:rFonts w:ascii="Arial" w:hAnsi="Arial" w:cs="Arial"/>
          <w:i/>
          <w:sz w:val="20"/>
          <w:szCs w:val="20"/>
          <w:highlight w:val="yellow"/>
        </w:rPr>
        <w:t>describe in detail – for example Generated Regulatory Reports for the In-Scope Funds</w:t>
      </w:r>
      <w:r w:rsidRPr="00C02B7E">
        <w:rPr>
          <w:rFonts w:ascii="Arial" w:hAnsi="Arial" w:cs="Arial"/>
          <w:sz w:val="20"/>
          <w:szCs w:val="20"/>
          <w:highlight w:val="yellow"/>
        </w:rPr>
        <w:t>]</w:t>
      </w:r>
      <w:r w:rsidRPr="00C02B7E">
        <w:rPr>
          <w:rFonts w:ascii="Arial" w:hAnsi="Arial" w:cs="Arial"/>
          <w:sz w:val="20"/>
          <w:szCs w:val="20"/>
        </w:rPr>
        <w:t xml:space="preserve"> as part of the Managed Services, Client shall provide EY with secured access to the identified Client systems, </w:t>
      </w:r>
      <w:r w:rsidR="00340923" w:rsidRPr="00C02B7E">
        <w:rPr>
          <w:rFonts w:ascii="Arial" w:hAnsi="Arial" w:cs="Arial"/>
          <w:sz w:val="20"/>
          <w:szCs w:val="20"/>
        </w:rPr>
        <w:t>[</w:t>
      </w:r>
      <w:r w:rsidRPr="00C02B7E">
        <w:rPr>
          <w:rFonts w:ascii="Arial" w:hAnsi="Arial" w:cs="Arial"/>
          <w:sz w:val="20"/>
          <w:szCs w:val="20"/>
          <w:highlight w:val="yellow"/>
        </w:rPr>
        <w:t>preferably through a private VPN over the Internet, for transferring data to the Managed Services Environme</w:t>
      </w:r>
      <w:r w:rsidRPr="009361B0">
        <w:rPr>
          <w:rFonts w:ascii="Arial" w:hAnsi="Arial" w:cs="Arial"/>
          <w:sz w:val="20"/>
          <w:szCs w:val="20"/>
          <w:highlight w:val="yellow"/>
        </w:rPr>
        <w:t>nt</w:t>
      </w:r>
      <w:r w:rsidR="00340923" w:rsidRPr="009361B0">
        <w:rPr>
          <w:rFonts w:ascii="Arial" w:hAnsi="Arial" w:cs="Arial"/>
          <w:sz w:val="20"/>
          <w:szCs w:val="20"/>
        </w:rPr>
        <w:t>]</w:t>
      </w:r>
      <w:r w:rsidRPr="009361B0">
        <w:rPr>
          <w:rFonts w:ascii="Arial" w:hAnsi="Arial" w:cs="Arial"/>
          <w:sz w:val="20"/>
          <w:szCs w:val="20"/>
        </w:rPr>
        <w:t>.</w:t>
      </w:r>
      <w:r w:rsidR="00340923" w:rsidRPr="009361B0">
        <w:rPr>
          <w:rFonts w:ascii="Arial" w:hAnsi="Arial" w:cs="Arial"/>
          <w:sz w:val="20"/>
          <w:szCs w:val="20"/>
        </w:rPr>
        <w:t xml:space="preserve">  </w:t>
      </w:r>
      <w:r w:rsidR="00340923" w:rsidRPr="009361B0">
        <w:rPr>
          <w:rFonts w:ascii="Arial" w:hAnsi="Arial" w:cs="Arial"/>
          <w:b/>
          <w:sz w:val="20"/>
          <w:szCs w:val="20"/>
        </w:rPr>
        <w:t>[</w:t>
      </w:r>
      <w:r w:rsidR="00340923" w:rsidRPr="009361B0">
        <w:rPr>
          <w:rFonts w:ascii="Arial" w:hAnsi="Arial" w:cs="Arial"/>
          <w:b/>
          <w:i/>
          <w:sz w:val="20"/>
          <w:szCs w:val="20"/>
        </w:rPr>
        <w:t>NOTE TO DRAFT</w:t>
      </w:r>
      <w:r w:rsidR="00340923" w:rsidRPr="009361B0">
        <w:rPr>
          <w:rFonts w:ascii="Arial" w:hAnsi="Arial" w:cs="Arial"/>
          <w:b/>
          <w:sz w:val="20"/>
          <w:szCs w:val="20"/>
        </w:rPr>
        <w:t>:  The final clause is appropriate only if a VPN is the preferred access method.  Please review and update as appropriate for your deal.]</w:t>
      </w:r>
    </w:p>
    <w:p w14:paraId="59237708"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User Access Requirements</w:t>
      </w:r>
    </w:p>
    <w:p w14:paraId="78B3E815" w14:textId="77777777" w:rsidR="00AA1806" w:rsidRPr="00C02B7E" w:rsidRDefault="00AA1806" w:rsidP="0040411A">
      <w:pPr>
        <w:numPr>
          <w:ilvl w:val="0"/>
          <w:numId w:val="16"/>
        </w:numPr>
        <w:spacing w:line="240" w:lineRule="auto"/>
        <w:rPr>
          <w:rFonts w:ascii="Arial" w:hAnsi="Arial" w:cs="Arial"/>
          <w:kern w:val="12"/>
          <w:sz w:val="20"/>
          <w:szCs w:val="20"/>
        </w:rPr>
      </w:pPr>
      <w:r w:rsidRPr="00C02B7E">
        <w:rPr>
          <w:rFonts w:ascii="Arial" w:hAnsi="Arial" w:cs="Arial"/>
          <w:kern w:val="12"/>
          <w:sz w:val="20"/>
          <w:szCs w:val="20"/>
          <w:highlight w:val="yellow"/>
        </w:rPr>
        <w:t>Not expected, generally. Any access will be approved through the Governance Model</w:t>
      </w:r>
      <w:r w:rsidRPr="00C02B7E">
        <w:rPr>
          <w:rFonts w:ascii="Arial" w:hAnsi="Arial" w:cs="Arial"/>
          <w:kern w:val="12"/>
          <w:sz w:val="20"/>
          <w:szCs w:val="20"/>
        </w:rPr>
        <w:t>.</w:t>
      </w:r>
    </w:p>
    <w:p w14:paraId="28DB6D02" w14:textId="77777777" w:rsidR="00AA1806" w:rsidRPr="00C02B7E" w:rsidRDefault="00AA1806" w:rsidP="0040411A">
      <w:pPr>
        <w:spacing w:line="240" w:lineRule="auto"/>
        <w:rPr>
          <w:rFonts w:ascii="Arial" w:hAnsi="Arial" w:cs="Arial"/>
          <w:kern w:val="12"/>
          <w:sz w:val="20"/>
          <w:szCs w:val="20"/>
        </w:rPr>
      </w:pPr>
    </w:p>
    <w:p w14:paraId="04F1B77A"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Administrative Access</w:t>
      </w:r>
    </w:p>
    <w:p w14:paraId="6E8C5687" w14:textId="77777777"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highlight w:val="yellow"/>
        </w:rPr>
        <w:t>Not expected, generally. Any access will be approved through the Governance Model</w:t>
      </w:r>
      <w:r w:rsidRPr="00C02B7E">
        <w:rPr>
          <w:rFonts w:ascii="Arial" w:hAnsi="Arial" w:cs="Arial"/>
          <w:sz w:val="20"/>
          <w:szCs w:val="20"/>
        </w:rPr>
        <w:t>.</w:t>
      </w:r>
      <w:r w:rsidRPr="00C02B7E" w:rsidDel="00E539FF">
        <w:rPr>
          <w:rFonts w:ascii="Arial" w:hAnsi="Arial" w:cs="Arial"/>
          <w:sz w:val="20"/>
          <w:szCs w:val="20"/>
        </w:rPr>
        <w:t xml:space="preserve"> </w:t>
      </w:r>
    </w:p>
    <w:p w14:paraId="748A2F39" w14:textId="77777777" w:rsidR="00AA1806" w:rsidRPr="00C02B7E" w:rsidRDefault="00AA1806" w:rsidP="0040411A">
      <w:pPr>
        <w:pStyle w:val="Heading1"/>
        <w:spacing w:line="240" w:lineRule="auto"/>
        <w:rPr>
          <w:rFonts w:ascii="Arial" w:hAnsi="Arial" w:cs="Arial"/>
          <w:sz w:val="20"/>
          <w:szCs w:val="20"/>
        </w:rPr>
      </w:pPr>
      <w:r w:rsidRPr="00C02B7E">
        <w:rPr>
          <w:rFonts w:ascii="Arial" w:hAnsi="Arial" w:cs="Arial"/>
          <w:sz w:val="20"/>
          <w:szCs w:val="20"/>
        </w:rPr>
        <w:t>Help Desk Access Requirements</w:t>
      </w:r>
    </w:p>
    <w:p w14:paraId="38A87CE0" w14:textId="50546DBA"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highlight w:val="yellow"/>
        </w:rPr>
        <w:t xml:space="preserve">Client shall provide access to </w:t>
      </w:r>
      <w:r w:rsidR="00D57C96" w:rsidRPr="00C02B7E">
        <w:rPr>
          <w:rFonts w:ascii="Arial" w:hAnsi="Arial" w:cs="Arial"/>
          <w:sz w:val="20"/>
          <w:szCs w:val="20"/>
          <w:highlight w:val="yellow"/>
        </w:rPr>
        <w:t>its</w:t>
      </w:r>
      <w:r w:rsidRPr="00C02B7E">
        <w:rPr>
          <w:rFonts w:ascii="Arial" w:hAnsi="Arial" w:cs="Arial"/>
          <w:sz w:val="20"/>
          <w:szCs w:val="20"/>
          <w:highlight w:val="yellow"/>
        </w:rPr>
        <w:t xml:space="preserve"> help desk for resolving any issues related the transfer of data from Client’s </w:t>
      </w:r>
      <w:r w:rsidR="007E0B17" w:rsidRPr="00C02B7E">
        <w:rPr>
          <w:rFonts w:ascii="Arial" w:hAnsi="Arial" w:cs="Arial"/>
          <w:sz w:val="20"/>
          <w:szCs w:val="20"/>
          <w:highlight w:val="yellow"/>
        </w:rPr>
        <w:t xml:space="preserve">Systems </w:t>
      </w:r>
      <w:r w:rsidRPr="00C02B7E">
        <w:rPr>
          <w:rFonts w:ascii="Arial" w:hAnsi="Arial" w:cs="Arial"/>
          <w:sz w:val="20"/>
          <w:szCs w:val="20"/>
          <w:highlight w:val="yellow"/>
        </w:rPr>
        <w:t>or third-party administrators, emails and corresponding communications, and other accesses identified by EY during the Onboarding Services as required for EY to perform the Managed Services</w:t>
      </w:r>
      <w:r w:rsidRPr="00C02B7E">
        <w:rPr>
          <w:rFonts w:ascii="Arial" w:hAnsi="Arial" w:cs="Arial"/>
          <w:sz w:val="20"/>
          <w:szCs w:val="20"/>
        </w:rPr>
        <w:t>.</w:t>
      </w:r>
    </w:p>
    <w:p w14:paraId="32CB6F6C" w14:textId="77777777" w:rsidR="00AA1806" w:rsidRPr="00C02B7E" w:rsidRDefault="00AA1806" w:rsidP="00AA1806">
      <w:pPr>
        <w:spacing w:line="240" w:lineRule="auto"/>
        <w:rPr>
          <w:rFonts w:ascii="Arial" w:hAnsi="Arial" w:cs="Arial"/>
          <w:b/>
          <w:kern w:val="12"/>
          <w:sz w:val="20"/>
          <w:szCs w:val="20"/>
        </w:rPr>
      </w:pPr>
    </w:p>
    <w:p w14:paraId="417E581A" w14:textId="15C88F99" w:rsidR="00384ACF" w:rsidRPr="00C02B7E" w:rsidRDefault="00384ACF">
      <w:pPr>
        <w:spacing w:line="240" w:lineRule="auto"/>
        <w:rPr>
          <w:rFonts w:ascii="Arial" w:hAnsi="Arial" w:cs="Arial"/>
          <w:b/>
          <w:kern w:val="12"/>
          <w:sz w:val="20"/>
          <w:szCs w:val="20"/>
        </w:rPr>
      </w:pPr>
      <w:r w:rsidRPr="00C02B7E">
        <w:rPr>
          <w:rFonts w:ascii="Arial" w:hAnsi="Arial" w:cs="Arial"/>
          <w:b/>
          <w:kern w:val="12"/>
          <w:sz w:val="20"/>
          <w:szCs w:val="20"/>
        </w:rPr>
        <w:br w:type="page"/>
      </w:r>
    </w:p>
    <w:p w14:paraId="19F7C230" w14:textId="77777777" w:rsidR="004408FA" w:rsidRDefault="0005257E" w:rsidP="004408FA">
      <w:r w:rsidRPr="004408FA">
        <w:lastRenderedPageBreak/>
        <w:t>*****</w:t>
      </w:r>
      <w:proofErr w:type="spellStart"/>
      <w:r w:rsidRPr="004408FA">
        <w:t>E_Schedule</w:t>
      </w:r>
      <w:proofErr w:type="spellEnd"/>
      <w:r w:rsidRPr="004408FA">
        <w:t xml:space="preserve">***** </w:t>
      </w:r>
    </w:p>
    <w:p w14:paraId="656F963F" w14:textId="3270519D" w:rsidR="0005257E" w:rsidRPr="004408FA" w:rsidRDefault="0005257E" w:rsidP="004408FA">
      <w:r w:rsidRPr="004408FA">
        <w:t>*****</w:t>
      </w:r>
      <w:proofErr w:type="spellStart"/>
      <w:r w:rsidRPr="004408FA">
        <w:t>F_Schedule</w:t>
      </w:r>
      <w:proofErr w:type="spellEnd"/>
      <w:r w:rsidRPr="004408FA">
        <w:t>*****</w:t>
      </w:r>
    </w:p>
    <w:p w14:paraId="6E704539" w14:textId="33AF4179" w:rsidR="00AA1806" w:rsidRPr="009B483C" w:rsidRDefault="00AA1806" w:rsidP="005F7744">
      <w:pPr>
        <w:pStyle w:val="Heading1"/>
      </w:pPr>
      <w:r w:rsidRPr="009B483C">
        <w:t xml:space="preserve">Schedule F </w:t>
      </w:r>
    </w:p>
    <w:p w14:paraId="641C88A7" w14:textId="77777777" w:rsidR="00AA1806" w:rsidRPr="00C02B7E" w:rsidRDefault="00AA1806" w:rsidP="00AA1806">
      <w:pPr>
        <w:pStyle w:val="TitleHeading"/>
        <w:rPr>
          <w:rFonts w:ascii="Arial" w:hAnsi="Arial" w:cs="Arial"/>
          <w:sz w:val="20"/>
          <w:szCs w:val="20"/>
        </w:rPr>
      </w:pPr>
      <w:r w:rsidRPr="00CC5D97">
        <w:rPr>
          <w:rFonts w:ascii="Arial" w:hAnsi="Arial" w:cs="Arial"/>
          <w:sz w:val="20"/>
          <w:szCs w:val="20"/>
          <w:highlight w:val="cyan"/>
        </w:rPr>
        <w:t>Disaster Recovery Plan</w:t>
      </w:r>
    </w:p>
    <w:p w14:paraId="35B34CB4" w14:textId="77777777" w:rsidR="00AA1806" w:rsidRPr="00C02B7E" w:rsidRDefault="00AA1806" w:rsidP="00AA1806">
      <w:pPr>
        <w:spacing w:line="240" w:lineRule="auto"/>
        <w:rPr>
          <w:rFonts w:ascii="Arial" w:hAnsi="Arial" w:cs="Arial"/>
          <w:b/>
          <w:kern w:val="12"/>
          <w:sz w:val="20"/>
          <w:szCs w:val="20"/>
        </w:rPr>
      </w:pPr>
    </w:p>
    <w:p w14:paraId="3A926DA8" w14:textId="59348942" w:rsidR="00AA1806" w:rsidRPr="009361B0" w:rsidRDefault="00AA1806" w:rsidP="0040411A">
      <w:pPr>
        <w:pStyle w:val="H1BodyText"/>
        <w:spacing w:line="240" w:lineRule="auto"/>
        <w:rPr>
          <w:rFonts w:ascii="Arial" w:hAnsi="Arial" w:cs="Arial"/>
          <w:b/>
          <w:sz w:val="20"/>
          <w:szCs w:val="20"/>
        </w:rPr>
      </w:pPr>
      <w:r w:rsidRPr="009361B0">
        <w:rPr>
          <w:rFonts w:ascii="Arial" w:hAnsi="Arial" w:cs="Arial"/>
          <w:b/>
          <w:sz w:val="20"/>
          <w:szCs w:val="20"/>
        </w:rPr>
        <w:t>[</w:t>
      </w:r>
      <w:r w:rsidRPr="009361B0">
        <w:rPr>
          <w:rFonts w:ascii="Arial" w:hAnsi="Arial" w:cs="Arial"/>
          <w:b/>
          <w:sz w:val="20"/>
          <w:szCs w:val="20"/>
          <w:u w:val="single"/>
        </w:rPr>
        <w:t>NOTE TO DRAFT</w:t>
      </w:r>
      <w:r w:rsidRPr="009361B0">
        <w:rPr>
          <w:rFonts w:ascii="Arial" w:hAnsi="Arial" w:cs="Arial"/>
          <w:b/>
          <w:sz w:val="20"/>
          <w:szCs w:val="20"/>
        </w:rPr>
        <w:t>:  Pursuit team to refine language as needed, based on location strategy, any technology that may be part of our solution, criticality of recovering Client business processes, etc.  Illustrative example provided below.</w:t>
      </w:r>
      <w:r w:rsidR="00D57C96" w:rsidRPr="009361B0">
        <w:rPr>
          <w:rFonts w:ascii="Arial" w:hAnsi="Arial" w:cs="Arial"/>
          <w:b/>
          <w:sz w:val="20"/>
          <w:szCs w:val="20"/>
        </w:rPr>
        <w:t xml:space="preserve">  Note that unless a Client-specific or offering-specific environment is being established, disaster recovery is defined by the global information technology team and cannot be customized to a specific engagement.</w:t>
      </w:r>
      <w:r w:rsidRPr="009361B0">
        <w:rPr>
          <w:rFonts w:ascii="Arial" w:hAnsi="Arial" w:cs="Arial"/>
          <w:b/>
          <w:sz w:val="20"/>
          <w:szCs w:val="20"/>
        </w:rPr>
        <w:t>]</w:t>
      </w:r>
    </w:p>
    <w:p w14:paraId="590CA2BE" w14:textId="18EB4C1D" w:rsidR="00384ACF" w:rsidRPr="00C02B7E" w:rsidRDefault="00F92489" w:rsidP="0040411A">
      <w:pPr>
        <w:pStyle w:val="Header1"/>
        <w:numPr>
          <w:ilvl w:val="0"/>
          <w:numId w:val="27"/>
        </w:numPr>
        <w:spacing w:line="240" w:lineRule="auto"/>
        <w:rPr>
          <w:rFonts w:ascii="Arial" w:hAnsi="Arial" w:cs="Arial"/>
          <w:sz w:val="20"/>
          <w:szCs w:val="20"/>
        </w:rPr>
      </w:pPr>
      <w:r w:rsidRPr="00C02B7E">
        <w:rPr>
          <w:rFonts w:ascii="Arial" w:hAnsi="Arial" w:cs="Arial"/>
          <w:sz w:val="20"/>
          <w:szCs w:val="20"/>
        </w:rPr>
        <w:t>Planning</w:t>
      </w:r>
    </w:p>
    <w:p w14:paraId="5E50301E" w14:textId="3647F8D5" w:rsidR="00AA1806" w:rsidRPr="00C02B7E" w:rsidRDefault="00AA1806" w:rsidP="0040411A">
      <w:pPr>
        <w:pStyle w:val="Heading2"/>
        <w:spacing w:line="240" w:lineRule="auto"/>
        <w:rPr>
          <w:rFonts w:ascii="Arial" w:hAnsi="Arial" w:cs="Arial"/>
          <w:sz w:val="20"/>
          <w:szCs w:val="20"/>
        </w:rPr>
      </w:pPr>
      <w:bookmarkStart w:id="417" w:name="_Ref509305402"/>
      <w:r w:rsidRPr="00C02B7E">
        <w:rPr>
          <w:rFonts w:ascii="Arial" w:hAnsi="Arial" w:cs="Arial"/>
          <w:sz w:val="20"/>
          <w:szCs w:val="20"/>
        </w:rPr>
        <w:t>EY will develop a Disaster Recovery Plan for the Managed Services Environment (“</w:t>
      </w:r>
      <w:r w:rsidRPr="00C02B7E">
        <w:rPr>
          <w:rFonts w:ascii="Arial" w:hAnsi="Arial" w:cs="Arial"/>
          <w:b/>
          <w:sz w:val="20"/>
          <w:szCs w:val="20"/>
        </w:rPr>
        <w:t>DR Plan</w:t>
      </w:r>
      <w:r w:rsidRPr="00C02B7E">
        <w:rPr>
          <w:rFonts w:ascii="Arial" w:hAnsi="Arial" w:cs="Arial"/>
          <w:sz w:val="20"/>
          <w:szCs w:val="20"/>
        </w:rPr>
        <w:t>”) as set forth in this Schedule F.</w:t>
      </w:r>
      <w:bookmarkEnd w:id="417"/>
      <w:r w:rsidRPr="00C02B7E">
        <w:rPr>
          <w:rFonts w:ascii="Arial" w:hAnsi="Arial" w:cs="Arial"/>
          <w:sz w:val="20"/>
          <w:szCs w:val="20"/>
        </w:rPr>
        <w:t xml:space="preserve"> </w:t>
      </w:r>
    </w:p>
    <w:p w14:paraId="06D8BF94" w14:textId="18DD707D" w:rsidR="00D052CA" w:rsidRPr="00C02B7E" w:rsidRDefault="00D052CA" w:rsidP="0040411A">
      <w:pPr>
        <w:pStyle w:val="Heading2"/>
        <w:spacing w:line="240" w:lineRule="auto"/>
        <w:rPr>
          <w:rFonts w:ascii="Arial" w:hAnsi="Arial" w:cs="Arial"/>
          <w:sz w:val="20"/>
          <w:szCs w:val="20"/>
        </w:rPr>
      </w:pPr>
      <w:r w:rsidRPr="00C02B7E">
        <w:rPr>
          <w:rFonts w:ascii="Arial" w:hAnsi="Arial" w:cs="Arial"/>
          <w:sz w:val="20"/>
          <w:szCs w:val="20"/>
        </w:rPr>
        <w:t>The DR Plan shall include (</w:t>
      </w:r>
      <w:proofErr w:type="spellStart"/>
      <w:r w:rsidRPr="00C02B7E">
        <w:rPr>
          <w:rFonts w:ascii="Arial" w:hAnsi="Arial" w:cs="Arial"/>
          <w:sz w:val="20"/>
          <w:szCs w:val="20"/>
        </w:rPr>
        <w:t>i</w:t>
      </w:r>
      <w:proofErr w:type="spellEnd"/>
      <w:r w:rsidRPr="00C02B7E">
        <w:rPr>
          <w:rFonts w:ascii="Arial" w:hAnsi="Arial" w:cs="Arial"/>
          <w:sz w:val="20"/>
          <w:szCs w:val="20"/>
        </w:rPr>
        <w:t xml:space="preserve">) a description of EY’s responsibilities in the event of a disaster; (ii) a list of individuals authorized to declare a disaster; and (ii) a description of recovery procedures.  EY shall, upon Client’s written request, verify to Client that the DR Plan is fully operational.  EY shall continue the Services from a shared recovery environment in accordance with this SOW within </w:t>
      </w:r>
      <w:r w:rsidRPr="00C02B7E">
        <w:rPr>
          <w:rFonts w:ascii="Arial" w:hAnsi="Arial" w:cs="Arial"/>
          <w:sz w:val="20"/>
          <w:szCs w:val="20"/>
          <w:highlight w:val="yellow"/>
        </w:rPr>
        <w:t>[72]</w:t>
      </w:r>
      <w:r w:rsidRPr="00C02B7E">
        <w:rPr>
          <w:rFonts w:ascii="Arial" w:hAnsi="Arial" w:cs="Arial"/>
          <w:sz w:val="20"/>
          <w:szCs w:val="20"/>
        </w:rPr>
        <w:t xml:space="preserve"> hours of an actual disaster.</w:t>
      </w:r>
    </w:p>
    <w:p w14:paraId="137311C4" w14:textId="0221C685" w:rsidR="00AA1806" w:rsidRPr="00C02B7E" w:rsidRDefault="00AA1806" w:rsidP="0040411A">
      <w:pPr>
        <w:pStyle w:val="Heading2"/>
        <w:spacing w:line="240" w:lineRule="auto"/>
        <w:rPr>
          <w:rFonts w:ascii="Arial" w:hAnsi="Arial" w:cs="Arial"/>
          <w:sz w:val="20"/>
          <w:szCs w:val="20"/>
        </w:rPr>
      </w:pPr>
      <w:r w:rsidRPr="00C02B7E">
        <w:rPr>
          <w:rFonts w:ascii="Arial" w:hAnsi="Arial" w:cs="Arial"/>
          <w:sz w:val="20"/>
          <w:szCs w:val="20"/>
        </w:rPr>
        <w:t xml:space="preserve">EY shall provide a DR Plan consisting of necessary policies and procedures, as well as ancillary backup capabilities and facilities, through which EY may continue to render the Services to Client in the event of any actual disaster. </w:t>
      </w:r>
    </w:p>
    <w:p w14:paraId="63199DE8" w14:textId="55207166" w:rsidR="00AA1806" w:rsidRPr="00C02B7E" w:rsidRDefault="00AA1806" w:rsidP="0040411A">
      <w:pPr>
        <w:pStyle w:val="Heading1"/>
        <w:spacing w:line="240" w:lineRule="auto"/>
        <w:rPr>
          <w:rFonts w:ascii="Arial" w:hAnsi="Arial" w:cs="Arial"/>
          <w:sz w:val="20"/>
          <w:szCs w:val="20"/>
        </w:rPr>
      </w:pPr>
      <w:bookmarkStart w:id="418" w:name="_Ref509305452"/>
      <w:r w:rsidRPr="00C02B7E">
        <w:rPr>
          <w:rFonts w:ascii="Arial" w:hAnsi="Arial" w:cs="Arial"/>
          <w:sz w:val="20"/>
          <w:szCs w:val="20"/>
        </w:rPr>
        <w:t>Testing</w:t>
      </w:r>
      <w:bookmarkEnd w:id="418"/>
    </w:p>
    <w:p w14:paraId="689A9923" w14:textId="3A4F59C2" w:rsidR="00AA1806" w:rsidRPr="00C02B7E" w:rsidRDefault="00AA1806" w:rsidP="0040411A">
      <w:pPr>
        <w:pStyle w:val="H2BodyText"/>
        <w:spacing w:line="240" w:lineRule="auto"/>
        <w:rPr>
          <w:rFonts w:ascii="Arial" w:hAnsi="Arial" w:cs="Arial"/>
          <w:b/>
          <w:sz w:val="20"/>
          <w:szCs w:val="20"/>
        </w:rPr>
      </w:pPr>
      <w:r w:rsidRPr="00C02B7E">
        <w:rPr>
          <w:rFonts w:ascii="Arial" w:hAnsi="Arial" w:cs="Arial"/>
          <w:sz w:val="20"/>
          <w:szCs w:val="20"/>
        </w:rPr>
        <w:t>EY will conduct fail-over testing</w:t>
      </w:r>
      <w:r w:rsidR="00D052CA" w:rsidRPr="00C02B7E">
        <w:rPr>
          <w:rFonts w:ascii="Arial" w:hAnsi="Arial" w:cs="Arial"/>
          <w:sz w:val="20"/>
          <w:szCs w:val="20"/>
        </w:rPr>
        <w:t xml:space="preserve"> to validate the operability of the DR Plan,</w:t>
      </w:r>
      <w:r w:rsidRPr="00C02B7E">
        <w:rPr>
          <w:rFonts w:ascii="Arial" w:hAnsi="Arial" w:cs="Arial"/>
          <w:sz w:val="20"/>
          <w:szCs w:val="20"/>
        </w:rPr>
        <w:t xml:space="preserve"> at least once in a calendar year. The test will be scheduled as a maintenance window after consulting with Client. </w:t>
      </w:r>
      <w:r w:rsidR="00D052CA" w:rsidRPr="00C02B7E">
        <w:rPr>
          <w:rFonts w:ascii="Arial" w:hAnsi="Arial" w:cs="Arial"/>
          <w:sz w:val="20"/>
          <w:szCs w:val="20"/>
        </w:rPr>
        <w:t xml:space="preserve">Upon request by Client, </w:t>
      </w:r>
      <w:r w:rsidRPr="00C02B7E">
        <w:rPr>
          <w:rFonts w:ascii="Arial" w:hAnsi="Arial" w:cs="Arial"/>
          <w:sz w:val="20"/>
          <w:szCs w:val="20"/>
        </w:rPr>
        <w:t xml:space="preserve">EY shall provide Client with a reasonably detailed summary of such tests </w:t>
      </w:r>
      <w:r w:rsidR="00D052CA" w:rsidRPr="00C02B7E">
        <w:rPr>
          <w:rFonts w:ascii="Arial" w:hAnsi="Arial" w:cs="Arial"/>
          <w:sz w:val="20"/>
          <w:szCs w:val="20"/>
        </w:rPr>
        <w:t xml:space="preserve">after </w:t>
      </w:r>
      <w:r w:rsidRPr="00C02B7E">
        <w:rPr>
          <w:rFonts w:ascii="Arial" w:hAnsi="Arial" w:cs="Arial"/>
          <w:sz w:val="20"/>
          <w:szCs w:val="20"/>
        </w:rPr>
        <w:t>completion, along with EY’s remediation plan (“</w:t>
      </w:r>
      <w:r w:rsidRPr="00C02B7E">
        <w:rPr>
          <w:rFonts w:ascii="Arial" w:hAnsi="Arial" w:cs="Arial"/>
          <w:b/>
          <w:sz w:val="20"/>
          <w:szCs w:val="20"/>
        </w:rPr>
        <w:t>Remediation Plan</w:t>
      </w:r>
      <w:r w:rsidRPr="00C02B7E">
        <w:rPr>
          <w:rFonts w:ascii="Arial" w:hAnsi="Arial" w:cs="Arial"/>
          <w:sz w:val="20"/>
          <w:szCs w:val="20"/>
        </w:rPr>
        <w:t xml:space="preserve">”) for any material deficiencies discovered via the test. Remediation Plans shall provide for remediation within timeframes reasonably commensurate with the level of risk posed by the deficiency. In the event Client disagrees with the proposed remediation timeframes, the matter shall be resolved in accordance with the Governance Model provided for herein. </w:t>
      </w:r>
    </w:p>
    <w:p w14:paraId="0F8A04FF" w14:textId="7B6DEAFE" w:rsidR="00AA1806" w:rsidRPr="00C02B7E" w:rsidRDefault="00384ACF" w:rsidP="0040411A">
      <w:pPr>
        <w:pStyle w:val="Heading1"/>
        <w:spacing w:line="240" w:lineRule="auto"/>
        <w:rPr>
          <w:rFonts w:ascii="Arial" w:hAnsi="Arial" w:cs="Arial"/>
          <w:sz w:val="20"/>
          <w:szCs w:val="20"/>
        </w:rPr>
      </w:pPr>
      <w:r w:rsidRPr="00C02B7E">
        <w:rPr>
          <w:rFonts w:ascii="Arial" w:hAnsi="Arial" w:cs="Arial"/>
          <w:sz w:val="20"/>
          <w:szCs w:val="20"/>
        </w:rPr>
        <w:t>Notification</w:t>
      </w:r>
    </w:p>
    <w:p w14:paraId="21DC3658" w14:textId="619EC351" w:rsidR="00AA1806" w:rsidRPr="00C02B7E" w:rsidRDefault="00AA1806" w:rsidP="0040411A">
      <w:pPr>
        <w:pStyle w:val="H1BodyText"/>
        <w:spacing w:line="240" w:lineRule="auto"/>
        <w:rPr>
          <w:rFonts w:ascii="Arial" w:hAnsi="Arial" w:cs="Arial"/>
          <w:sz w:val="20"/>
          <w:szCs w:val="20"/>
        </w:rPr>
      </w:pPr>
      <w:r w:rsidRPr="00C02B7E">
        <w:rPr>
          <w:rFonts w:ascii="Arial" w:hAnsi="Arial" w:cs="Arial"/>
          <w:sz w:val="20"/>
          <w:szCs w:val="20"/>
        </w:rPr>
        <w:t xml:space="preserve">EY’s DR Plan will specify the steps to follow for notifying Client when EY declares a disaster and commences execution of a DR Plan. The DR Plan will require notification of declaration of a disaster to Client. In addition, EY will contact the Client Relationship Manager identified in applicable Governance procedures. </w:t>
      </w:r>
    </w:p>
    <w:p w14:paraId="181D94C7" w14:textId="34E43209" w:rsidR="00AA1806" w:rsidRPr="00C02B7E" w:rsidRDefault="00384ACF" w:rsidP="0040411A">
      <w:pPr>
        <w:pStyle w:val="Heading1"/>
        <w:spacing w:line="240" w:lineRule="auto"/>
        <w:rPr>
          <w:rFonts w:ascii="Arial" w:hAnsi="Arial" w:cs="Arial"/>
          <w:sz w:val="20"/>
          <w:szCs w:val="20"/>
        </w:rPr>
      </w:pPr>
      <w:r w:rsidRPr="00C02B7E">
        <w:rPr>
          <w:rFonts w:ascii="Arial" w:hAnsi="Arial" w:cs="Arial"/>
          <w:sz w:val="20"/>
          <w:szCs w:val="20"/>
        </w:rPr>
        <w:t>Execution</w:t>
      </w:r>
    </w:p>
    <w:p w14:paraId="37C0A724" w14:textId="71EC2D8C" w:rsidR="00AA1806" w:rsidRPr="00C02B7E" w:rsidRDefault="00AA1806" w:rsidP="0040411A">
      <w:pPr>
        <w:pStyle w:val="H1BodyText"/>
        <w:spacing w:line="240" w:lineRule="auto"/>
        <w:rPr>
          <w:rFonts w:ascii="Arial" w:hAnsi="Arial" w:cs="Arial"/>
          <w:sz w:val="20"/>
          <w:szCs w:val="20"/>
        </w:rPr>
      </w:pPr>
      <w:r w:rsidRPr="00C02B7E">
        <w:rPr>
          <w:rFonts w:ascii="Arial" w:hAnsi="Arial" w:cs="Arial"/>
          <w:sz w:val="20"/>
          <w:szCs w:val="20"/>
        </w:rPr>
        <w:t xml:space="preserve">Upon declaration of a disaster, each </w:t>
      </w:r>
      <w:r w:rsidR="00546DF9" w:rsidRPr="00C02B7E">
        <w:rPr>
          <w:rFonts w:ascii="Arial" w:hAnsi="Arial" w:cs="Arial"/>
          <w:sz w:val="20"/>
          <w:szCs w:val="20"/>
        </w:rPr>
        <w:t>Party</w:t>
      </w:r>
      <w:r w:rsidRPr="00C02B7E">
        <w:rPr>
          <w:rFonts w:ascii="Arial" w:hAnsi="Arial" w:cs="Arial"/>
          <w:sz w:val="20"/>
          <w:szCs w:val="20"/>
        </w:rPr>
        <w:t xml:space="preserve"> will perform its assigned responsibilities under the DR Plan. </w:t>
      </w:r>
    </w:p>
    <w:p w14:paraId="16B8A011" w14:textId="77777777" w:rsidR="00AA1806" w:rsidRPr="00C02B7E" w:rsidRDefault="00AA1806" w:rsidP="00AA1806">
      <w:pPr>
        <w:tabs>
          <w:tab w:val="num" w:pos="360"/>
        </w:tabs>
        <w:spacing w:line="240" w:lineRule="auto"/>
        <w:rPr>
          <w:rFonts w:ascii="Arial" w:hAnsi="Arial" w:cs="Arial"/>
          <w:kern w:val="12"/>
          <w:sz w:val="20"/>
          <w:szCs w:val="20"/>
        </w:rPr>
      </w:pPr>
    </w:p>
    <w:p w14:paraId="43E177A1" w14:textId="77777777" w:rsidR="00AA1806" w:rsidRPr="00C02B7E" w:rsidRDefault="00AA1806" w:rsidP="00AA1806">
      <w:pPr>
        <w:spacing w:line="240" w:lineRule="auto"/>
        <w:rPr>
          <w:rFonts w:ascii="Arial" w:hAnsi="Arial" w:cs="Arial"/>
          <w:kern w:val="12"/>
          <w:sz w:val="20"/>
          <w:szCs w:val="20"/>
        </w:rPr>
      </w:pPr>
    </w:p>
    <w:p w14:paraId="3BB731F5" w14:textId="77777777" w:rsidR="00AA1806" w:rsidRPr="00C02B7E" w:rsidRDefault="00AA1806" w:rsidP="00AA1806">
      <w:pPr>
        <w:spacing w:line="240" w:lineRule="auto"/>
        <w:rPr>
          <w:rFonts w:ascii="Arial" w:hAnsi="Arial" w:cs="Arial"/>
          <w:kern w:val="12"/>
          <w:sz w:val="20"/>
          <w:szCs w:val="20"/>
        </w:rPr>
      </w:pPr>
    </w:p>
    <w:p w14:paraId="7E044F01" w14:textId="77777777" w:rsidR="00AA1806" w:rsidRPr="00C02B7E" w:rsidRDefault="00AA1806" w:rsidP="00AA1806">
      <w:pPr>
        <w:spacing w:line="240" w:lineRule="auto"/>
        <w:rPr>
          <w:rFonts w:ascii="Arial" w:hAnsi="Arial" w:cs="Arial"/>
          <w:kern w:val="12"/>
          <w:sz w:val="20"/>
          <w:szCs w:val="20"/>
        </w:rPr>
      </w:pPr>
    </w:p>
    <w:p w14:paraId="0657D2C0" w14:textId="77777777" w:rsidR="00AA1806" w:rsidRPr="00C02B7E" w:rsidRDefault="00AA1806" w:rsidP="00AA1806">
      <w:pPr>
        <w:spacing w:line="240" w:lineRule="auto"/>
        <w:rPr>
          <w:rFonts w:ascii="Arial" w:hAnsi="Arial" w:cs="Arial"/>
          <w:kern w:val="12"/>
          <w:sz w:val="20"/>
          <w:szCs w:val="20"/>
        </w:rPr>
      </w:pPr>
    </w:p>
    <w:p w14:paraId="1DCA6AE9" w14:textId="79742E94" w:rsidR="00AA1806" w:rsidRPr="00C02B7E" w:rsidRDefault="00AA1806" w:rsidP="00AA1806">
      <w:pPr>
        <w:spacing w:line="240" w:lineRule="auto"/>
        <w:rPr>
          <w:rFonts w:ascii="Arial" w:hAnsi="Arial" w:cs="Arial"/>
          <w:kern w:val="12"/>
          <w:sz w:val="20"/>
          <w:szCs w:val="20"/>
        </w:rPr>
      </w:pPr>
      <w:r w:rsidRPr="00C02B7E">
        <w:rPr>
          <w:rFonts w:ascii="Arial" w:hAnsi="Arial" w:cs="Arial"/>
          <w:kern w:val="12"/>
          <w:sz w:val="20"/>
          <w:szCs w:val="20"/>
        </w:rPr>
        <w:br w:type="page"/>
      </w:r>
    </w:p>
    <w:p w14:paraId="14423E60" w14:textId="77777777" w:rsidR="00AA1806" w:rsidRPr="00C02B7E" w:rsidRDefault="00AA1806" w:rsidP="000B4C43">
      <w:pPr>
        <w:pStyle w:val="Heading1"/>
      </w:pPr>
      <w:r w:rsidRPr="00C02B7E">
        <w:lastRenderedPageBreak/>
        <w:t>Schedule G [</w:t>
      </w:r>
      <w:r w:rsidRPr="00C02B7E">
        <w:rPr>
          <w:highlight w:val="yellow"/>
        </w:rPr>
        <w:t>…</w:t>
      </w:r>
      <w:r w:rsidRPr="00C02B7E">
        <w:t>]</w:t>
      </w:r>
    </w:p>
    <w:p w14:paraId="4C5FB334" w14:textId="31605458" w:rsidR="00AA1806" w:rsidRPr="009361B0" w:rsidRDefault="00AA1806" w:rsidP="00AA1806">
      <w:pPr>
        <w:pStyle w:val="TitleHeading"/>
        <w:rPr>
          <w:rFonts w:ascii="Arial" w:hAnsi="Arial" w:cs="Arial"/>
          <w:i/>
          <w:sz w:val="20"/>
          <w:szCs w:val="20"/>
        </w:rPr>
      </w:pPr>
      <w:r w:rsidRPr="00F94CBA">
        <w:rPr>
          <w:rFonts w:ascii="Arial" w:hAnsi="Arial" w:cs="Arial"/>
          <w:i/>
          <w:sz w:val="20"/>
          <w:szCs w:val="20"/>
          <w:highlight w:val="cyan"/>
        </w:rPr>
        <w:t>[PLACEHOLDER</w:t>
      </w:r>
      <w:r w:rsidR="00384ACF" w:rsidRPr="00F94CBA">
        <w:rPr>
          <w:rFonts w:ascii="Arial" w:hAnsi="Arial" w:cs="Arial"/>
          <w:i/>
          <w:sz w:val="20"/>
          <w:szCs w:val="20"/>
          <w:highlight w:val="cyan"/>
        </w:rPr>
        <w:t xml:space="preserve"> FOR ADDITIONAL SCHEDULES</w:t>
      </w:r>
      <w:r w:rsidRPr="00F94CBA">
        <w:rPr>
          <w:rFonts w:ascii="Arial" w:hAnsi="Arial" w:cs="Arial"/>
          <w:i/>
          <w:sz w:val="20"/>
          <w:szCs w:val="20"/>
          <w:highlight w:val="cyan"/>
        </w:rPr>
        <w:t>]</w:t>
      </w:r>
    </w:p>
    <w:p w14:paraId="0E6AB2ED" w14:textId="77777777" w:rsidR="00AA1806" w:rsidRPr="00C02B7E" w:rsidRDefault="00AA1806" w:rsidP="00AA1806">
      <w:pPr>
        <w:spacing w:line="240" w:lineRule="auto"/>
        <w:rPr>
          <w:rFonts w:ascii="Arial" w:hAnsi="Arial" w:cs="Arial"/>
          <w:b/>
          <w:kern w:val="12"/>
          <w:sz w:val="20"/>
          <w:szCs w:val="20"/>
        </w:rPr>
      </w:pPr>
    </w:p>
    <w:p w14:paraId="2A540834" w14:textId="77777777" w:rsidR="00921675" w:rsidRPr="00C02B7E" w:rsidRDefault="00921675">
      <w:pPr>
        <w:spacing w:line="240" w:lineRule="auto"/>
        <w:rPr>
          <w:rFonts w:ascii="Arial" w:hAnsi="Arial" w:cs="Arial"/>
          <w:kern w:val="12"/>
          <w:sz w:val="20"/>
          <w:szCs w:val="20"/>
        </w:rPr>
      </w:pPr>
    </w:p>
    <w:p w14:paraId="66BAA966" w14:textId="77777777" w:rsidR="008B344F" w:rsidRPr="00C02B7E" w:rsidRDefault="008B344F">
      <w:pPr>
        <w:spacing w:line="240" w:lineRule="auto"/>
        <w:rPr>
          <w:rFonts w:ascii="Arial" w:hAnsi="Arial" w:cs="Arial"/>
          <w:kern w:val="12"/>
          <w:sz w:val="20"/>
          <w:szCs w:val="20"/>
        </w:rPr>
      </w:pPr>
    </w:p>
    <w:p w14:paraId="22019EAD" w14:textId="77777777" w:rsidR="008B344F" w:rsidRPr="00C02B7E" w:rsidRDefault="008B344F">
      <w:pPr>
        <w:spacing w:line="240" w:lineRule="auto"/>
        <w:rPr>
          <w:rFonts w:ascii="Arial" w:hAnsi="Arial" w:cs="Arial"/>
          <w:kern w:val="12"/>
          <w:sz w:val="20"/>
          <w:szCs w:val="20"/>
        </w:rPr>
      </w:pPr>
    </w:p>
    <w:p w14:paraId="3331068D" w14:textId="7AD50F6F" w:rsidR="008B344F" w:rsidRPr="00C02B7E" w:rsidRDefault="008B344F">
      <w:pPr>
        <w:spacing w:line="240" w:lineRule="auto"/>
        <w:rPr>
          <w:rFonts w:ascii="Arial" w:hAnsi="Arial" w:cs="Arial"/>
          <w:kern w:val="12"/>
          <w:sz w:val="20"/>
          <w:szCs w:val="20"/>
        </w:rPr>
      </w:pPr>
      <w:r w:rsidRPr="00C02B7E">
        <w:rPr>
          <w:rFonts w:ascii="Arial" w:hAnsi="Arial" w:cs="Arial"/>
          <w:kern w:val="12"/>
          <w:sz w:val="20"/>
          <w:szCs w:val="20"/>
        </w:rPr>
        <w:br w:type="page"/>
      </w:r>
    </w:p>
    <w:p w14:paraId="476123D4" w14:textId="77777777" w:rsidR="008B344F" w:rsidRPr="00C02B7E" w:rsidRDefault="008B344F" w:rsidP="00176B71">
      <w:pPr>
        <w:pStyle w:val="Heading1"/>
      </w:pPr>
      <w:r w:rsidRPr="00C02B7E">
        <w:lastRenderedPageBreak/>
        <w:t>Exhibit 1</w:t>
      </w:r>
    </w:p>
    <w:p w14:paraId="74A86390" w14:textId="77777777" w:rsidR="008B344F" w:rsidRPr="00C02B7E" w:rsidRDefault="008B344F" w:rsidP="008B344F">
      <w:pPr>
        <w:pStyle w:val="TitleHeading"/>
        <w:rPr>
          <w:rFonts w:ascii="Arial" w:hAnsi="Arial" w:cs="Arial"/>
          <w:sz w:val="20"/>
          <w:szCs w:val="20"/>
        </w:rPr>
      </w:pPr>
      <w:r w:rsidRPr="00C02B7E">
        <w:rPr>
          <w:rFonts w:ascii="Arial" w:hAnsi="Arial" w:cs="Arial"/>
          <w:sz w:val="20"/>
          <w:szCs w:val="20"/>
        </w:rPr>
        <w:t>Definitions</w:t>
      </w:r>
    </w:p>
    <w:p w14:paraId="7B008C8F" w14:textId="77777777" w:rsidR="008B344F" w:rsidRPr="00C02B7E" w:rsidRDefault="008B344F" w:rsidP="008B344F">
      <w:pPr>
        <w:tabs>
          <w:tab w:val="left" w:pos="540"/>
          <w:tab w:val="right" w:pos="6750"/>
        </w:tabs>
        <w:suppressAutoHyphens/>
        <w:jc w:val="center"/>
        <w:rPr>
          <w:rFonts w:ascii="Arial" w:hAnsi="Arial" w:cs="Arial"/>
          <w:b/>
          <w:kern w:val="12"/>
          <w:sz w:val="20"/>
          <w:szCs w:val="20"/>
        </w:rPr>
      </w:pPr>
    </w:p>
    <w:p w14:paraId="3AB5C8A2" w14:textId="2370CBCF" w:rsidR="00F92489" w:rsidRPr="009361B0" w:rsidRDefault="00F92489" w:rsidP="0040411A">
      <w:pPr>
        <w:pStyle w:val="H1BodyText"/>
        <w:spacing w:line="240" w:lineRule="auto"/>
        <w:rPr>
          <w:rFonts w:ascii="Arial" w:hAnsi="Arial" w:cs="Arial"/>
          <w:b/>
          <w:sz w:val="20"/>
          <w:szCs w:val="20"/>
        </w:rPr>
      </w:pPr>
      <w:r w:rsidRPr="000A70FB">
        <w:rPr>
          <w:rFonts w:ascii="Arial" w:hAnsi="Arial" w:cs="Arial"/>
          <w:b/>
          <w:sz w:val="20"/>
          <w:szCs w:val="20"/>
          <w:highlight w:val="cyan"/>
        </w:rPr>
        <w:t>[</w:t>
      </w:r>
      <w:r w:rsidRPr="000A70FB">
        <w:rPr>
          <w:rFonts w:ascii="Arial" w:hAnsi="Arial" w:cs="Arial"/>
          <w:b/>
          <w:i/>
          <w:sz w:val="20"/>
          <w:szCs w:val="20"/>
          <w:highlight w:val="cyan"/>
        </w:rPr>
        <w:t>NOTE TO DRAFT</w:t>
      </w:r>
      <w:r w:rsidRPr="000A70FB">
        <w:rPr>
          <w:rFonts w:ascii="Arial" w:hAnsi="Arial" w:cs="Arial"/>
          <w:b/>
          <w:sz w:val="20"/>
          <w:szCs w:val="20"/>
          <w:highlight w:val="cyan"/>
        </w:rPr>
        <w:t>: This is the list definitions includes the general definitions for all deals and will need to be customized for additional definitions based on Schedule A and Schedule C.]</w:t>
      </w:r>
    </w:p>
    <w:p w14:paraId="5F1D56E3" w14:textId="6ADEBA61" w:rsidR="008B344F" w:rsidRDefault="008B344F" w:rsidP="0040411A">
      <w:pPr>
        <w:pStyle w:val="H1BodyText"/>
        <w:spacing w:line="240" w:lineRule="auto"/>
        <w:rPr>
          <w:rFonts w:ascii="Arial" w:hAnsi="Arial" w:cs="Arial"/>
          <w:sz w:val="20"/>
          <w:szCs w:val="20"/>
        </w:rPr>
      </w:pPr>
      <w:r w:rsidRPr="00C02B7E">
        <w:rPr>
          <w:rFonts w:ascii="Arial" w:hAnsi="Arial" w:cs="Arial"/>
          <w:sz w:val="20"/>
          <w:szCs w:val="20"/>
        </w:rPr>
        <w:t xml:space="preserve">Capitalized terms used, but not otherwise defined in this SOW, shall have the meanings in the Agreement. Otherwise, the following terms, as used in this SOW, shall have the following meanings:  </w:t>
      </w:r>
    </w:p>
    <w:p w14:paraId="5909C2A1" w14:textId="658AA504" w:rsidR="00B73344" w:rsidRPr="00C02B7E" w:rsidRDefault="00B73344" w:rsidP="0040411A">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tableA</w:t>
      </w:r>
      <w:proofErr w:type="spellEnd"/>
      <w:r>
        <w:rPr>
          <w:rFonts w:ascii="Arial" w:hAnsi="Arial" w:cs="Arial"/>
          <w:sz w:val="20"/>
          <w:szCs w:val="20"/>
        </w:rPr>
        <w:t>&amp;&amp;&amp;&amp;&amp;</w:t>
      </w:r>
    </w:p>
    <w:p w14:paraId="039B35EF" w14:textId="77777777" w:rsidR="008B344F" w:rsidRPr="00C02B7E" w:rsidRDefault="008B344F" w:rsidP="0040411A">
      <w:pPr>
        <w:tabs>
          <w:tab w:val="left" w:pos="540"/>
          <w:tab w:val="left" w:pos="720"/>
          <w:tab w:val="left" w:pos="1440"/>
          <w:tab w:val="left" w:pos="2160"/>
          <w:tab w:val="left" w:pos="2880"/>
          <w:tab w:val="left" w:pos="3600"/>
          <w:tab w:val="left" w:pos="4320"/>
        </w:tabs>
        <w:suppressAutoHyphens/>
        <w:spacing w:line="240" w:lineRule="auto"/>
        <w:rPr>
          <w:rFonts w:ascii="Arial" w:hAnsi="Arial" w:cs="Arial"/>
          <w:b/>
          <w:kern w:val="12"/>
          <w:sz w:val="20"/>
          <w:szCs w:val="20"/>
        </w:rPr>
      </w:pP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r w:rsidRPr="00C02B7E">
        <w:rPr>
          <w:rFonts w:ascii="Arial" w:hAnsi="Arial" w:cs="Arial"/>
          <w:b/>
          <w:kern w:val="12"/>
          <w:sz w:val="20"/>
          <w:szCs w:val="20"/>
        </w:rPr>
        <w:tab/>
      </w:r>
    </w:p>
    <w:tbl>
      <w:tblPr>
        <w:tblStyle w:val="TableGrid1"/>
        <w:tblW w:w="0" w:type="auto"/>
        <w:tblInd w:w="-5" w:type="dxa"/>
        <w:tblCellMar>
          <w:top w:w="144" w:type="dxa"/>
          <w:left w:w="144" w:type="dxa"/>
          <w:bottom w:w="144" w:type="dxa"/>
          <w:right w:w="144" w:type="dxa"/>
        </w:tblCellMar>
        <w:tblLook w:val="04A0" w:firstRow="1" w:lastRow="0" w:firstColumn="1" w:lastColumn="0" w:noHBand="0" w:noVBand="1"/>
      </w:tblPr>
      <w:tblGrid>
        <w:gridCol w:w="3433"/>
        <w:gridCol w:w="6383"/>
      </w:tblGrid>
      <w:tr w:rsidR="008B344F" w:rsidRPr="00C02B7E" w14:paraId="7A8EDE8B" w14:textId="77777777" w:rsidTr="004F6272">
        <w:trPr>
          <w:trHeight w:val="188"/>
          <w:tblHeader/>
        </w:trPr>
        <w:tc>
          <w:tcPr>
            <w:tcW w:w="2070" w:type="dxa"/>
            <w:shd w:val="clear" w:color="auto" w:fill="BFBFBF"/>
            <w:vAlign w:val="center"/>
          </w:tcPr>
          <w:p w14:paraId="7470C1C7" w14:textId="77777777" w:rsidR="008B344F" w:rsidRPr="00C02B7E" w:rsidRDefault="008B344F" w:rsidP="0040411A">
            <w:pPr>
              <w:tabs>
                <w:tab w:val="right" w:pos="6750"/>
              </w:tabs>
              <w:suppressAutoHyphens/>
              <w:spacing w:line="240" w:lineRule="auto"/>
              <w:rPr>
                <w:rFonts w:ascii="Arial" w:hAnsi="Arial" w:cs="Arial"/>
                <w:b/>
                <w:kern w:val="12"/>
                <w:sz w:val="20"/>
                <w:szCs w:val="20"/>
              </w:rPr>
            </w:pPr>
            <w:r w:rsidRPr="00C02B7E">
              <w:rPr>
                <w:rFonts w:ascii="Arial" w:hAnsi="Arial" w:cs="Arial"/>
                <w:b/>
                <w:kern w:val="12"/>
                <w:sz w:val="20"/>
                <w:szCs w:val="20"/>
              </w:rPr>
              <w:t>Term</w:t>
            </w:r>
          </w:p>
        </w:tc>
        <w:tc>
          <w:tcPr>
            <w:tcW w:w="7285" w:type="dxa"/>
            <w:shd w:val="clear" w:color="auto" w:fill="BFBFBF"/>
          </w:tcPr>
          <w:p w14:paraId="24C6D2BA" w14:textId="77777777" w:rsidR="008B344F" w:rsidRPr="00C02B7E" w:rsidRDefault="008B344F" w:rsidP="0040411A">
            <w:pPr>
              <w:tabs>
                <w:tab w:val="right" w:pos="6750"/>
              </w:tabs>
              <w:suppressAutoHyphens/>
              <w:spacing w:line="240" w:lineRule="auto"/>
              <w:rPr>
                <w:rFonts w:ascii="Arial" w:hAnsi="Arial" w:cs="Arial"/>
                <w:b/>
                <w:kern w:val="12"/>
                <w:sz w:val="20"/>
                <w:szCs w:val="20"/>
              </w:rPr>
            </w:pPr>
            <w:r w:rsidRPr="00C02B7E">
              <w:rPr>
                <w:rFonts w:ascii="Arial" w:hAnsi="Arial" w:cs="Arial"/>
                <w:b/>
                <w:kern w:val="12"/>
                <w:sz w:val="20"/>
                <w:szCs w:val="20"/>
              </w:rPr>
              <w:t>Definition (or cross reference to definition in context)</w:t>
            </w:r>
          </w:p>
        </w:tc>
      </w:tr>
      <w:tr w:rsidR="008B344F" w:rsidRPr="00C02B7E" w14:paraId="5A88F0A1" w14:textId="77777777" w:rsidTr="004F6272">
        <w:tc>
          <w:tcPr>
            <w:tcW w:w="2070" w:type="dxa"/>
            <w:vAlign w:val="center"/>
          </w:tcPr>
          <w:p w14:paraId="55FC6472"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Agreement</w:t>
            </w:r>
          </w:p>
        </w:tc>
        <w:tc>
          <w:tcPr>
            <w:tcW w:w="7285" w:type="dxa"/>
          </w:tcPr>
          <w:p w14:paraId="4EA63D42" w14:textId="77777777" w:rsidR="008B344F" w:rsidRPr="00C02B7E" w:rsidRDefault="008B344F"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As defined in the preamble of the SOW.</w:t>
            </w:r>
          </w:p>
        </w:tc>
      </w:tr>
      <w:tr w:rsidR="008B344F" w:rsidRPr="00C02B7E" w14:paraId="497D103F" w14:textId="77777777" w:rsidTr="004F6272">
        <w:tc>
          <w:tcPr>
            <w:tcW w:w="2070" w:type="dxa"/>
            <w:vAlign w:val="center"/>
          </w:tcPr>
          <w:p w14:paraId="528440A8"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8804FF">
              <w:rPr>
                <w:rFonts w:ascii="Arial" w:hAnsi="Arial" w:cs="Arial"/>
                <w:b/>
                <w:kern w:val="12"/>
                <w:sz w:val="20"/>
                <w:szCs w:val="20"/>
                <w:highlight w:val="cyan"/>
              </w:rPr>
              <w:t>Allocation of Pool Percentage</w:t>
            </w:r>
            <w:r w:rsidRPr="00C02B7E">
              <w:rPr>
                <w:rFonts w:ascii="Arial" w:hAnsi="Arial" w:cs="Arial"/>
                <w:b/>
                <w:kern w:val="12"/>
                <w:sz w:val="20"/>
                <w:szCs w:val="20"/>
              </w:rPr>
              <w:t xml:space="preserve"> </w:t>
            </w:r>
          </w:p>
        </w:tc>
        <w:tc>
          <w:tcPr>
            <w:tcW w:w="7285" w:type="dxa"/>
          </w:tcPr>
          <w:p w14:paraId="36B143A6"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A quantity, stated as a number of percentage points that is specified for a given Critical Service Level. The total of all Allocation of Pool Percentages shall not exceed the Pool Percentage Available for Allocation and the quantity of percentage points specified for any Critical Service Level shall not exceed the Maximum SLA Allocation Percentage.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8B344F" w:rsidRPr="00C02B7E" w14:paraId="30EEB6E4" w14:textId="77777777" w:rsidTr="004F6272">
        <w:tc>
          <w:tcPr>
            <w:tcW w:w="2070" w:type="dxa"/>
            <w:vAlign w:val="center"/>
          </w:tcPr>
          <w:p w14:paraId="5DE50BAA"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Approved Design</w:t>
            </w:r>
          </w:p>
        </w:tc>
        <w:tc>
          <w:tcPr>
            <w:tcW w:w="7285" w:type="dxa"/>
          </w:tcPr>
          <w:p w14:paraId="36FD5D3D" w14:textId="5355DFEF"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 xml:space="preserve">A mutually agreed upon document that describes the specific functions </w:t>
            </w:r>
            <w:r w:rsidR="00F50EE9" w:rsidRPr="009361B0">
              <w:rPr>
                <w:rFonts w:ascii="Arial" w:hAnsi="Arial" w:cs="Arial"/>
                <w:kern w:val="12"/>
                <w:sz w:val="20"/>
                <w:szCs w:val="20"/>
              </w:rPr>
              <w:t xml:space="preserve">and related specifications </w:t>
            </w:r>
            <w:r w:rsidRPr="009361B0">
              <w:rPr>
                <w:rFonts w:ascii="Arial" w:hAnsi="Arial" w:cs="Arial"/>
                <w:kern w:val="12"/>
                <w:sz w:val="20"/>
                <w:szCs w:val="20"/>
              </w:rPr>
              <w:t xml:space="preserve">to be performed by a Functional Deliverable and that is designated by the </w:t>
            </w:r>
            <w:r w:rsidR="00546DF9" w:rsidRPr="009361B0">
              <w:rPr>
                <w:rFonts w:ascii="Arial" w:hAnsi="Arial" w:cs="Arial"/>
                <w:kern w:val="12"/>
                <w:sz w:val="20"/>
                <w:szCs w:val="20"/>
              </w:rPr>
              <w:t>Parties</w:t>
            </w:r>
            <w:r w:rsidRPr="009361B0">
              <w:rPr>
                <w:rFonts w:ascii="Arial" w:hAnsi="Arial" w:cs="Arial"/>
                <w:kern w:val="12"/>
                <w:sz w:val="20"/>
                <w:szCs w:val="20"/>
              </w:rPr>
              <w:t xml:space="preserve"> as the approved design for </w:t>
            </w:r>
            <w:r w:rsidR="00F50EE9" w:rsidRPr="009361B0">
              <w:rPr>
                <w:rFonts w:ascii="Arial" w:hAnsi="Arial" w:cs="Arial"/>
                <w:kern w:val="12"/>
                <w:sz w:val="20"/>
                <w:szCs w:val="20"/>
              </w:rPr>
              <w:t>the basis of development activities and acceptance process described in</w:t>
            </w:r>
            <w:r w:rsidRPr="009361B0">
              <w:rPr>
                <w:rFonts w:ascii="Arial" w:hAnsi="Arial" w:cs="Arial"/>
                <w:kern w:val="12"/>
                <w:sz w:val="20"/>
                <w:szCs w:val="20"/>
              </w:rPr>
              <w:t xml:space="preserve"> this SOW.</w:t>
            </w:r>
            <w:r w:rsidRPr="009361B0">
              <w:rPr>
                <w:rFonts w:ascii="Arial" w:eastAsia="Calibri" w:hAnsi="Arial" w:cs="Arial"/>
                <w:b/>
                <w:kern w:val="12"/>
                <w:sz w:val="20"/>
                <w:szCs w:val="20"/>
              </w:rPr>
              <w:t xml:space="preserve"> [</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Delete, unless Functional Deliverables are in-scope and applicable.]</w:t>
            </w:r>
          </w:p>
        </w:tc>
      </w:tr>
      <w:tr w:rsidR="008B344F" w:rsidRPr="00C02B7E" w14:paraId="1637C302" w14:textId="77777777" w:rsidTr="004F6272">
        <w:tc>
          <w:tcPr>
            <w:tcW w:w="2070" w:type="dxa"/>
            <w:vAlign w:val="center"/>
          </w:tcPr>
          <w:p w14:paraId="50EB187A"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At Risk Amount </w:t>
            </w:r>
          </w:p>
        </w:tc>
        <w:tc>
          <w:tcPr>
            <w:tcW w:w="7285" w:type="dxa"/>
          </w:tcPr>
          <w:p w14:paraId="6616DD61"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D71159">
              <w:rPr>
                <w:rFonts w:ascii="Arial" w:hAnsi="Arial" w:cs="Arial"/>
                <w:kern w:val="12"/>
                <w:sz w:val="20"/>
                <w:szCs w:val="20"/>
                <w:highlight w:val="cyan"/>
              </w:rPr>
              <w:t>[Five percent (5%)]</w:t>
            </w:r>
            <w:r w:rsidRPr="009361B0">
              <w:rPr>
                <w:rFonts w:ascii="Arial" w:hAnsi="Arial" w:cs="Arial"/>
                <w:kern w:val="12"/>
                <w:sz w:val="20"/>
                <w:szCs w:val="20"/>
              </w:rPr>
              <w:t xml:space="preserve"> of the Monthly SLA-Eligible Charges for such month, which is the maximum amount that EY will have at risk for Service Level Credits for such month.  </w:t>
            </w: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Delete, unless Service Level Credits will apply.]</w:t>
            </w:r>
          </w:p>
        </w:tc>
      </w:tr>
      <w:tr w:rsidR="008B344F" w:rsidRPr="00C02B7E" w14:paraId="7967161C" w14:textId="77777777" w:rsidTr="004F6272">
        <w:tc>
          <w:tcPr>
            <w:tcW w:w="2070" w:type="dxa"/>
            <w:vAlign w:val="center"/>
          </w:tcPr>
          <w:p w14:paraId="7440E55C"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Change </w:t>
            </w:r>
          </w:p>
        </w:tc>
        <w:tc>
          <w:tcPr>
            <w:tcW w:w="7285" w:type="dxa"/>
          </w:tcPr>
          <w:p w14:paraId="78ABFF1E" w14:textId="77777777" w:rsidR="008B344F" w:rsidRPr="00C02B7E" w:rsidRDefault="008B344F" w:rsidP="0040411A">
            <w:pPr>
              <w:tabs>
                <w:tab w:val="right" w:pos="6750"/>
              </w:tabs>
              <w:suppressAutoHyphens/>
              <w:spacing w:after="120" w:line="240" w:lineRule="auto"/>
              <w:rPr>
                <w:rFonts w:ascii="Arial" w:eastAsia="Calibri" w:hAnsi="Arial" w:cs="Arial"/>
                <w:kern w:val="12"/>
                <w:sz w:val="20"/>
                <w:szCs w:val="20"/>
                <w:highlight w:val="green"/>
              </w:rPr>
            </w:pPr>
            <w:r w:rsidRPr="00C02B7E">
              <w:rPr>
                <w:rFonts w:ascii="Arial" w:eastAsia="Calibri" w:hAnsi="Arial" w:cs="Arial"/>
                <w:kern w:val="12"/>
                <w:sz w:val="20"/>
                <w:szCs w:val="20"/>
              </w:rPr>
              <w:t>A revision, substitution, addition, installation, de-installation or other modification in the Services</w:t>
            </w:r>
          </w:p>
        </w:tc>
      </w:tr>
      <w:tr w:rsidR="008B344F" w:rsidRPr="00C02B7E" w14:paraId="79DA5F6D" w14:textId="77777777" w:rsidTr="004F6272">
        <w:tc>
          <w:tcPr>
            <w:tcW w:w="2070" w:type="dxa"/>
            <w:vAlign w:val="center"/>
          </w:tcPr>
          <w:p w14:paraId="02C825E3" w14:textId="016E19CF"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eastAsia="Calibri" w:hAnsi="Arial" w:cs="Arial"/>
                <w:b/>
                <w:kern w:val="12"/>
                <w:sz w:val="20"/>
                <w:szCs w:val="20"/>
              </w:rPr>
              <w:t xml:space="preserve">Change Control Procedures </w:t>
            </w:r>
          </w:p>
        </w:tc>
        <w:tc>
          <w:tcPr>
            <w:tcW w:w="7285" w:type="dxa"/>
          </w:tcPr>
          <w:p w14:paraId="536236BA" w14:textId="1A5A040C" w:rsidR="008B344F" w:rsidRPr="00C02B7E" w:rsidRDefault="008B344F" w:rsidP="0040411A">
            <w:pPr>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0B696C" w:rsidRPr="00C02B7E">
              <w:rPr>
                <w:rFonts w:ascii="Arial" w:eastAsia="Calibri" w:hAnsi="Arial" w:cs="Arial"/>
                <w:kern w:val="12"/>
                <w:sz w:val="20"/>
                <w:szCs w:val="20"/>
              </w:rPr>
              <w:fldChar w:fldCharType="begin"/>
            </w:r>
            <w:r w:rsidR="000B696C" w:rsidRPr="00C02B7E">
              <w:rPr>
                <w:rFonts w:ascii="Arial" w:eastAsia="Calibri" w:hAnsi="Arial" w:cs="Arial"/>
                <w:kern w:val="12"/>
                <w:sz w:val="20"/>
                <w:szCs w:val="20"/>
              </w:rPr>
              <w:instrText xml:space="preserve"> REF _Ref508687830 \w \h </w:instrText>
            </w:r>
            <w:r w:rsidR="00C02B7E" w:rsidRPr="00C02B7E">
              <w:rPr>
                <w:rFonts w:ascii="Arial" w:eastAsia="Calibri" w:hAnsi="Arial" w:cs="Arial"/>
                <w:kern w:val="12"/>
                <w:sz w:val="20"/>
                <w:szCs w:val="20"/>
              </w:rPr>
              <w:instrText xml:space="preserve"> \* MERGEFORMAT </w:instrText>
            </w:r>
            <w:r w:rsidR="000B696C" w:rsidRPr="00C02B7E">
              <w:rPr>
                <w:rFonts w:ascii="Arial" w:eastAsia="Calibri" w:hAnsi="Arial" w:cs="Arial"/>
                <w:kern w:val="12"/>
                <w:sz w:val="20"/>
                <w:szCs w:val="20"/>
              </w:rPr>
            </w:r>
            <w:r w:rsidR="000B696C"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5</w:t>
            </w:r>
            <w:r w:rsidR="000B696C"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8B344F" w:rsidRPr="00C02B7E" w14:paraId="629C7AC7" w14:textId="77777777" w:rsidTr="004F6272">
        <w:tc>
          <w:tcPr>
            <w:tcW w:w="2070" w:type="dxa"/>
            <w:vAlign w:val="center"/>
          </w:tcPr>
          <w:p w14:paraId="498BD1FB" w14:textId="77777777" w:rsidR="008B344F" w:rsidRPr="00C02B7E" w:rsidRDefault="008B344F" w:rsidP="0040411A">
            <w:pPr>
              <w:tabs>
                <w:tab w:val="right" w:pos="6750"/>
              </w:tabs>
              <w:suppressAutoHyphens/>
              <w:spacing w:after="120" w:line="240" w:lineRule="auto"/>
              <w:rPr>
                <w:rFonts w:ascii="Arial" w:hAnsi="Arial" w:cs="Arial"/>
                <w:b/>
                <w:kern w:val="12"/>
                <w:sz w:val="20"/>
                <w:szCs w:val="20"/>
              </w:rPr>
            </w:pPr>
            <w:r w:rsidRPr="00C02B7E">
              <w:rPr>
                <w:rFonts w:ascii="Arial" w:eastAsia="Calibri" w:hAnsi="Arial" w:cs="Arial"/>
                <w:b/>
                <w:kern w:val="12"/>
                <w:sz w:val="20"/>
                <w:szCs w:val="20"/>
              </w:rPr>
              <w:lastRenderedPageBreak/>
              <w:t>Change Request</w:t>
            </w:r>
          </w:p>
        </w:tc>
        <w:tc>
          <w:tcPr>
            <w:tcW w:w="7285" w:type="dxa"/>
          </w:tcPr>
          <w:p w14:paraId="14036DEB" w14:textId="0A59EE98"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_Ref508687846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5.a</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8B344F" w:rsidRPr="00C02B7E" w14:paraId="53066E4E" w14:textId="77777777" w:rsidTr="004F6272">
        <w:tc>
          <w:tcPr>
            <w:tcW w:w="2070" w:type="dxa"/>
            <w:vAlign w:val="center"/>
          </w:tcPr>
          <w:p w14:paraId="281F1D27"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Charges</w:t>
            </w:r>
          </w:p>
        </w:tc>
        <w:tc>
          <w:tcPr>
            <w:tcW w:w="7285" w:type="dxa"/>
          </w:tcPr>
          <w:p w14:paraId="4CAE3A7B" w14:textId="3722F378"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_Ref508688223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1.a</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C (Charges).  </w:t>
            </w:r>
          </w:p>
        </w:tc>
      </w:tr>
      <w:tr w:rsidR="008B344F" w:rsidRPr="00C02B7E" w14:paraId="372A65C0" w14:textId="77777777" w:rsidTr="004F6272">
        <w:tc>
          <w:tcPr>
            <w:tcW w:w="2070" w:type="dxa"/>
            <w:vAlign w:val="center"/>
          </w:tcPr>
          <w:p w14:paraId="38C27636" w14:textId="67AE38C6"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49669A">
              <w:rPr>
                <w:rFonts w:ascii="Arial" w:eastAsia="Calibri" w:hAnsi="Arial" w:cs="Arial"/>
                <w:b/>
                <w:kern w:val="12"/>
                <w:sz w:val="20"/>
                <w:szCs w:val="20"/>
                <w:highlight w:val="yellow"/>
              </w:rPr>
              <w:t xml:space="preserve">Client </w:t>
            </w:r>
            <w:r w:rsidR="008A30D7" w:rsidRPr="0049669A">
              <w:rPr>
                <w:rFonts w:ascii="Arial" w:eastAsia="Calibri" w:hAnsi="Arial" w:cs="Arial"/>
                <w:b/>
                <w:kern w:val="12"/>
                <w:sz w:val="20"/>
                <w:szCs w:val="20"/>
                <w:highlight w:val="yellow"/>
              </w:rPr>
              <w:t xml:space="preserve">or </w:t>
            </w:r>
            <w:r w:rsidR="0049669A" w:rsidRPr="0049669A">
              <w:rPr>
                <w:rFonts w:ascii="Arial" w:eastAsia="Calibri" w:hAnsi="Arial" w:cs="Arial"/>
                <w:b/>
                <w:kern w:val="12"/>
                <w:sz w:val="20"/>
                <w:szCs w:val="20"/>
                <w:highlight w:val="yellow"/>
              </w:rPr>
              <w:t>**CLIENT_FULL_LEGAL_NAME**</w:t>
            </w:r>
          </w:p>
        </w:tc>
        <w:tc>
          <w:tcPr>
            <w:tcW w:w="7285" w:type="dxa"/>
          </w:tcPr>
          <w:p w14:paraId="173DC139" w14:textId="77777777"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As defined in the preamble of the SOW.</w:t>
            </w:r>
          </w:p>
        </w:tc>
      </w:tr>
      <w:tr w:rsidR="008B344F" w:rsidRPr="00C02B7E" w14:paraId="2E02E842" w14:textId="77777777" w:rsidTr="004F6272">
        <w:tc>
          <w:tcPr>
            <w:tcW w:w="2070" w:type="dxa"/>
            <w:vAlign w:val="center"/>
          </w:tcPr>
          <w:p w14:paraId="708E3982"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Client Compliance Directives</w:t>
            </w:r>
          </w:p>
        </w:tc>
        <w:tc>
          <w:tcPr>
            <w:tcW w:w="7285" w:type="dxa"/>
          </w:tcPr>
          <w:p w14:paraId="1B412A5D" w14:textId="4D842BCE" w:rsidR="008B344F" w:rsidRPr="00C02B7E" w:rsidRDefault="008B344F"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00AF7AC8" w:rsidRPr="00C02B7E">
              <w:rPr>
                <w:rFonts w:ascii="Arial" w:eastAsia="Calibri" w:hAnsi="Arial" w:cs="Arial"/>
                <w:kern w:val="12"/>
                <w:sz w:val="20"/>
                <w:szCs w:val="20"/>
              </w:rPr>
              <w:fldChar w:fldCharType="begin"/>
            </w:r>
            <w:r w:rsidR="00AF7AC8" w:rsidRPr="00C02B7E">
              <w:rPr>
                <w:rFonts w:ascii="Arial" w:eastAsia="Calibri" w:hAnsi="Arial" w:cs="Arial"/>
                <w:kern w:val="12"/>
                <w:sz w:val="20"/>
                <w:szCs w:val="20"/>
              </w:rPr>
              <w:instrText xml:space="preserve"> REF _Ref508688239 \w \h </w:instrText>
            </w:r>
            <w:r w:rsidR="00C02B7E" w:rsidRPr="00C02B7E">
              <w:rPr>
                <w:rFonts w:ascii="Arial" w:eastAsia="Calibri" w:hAnsi="Arial" w:cs="Arial"/>
                <w:kern w:val="12"/>
                <w:sz w:val="20"/>
                <w:szCs w:val="20"/>
              </w:rPr>
              <w:instrText xml:space="preserve"> \* MERGEFORMAT </w:instrText>
            </w:r>
            <w:r w:rsidR="00AF7AC8" w:rsidRPr="00C02B7E">
              <w:rPr>
                <w:rFonts w:ascii="Arial" w:eastAsia="Calibri" w:hAnsi="Arial" w:cs="Arial"/>
                <w:kern w:val="12"/>
                <w:sz w:val="20"/>
                <w:szCs w:val="20"/>
              </w:rPr>
            </w:r>
            <w:r w:rsidR="00AF7AC8"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6.w</w:t>
            </w:r>
            <w:r w:rsidR="00AF7AC8"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D032E0" w:rsidRPr="00C02B7E" w14:paraId="01C809D7" w14:textId="77777777" w:rsidTr="004F6272">
        <w:tc>
          <w:tcPr>
            <w:tcW w:w="2070" w:type="dxa"/>
            <w:vAlign w:val="center"/>
          </w:tcPr>
          <w:p w14:paraId="0A52DE39" w14:textId="0F115CEA" w:rsidR="00D032E0" w:rsidRPr="00C02B7E" w:rsidRDefault="00D032E0"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Client Customer Information</w:t>
            </w:r>
          </w:p>
        </w:tc>
        <w:tc>
          <w:tcPr>
            <w:tcW w:w="7285" w:type="dxa"/>
          </w:tcPr>
          <w:p w14:paraId="2823D5A6" w14:textId="2EA4AE80" w:rsidR="00D032E0" w:rsidRPr="00C02B7E" w:rsidRDefault="002D783D"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Client Information that is information about Client’s customers, employees or other third parties.</w:t>
            </w:r>
          </w:p>
        </w:tc>
      </w:tr>
      <w:tr w:rsidR="008B344F" w:rsidRPr="00C02B7E" w14:paraId="1D7D9606" w14:textId="77777777" w:rsidTr="004F6272">
        <w:tc>
          <w:tcPr>
            <w:tcW w:w="2070" w:type="dxa"/>
            <w:vAlign w:val="center"/>
          </w:tcPr>
          <w:p w14:paraId="409507D7" w14:textId="060BE3B4" w:rsidR="008B344F" w:rsidRPr="008804FF" w:rsidRDefault="008B344F" w:rsidP="0040411A">
            <w:pPr>
              <w:tabs>
                <w:tab w:val="right" w:pos="6750"/>
              </w:tabs>
              <w:suppressAutoHyphens/>
              <w:spacing w:after="120" w:line="240" w:lineRule="auto"/>
              <w:rPr>
                <w:rFonts w:ascii="Arial" w:eastAsia="Calibri" w:hAnsi="Arial" w:cs="Arial"/>
                <w:b/>
                <w:kern w:val="12"/>
                <w:sz w:val="20"/>
                <w:szCs w:val="20"/>
                <w:highlight w:val="yellow"/>
              </w:rPr>
            </w:pPr>
            <w:r w:rsidRPr="008804FF">
              <w:rPr>
                <w:rFonts w:ascii="Arial" w:eastAsia="Calibri" w:hAnsi="Arial" w:cs="Arial"/>
                <w:b/>
                <w:kern w:val="12"/>
                <w:sz w:val="20"/>
                <w:szCs w:val="20"/>
                <w:highlight w:val="yellow"/>
              </w:rPr>
              <w:t>Client [XXX] Procedures</w:t>
            </w:r>
          </w:p>
        </w:tc>
        <w:tc>
          <w:tcPr>
            <w:tcW w:w="7285" w:type="dxa"/>
          </w:tcPr>
          <w:p w14:paraId="305A911B" w14:textId="6AF24095" w:rsidR="008B344F" w:rsidRPr="008804FF" w:rsidRDefault="008B344F" w:rsidP="0040411A">
            <w:pPr>
              <w:tabs>
                <w:tab w:val="right" w:pos="6750"/>
              </w:tabs>
              <w:suppressAutoHyphens/>
              <w:spacing w:after="120" w:line="240" w:lineRule="auto"/>
              <w:rPr>
                <w:rFonts w:ascii="Arial" w:eastAsia="Calibri" w:hAnsi="Arial" w:cs="Arial"/>
                <w:kern w:val="12"/>
                <w:sz w:val="20"/>
                <w:szCs w:val="20"/>
                <w:highlight w:val="yellow"/>
              </w:rPr>
            </w:pPr>
            <w:r w:rsidRPr="008804FF">
              <w:rPr>
                <w:rFonts w:ascii="Arial" w:eastAsia="Calibri" w:hAnsi="Arial" w:cs="Arial"/>
                <w:kern w:val="12"/>
                <w:sz w:val="20"/>
                <w:szCs w:val="20"/>
                <w:highlight w:val="yellow"/>
              </w:rPr>
              <w:t>As defined in Section</w:t>
            </w:r>
            <w:r w:rsidR="00AD45B9" w:rsidRPr="008804FF">
              <w:rPr>
                <w:rFonts w:ascii="Arial" w:eastAsia="Calibri" w:hAnsi="Arial" w:cs="Arial"/>
                <w:kern w:val="12"/>
                <w:sz w:val="20"/>
                <w:szCs w:val="20"/>
                <w:highlight w:val="yellow"/>
              </w:rPr>
              <w:t xml:space="preserve"> </w:t>
            </w:r>
            <w:r w:rsidR="00AD45B9" w:rsidRPr="008804FF">
              <w:rPr>
                <w:rFonts w:ascii="Arial" w:eastAsia="Calibri" w:hAnsi="Arial" w:cs="Arial"/>
                <w:kern w:val="12"/>
                <w:sz w:val="20"/>
                <w:szCs w:val="20"/>
                <w:highlight w:val="yellow"/>
              </w:rPr>
              <w:fldChar w:fldCharType="begin"/>
            </w:r>
            <w:r w:rsidR="00AD45B9" w:rsidRPr="008804FF">
              <w:rPr>
                <w:rFonts w:ascii="Arial" w:eastAsia="Calibri" w:hAnsi="Arial" w:cs="Arial"/>
                <w:kern w:val="12"/>
                <w:sz w:val="20"/>
                <w:szCs w:val="20"/>
                <w:highlight w:val="yellow"/>
              </w:rPr>
              <w:instrText xml:space="preserve"> REF _Ref516688606 \r \h </w:instrText>
            </w:r>
            <w:r w:rsidR="00C02B7E" w:rsidRPr="008804FF">
              <w:rPr>
                <w:rFonts w:ascii="Arial" w:eastAsia="Calibri" w:hAnsi="Arial" w:cs="Arial"/>
                <w:kern w:val="12"/>
                <w:sz w:val="20"/>
                <w:szCs w:val="20"/>
                <w:highlight w:val="yellow"/>
              </w:rPr>
              <w:instrText xml:space="preserve"> \* MERGEFORMAT </w:instrText>
            </w:r>
            <w:r w:rsidR="00AD45B9" w:rsidRPr="008804FF">
              <w:rPr>
                <w:rFonts w:ascii="Arial" w:eastAsia="Calibri" w:hAnsi="Arial" w:cs="Arial"/>
                <w:kern w:val="12"/>
                <w:sz w:val="20"/>
                <w:szCs w:val="20"/>
                <w:highlight w:val="yellow"/>
              </w:rPr>
            </w:r>
            <w:r w:rsidR="00AD45B9" w:rsidRPr="008804FF">
              <w:rPr>
                <w:rFonts w:ascii="Arial" w:eastAsia="Calibri" w:hAnsi="Arial" w:cs="Arial"/>
                <w:kern w:val="12"/>
                <w:sz w:val="20"/>
                <w:szCs w:val="20"/>
                <w:highlight w:val="yellow"/>
              </w:rPr>
              <w:fldChar w:fldCharType="separate"/>
            </w:r>
            <w:r w:rsidR="00C85322" w:rsidRPr="008804FF">
              <w:rPr>
                <w:rFonts w:ascii="Arial" w:eastAsia="Calibri" w:hAnsi="Arial" w:cs="Arial"/>
                <w:kern w:val="12"/>
                <w:sz w:val="20"/>
                <w:szCs w:val="20"/>
                <w:highlight w:val="yellow"/>
              </w:rPr>
              <w:t>1.f</w:t>
            </w:r>
            <w:r w:rsidR="00AD45B9" w:rsidRPr="008804FF">
              <w:rPr>
                <w:rFonts w:ascii="Arial" w:eastAsia="Calibri" w:hAnsi="Arial" w:cs="Arial"/>
                <w:kern w:val="12"/>
                <w:sz w:val="20"/>
                <w:szCs w:val="20"/>
                <w:highlight w:val="yellow"/>
              </w:rPr>
              <w:fldChar w:fldCharType="end"/>
            </w:r>
            <w:r w:rsidR="00AD45B9" w:rsidRPr="008804FF">
              <w:rPr>
                <w:rFonts w:ascii="Arial" w:eastAsia="Calibri" w:hAnsi="Arial" w:cs="Arial"/>
                <w:kern w:val="12"/>
                <w:sz w:val="20"/>
                <w:szCs w:val="20"/>
                <w:highlight w:val="yellow"/>
              </w:rPr>
              <w:t xml:space="preserve"> </w:t>
            </w:r>
            <w:r w:rsidRPr="008804FF">
              <w:rPr>
                <w:rFonts w:ascii="Arial" w:eastAsia="Calibri" w:hAnsi="Arial" w:cs="Arial"/>
                <w:kern w:val="12"/>
                <w:sz w:val="20"/>
                <w:szCs w:val="20"/>
                <w:highlight w:val="yellow"/>
              </w:rPr>
              <w:t>of Schedule A (Description of Services).</w:t>
            </w:r>
          </w:p>
        </w:tc>
      </w:tr>
      <w:tr w:rsidR="007E0B17" w:rsidRPr="00C02B7E" w14:paraId="26E26369" w14:textId="77777777" w:rsidTr="00F92489">
        <w:tc>
          <w:tcPr>
            <w:tcW w:w="2070" w:type="dxa"/>
            <w:vAlign w:val="center"/>
          </w:tcPr>
          <w:p w14:paraId="5965AD42" w14:textId="1650CD10"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hAnsi="Arial" w:cs="Arial"/>
                <w:b/>
                <w:kern w:val="12"/>
                <w:sz w:val="20"/>
                <w:szCs w:val="20"/>
              </w:rPr>
              <w:t>Client Systems</w:t>
            </w:r>
          </w:p>
        </w:tc>
        <w:tc>
          <w:tcPr>
            <w:tcW w:w="7285" w:type="dxa"/>
          </w:tcPr>
          <w:p w14:paraId="2CB495C5" w14:textId="6291603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_Ref508688833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6.g</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3F6EE21E" w14:textId="77777777" w:rsidTr="004F6272">
        <w:tc>
          <w:tcPr>
            <w:tcW w:w="2070" w:type="dxa"/>
            <w:vAlign w:val="center"/>
          </w:tcPr>
          <w:p w14:paraId="75F11627" w14:textId="77777777"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 xml:space="preserve">Commencement Date </w:t>
            </w:r>
          </w:p>
        </w:tc>
        <w:tc>
          <w:tcPr>
            <w:tcW w:w="7285" w:type="dxa"/>
          </w:tcPr>
          <w:p w14:paraId="3CEBDC4A" w14:textId="47318EBF"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_Ref508688335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7.a</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27486FC6" w14:textId="77777777" w:rsidTr="004F6272">
        <w:tc>
          <w:tcPr>
            <w:tcW w:w="2070" w:type="dxa"/>
            <w:vAlign w:val="center"/>
          </w:tcPr>
          <w:p w14:paraId="34164A4E" w14:textId="493D6ADE"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 xml:space="preserve">Contract Year </w:t>
            </w:r>
          </w:p>
        </w:tc>
        <w:tc>
          <w:tcPr>
            <w:tcW w:w="7285" w:type="dxa"/>
          </w:tcPr>
          <w:p w14:paraId="562D6A00" w14:textId="6B79C284"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49669A">
              <w:rPr>
                <w:rFonts w:ascii="Arial" w:eastAsia="Calibri" w:hAnsi="Arial" w:cs="Arial"/>
                <w:kern w:val="12"/>
                <w:sz w:val="20"/>
                <w:szCs w:val="20"/>
                <w:highlight w:val="yellow"/>
              </w:rPr>
              <w:t>The twelve (12) month period beginning on the</w:t>
            </w:r>
            <w:r w:rsidR="0049669A" w:rsidRPr="0049669A">
              <w:rPr>
                <w:rFonts w:ascii="Arial" w:eastAsia="Calibri" w:hAnsi="Arial" w:cs="Arial"/>
                <w:kern w:val="12"/>
                <w:sz w:val="20"/>
                <w:szCs w:val="20"/>
                <w:highlight w:val="yellow"/>
              </w:rPr>
              <w:t xml:space="preserve"> **COMMENCEMENT_DATE**</w:t>
            </w:r>
            <w:r w:rsidRPr="0049669A">
              <w:rPr>
                <w:rFonts w:ascii="Arial" w:eastAsia="Calibri" w:hAnsi="Arial" w:cs="Arial"/>
                <w:kern w:val="12"/>
                <w:sz w:val="20"/>
                <w:szCs w:val="20"/>
                <w:highlight w:val="yellow"/>
              </w:rPr>
              <w:t xml:space="preserve"> and ending on the first anniversary thereof, and each consecutive twelve (12) month period during the Term of this SOW.</w:t>
            </w:r>
          </w:p>
        </w:tc>
      </w:tr>
      <w:tr w:rsidR="007E0B17" w:rsidRPr="00C02B7E" w14:paraId="35B9A1D0" w14:textId="77777777" w:rsidTr="004F6272">
        <w:tc>
          <w:tcPr>
            <w:tcW w:w="2070" w:type="dxa"/>
            <w:vAlign w:val="center"/>
          </w:tcPr>
          <w:p w14:paraId="1BE56D92" w14:textId="77777777" w:rsidR="007E0B17" w:rsidRPr="00C02B7E" w:rsidRDefault="007E0B17"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Control</w:t>
            </w:r>
          </w:p>
        </w:tc>
        <w:tc>
          <w:tcPr>
            <w:tcW w:w="7285" w:type="dxa"/>
          </w:tcPr>
          <w:p w14:paraId="4BA93741"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“Control” variations thereof, including “Controlling”, “Controlled”  means, with respect to any entity, the possession, directly or indirectly, of the power to direct or cause the direction of the management and policies or operations of such entity, whether through the ownership of voting securities (or other ownership interest), by contract, or otherwise.</w:t>
            </w:r>
          </w:p>
        </w:tc>
      </w:tr>
      <w:tr w:rsidR="007E0B17" w:rsidRPr="00C02B7E" w14:paraId="26EFF16F" w14:textId="77777777" w:rsidTr="004F6272">
        <w:tc>
          <w:tcPr>
            <w:tcW w:w="2070" w:type="dxa"/>
            <w:vAlign w:val="center"/>
          </w:tcPr>
          <w:p w14:paraId="2D81834D" w14:textId="77777777" w:rsidR="007E0B17" w:rsidRPr="008804FF" w:rsidRDefault="007E0B17" w:rsidP="0040411A">
            <w:pPr>
              <w:tabs>
                <w:tab w:val="right" w:pos="6750"/>
              </w:tabs>
              <w:suppressAutoHyphens/>
              <w:spacing w:after="120" w:line="240" w:lineRule="auto"/>
              <w:rPr>
                <w:rFonts w:ascii="Arial" w:hAnsi="Arial" w:cs="Arial"/>
                <w:b/>
                <w:kern w:val="12"/>
                <w:sz w:val="20"/>
                <w:szCs w:val="20"/>
                <w:highlight w:val="cyan"/>
              </w:rPr>
            </w:pPr>
            <w:r w:rsidRPr="008804FF">
              <w:rPr>
                <w:rFonts w:ascii="Arial" w:hAnsi="Arial" w:cs="Arial"/>
                <w:b/>
                <w:kern w:val="12"/>
                <w:sz w:val="20"/>
                <w:szCs w:val="20"/>
                <w:highlight w:val="cyan"/>
              </w:rPr>
              <w:t xml:space="preserve">Critical Service Level </w:t>
            </w:r>
          </w:p>
        </w:tc>
        <w:tc>
          <w:tcPr>
            <w:tcW w:w="7285" w:type="dxa"/>
          </w:tcPr>
          <w:p w14:paraId="5C96F989" w14:textId="42790358"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24355E">
              <w:rPr>
                <w:rFonts w:ascii="Arial" w:hAnsi="Arial" w:cs="Arial"/>
                <w:kern w:val="12"/>
                <w:sz w:val="20"/>
                <w:szCs w:val="20"/>
                <w:highlight w:val="yellow"/>
              </w:rPr>
              <w:t>Those Service Levels for which a Service Level Credit may be payable. Critical Service Levels are identified in Attachment B-1 (Service Level Matrix).</w:t>
            </w:r>
            <w:r w:rsidRPr="0024355E">
              <w:rPr>
                <w:rFonts w:ascii="Arial" w:hAnsi="Arial" w:cs="Arial"/>
                <w:b/>
                <w:kern w:val="12"/>
                <w:sz w:val="20"/>
                <w:szCs w:val="20"/>
                <w:highlight w:val="yellow"/>
              </w:rPr>
              <w:t xml:space="preserve"> [</w:t>
            </w:r>
            <w:r w:rsidRPr="0024355E">
              <w:rPr>
                <w:rFonts w:ascii="Arial" w:hAnsi="Arial" w:cs="Arial"/>
                <w:b/>
                <w:i/>
                <w:kern w:val="12"/>
                <w:sz w:val="20"/>
                <w:szCs w:val="20"/>
                <w:highlight w:val="yellow"/>
              </w:rPr>
              <w:t>NOTE TO DRAFT</w:t>
            </w:r>
            <w:r w:rsidRPr="0024355E">
              <w:rPr>
                <w:rFonts w:ascii="Arial" w:hAnsi="Arial" w:cs="Arial"/>
                <w:b/>
                <w:kern w:val="12"/>
                <w:sz w:val="20"/>
                <w:szCs w:val="20"/>
                <w:highlight w:val="yellow"/>
              </w:rPr>
              <w:t>:  Delete, unless Service Level Credits will apply.]</w:t>
            </w:r>
          </w:p>
        </w:tc>
      </w:tr>
      <w:tr w:rsidR="007E0B17" w:rsidRPr="00C02B7E" w14:paraId="14723DAD" w14:textId="77777777" w:rsidTr="004F6272">
        <w:tc>
          <w:tcPr>
            <w:tcW w:w="2070" w:type="dxa"/>
            <w:vAlign w:val="center"/>
          </w:tcPr>
          <w:p w14:paraId="6B2E6941" w14:textId="7DB4CFEA"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8804FF">
              <w:rPr>
                <w:rFonts w:ascii="Arial" w:hAnsi="Arial" w:cs="Arial"/>
                <w:b/>
                <w:kern w:val="12"/>
                <w:sz w:val="20"/>
                <w:szCs w:val="20"/>
                <w:highlight w:val="cyan"/>
              </w:rPr>
              <w:t>Critical Service Level Default</w:t>
            </w:r>
          </w:p>
        </w:tc>
        <w:tc>
          <w:tcPr>
            <w:tcW w:w="7285" w:type="dxa"/>
          </w:tcPr>
          <w:p w14:paraId="6E88E2D0" w14:textId="54BCEB17"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CC129E">
              <w:rPr>
                <w:rFonts w:ascii="Arial" w:hAnsi="Arial" w:cs="Arial"/>
                <w:kern w:val="12"/>
                <w:sz w:val="20"/>
                <w:szCs w:val="20"/>
                <w:highlight w:val="yellow"/>
              </w:rPr>
              <w:t xml:space="preserve">A Service Level Default of a Critical Service Level.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7E0B17" w:rsidRPr="00C02B7E" w14:paraId="47D2753D" w14:textId="77777777" w:rsidTr="004F6272">
        <w:tc>
          <w:tcPr>
            <w:tcW w:w="2070" w:type="dxa"/>
            <w:vAlign w:val="center"/>
          </w:tcPr>
          <w:p w14:paraId="5E0E020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 xml:space="preserve">Deliverables </w:t>
            </w:r>
          </w:p>
        </w:tc>
        <w:tc>
          <w:tcPr>
            <w:tcW w:w="7285" w:type="dxa"/>
          </w:tcPr>
          <w:p w14:paraId="5A714E37" w14:textId="533E0D34"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 xml:space="preserve">Any tangible materials to be developed by EY that are designated in Schedule A (Description of Services) as being subject to a formal acceptance process upon delivery to Client in accordance with Section </w:t>
            </w:r>
            <w:r w:rsidR="004F6272" w:rsidRPr="00C02B7E">
              <w:rPr>
                <w:rFonts w:ascii="Arial" w:eastAsia="Calibri" w:hAnsi="Arial" w:cs="Arial"/>
                <w:kern w:val="12"/>
                <w:sz w:val="20"/>
                <w:szCs w:val="20"/>
              </w:rPr>
              <w:fldChar w:fldCharType="begin"/>
            </w:r>
            <w:r w:rsidR="004F6272" w:rsidRPr="00C02B7E">
              <w:rPr>
                <w:rFonts w:ascii="Arial" w:eastAsia="Calibri" w:hAnsi="Arial" w:cs="Arial"/>
                <w:kern w:val="12"/>
                <w:sz w:val="20"/>
                <w:szCs w:val="20"/>
              </w:rPr>
              <w:instrText xml:space="preserve"> REF _Ref508789592 \r \h </w:instrText>
            </w:r>
            <w:r w:rsidR="00C02B7E" w:rsidRPr="00C02B7E">
              <w:rPr>
                <w:rFonts w:ascii="Arial" w:eastAsia="Calibri" w:hAnsi="Arial" w:cs="Arial"/>
                <w:kern w:val="12"/>
                <w:sz w:val="20"/>
                <w:szCs w:val="20"/>
              </w:rPr>
              <w:instrText xml:space="preserve"> \* MERGEFORMAT </w:instrText>
            </w:r>
            <w:r w:rsidR="004F6272" w:rsidRPr="00C02B7E">
              <w:rPr>
                <w:rFonts w:ascii="Arial" w:eastAsia="Calibri" w:hAnsi="Arial" w:cs="Arial"/>
                <w:kern w:val="12"/>
                <w:sz w:val="20"/>
                <w:szCs w:val="20"/>
              </w:rPr>
            </w:r>
            <w:r w:rsidR="004F6272"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9</w:t>
            </w:r>
            <w:r w:rsidR="004F6272"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w:t>
            </w:r>
            <w:r w:rsidR="004F6272" w:rsidRPr="00C02B7E">
              <w:rPr>
                <w:rFonts w:ascii="Arial" w:eastAsia="Calibri" w:hAnsi="Arial" w:cs="Arial"/>
                <w:kern w:val="12"/>
                <w:sz w:val="20"/>
                <w:szCs w:val="20"/>
              </w:rPr>
              <w:t xml:space="preserve">the </w:t>
            </w:r>
            <w:r w:rsidRPr="00C02B7E">
              <w:rPr>
                <w:rFonts w:ascii="Arial" w:eastAsia="Calibri" w:hAnsi="Arial" w:cs="Arial"/>
                <w:kern w:val="12"/>
                <w:sz w:val="20"/>
                <w:szCs w:val="20"/>
              </w:rPr>
              <w:t xml:space="preserve">SOW.  </w:t>
            </w:r>
          </w:p>
        </w:tc>
      </w:tr>
      <w:tr w:rsidR="007E0B17" w:rsidRPr="00C02B7E" w14:paraId="1265A7E3" w14:textId="77777777" w:rsidTr="004F6272">
        <w:tc>
          <w:tcPr>
            <w:tcW w:w="2070" w:type="dxa"/>
            <w:vAlign w:val="center"/>
          </w:tcPr>
          <w:p w14:paraId="2F4AAAA2" w14:textId="60E67A51"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Direct Damages Cap</w:t>
            </w:r>
          </w:p>
        </w:tc>
        <w:tc>
          <w:tcPr>
            <w:tcW w:w="7285" w:type="dxa"/>
          </w:tcPr>
          <w:p w14:paraId="5E80E889" w14:textId="7E250AC6"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_Ref508684446 \w \h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6.u</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45AE74C7" w14:textId="77777777" w:rsidTr="004F6272">
        <w:tc>
          <w:tcPr>
            <w:tcW w:w="2070" w:type="dxa"/>
            <w:vAlign w:val="center"/>
          </w:tcPr>
          <w:p w14:paraId="6FE87628"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360689">
              <w:rPr>
                <w:rFonts w:ascii="Arial" w:hAnsi="Arial" w:cs="Arial"/>
                <w:b/>
                <w:kern w:val="12"/>
                <w:sz w:val="20"/>
                <w:szCs w:val="20"/>
                <w:highlight w:val="cyan"/>
              </w:rPr>
              <w:t>Dispute</w:t>
            </w:r>
          </w:p>
        </w:tc>
        <w:tc>
          <w:tcPr>
            <w:tcW w:w="7285" w:type="dxa"/>
          </w:tcPr>
          <w:p w14:paraId="4409C3EF" w14:textId="0E8D593D"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5B3C2D">
              <w:rPr>
                <w:rFonts w:ascii="Arial" w:eastAsia="Calibri" w:hAnsi="Arial" w:cs="Arial"/>
                <w:kern w:val="12"/>
                <w:sz w:val="20"/>
                <w:szCs w:val="20"/>
                <w:highlight w:val="yellow"/>
              </w:rPr>
              <w:t xml:space="preserve">As defined in Section </w:t>
            </w:r>
            <w:r w:rsidRPr="005B3C2D">
              <w:rPr>
                <w:rFonts w:ascii="Arial" w:eastAsia="Calibri" w:hAnsi="Arial" w:cs="Arial"/>
                <w:kern w:val="12"/>
                <w:sz w:val="20"/>
                <w:szCs w:val="20"/>
                <w:highlight w:val="yellow"/>
              </w:rPr>
              <w:fldChar w:fldCharType="begin"/>
            </w:r>
            <w:r w:rsidRPr="005B3C2D">
              <w:rPr>
                <w:rFonts w:ascii="Arial" w:eastAsia="Calibri" w:hAnsi="Arial" w:cs="Arial"/>
                <w:kern w:val="12"/>
                <w:sz w:val="20"/>
                <w:szCs w:val="20"/>
                <w:highlight w:val="yellow"/>
              </w:rPr>
              <w:instrText xml:space="preserve"> REF _Ref508688580 \w \h </w:instrText>
            </w:r>
            <w:r w:rsidR="00C02B7E" w:rsidRPr="005B3C2D">
              <w:rPr>
                <w:rFonts w:ascii="Arial" w:eastAsia="Calibri" w:hAnsi="Arial" w:cs="Arial"/>
                <w:kern w:val="12"/>
                <w:sz w:val="20"/>
                <w:szCs w:val="20"/>
                <w:highlight w:val="yellow"/>
              </w:rPr>
              <w:instrText xml:space="preserve"> \* MERGEFORMAT </w:instrText>
            </w:r>
            <w:r w:rsidRPr="005B3C2D">
              <w:rPr>
                <w:rFonts w:ascii="Arial" w:eastAsia="Calibri" w:hAnsi="Arial" w:cs="Arial"/>
                <w:kern w:val="12"/>
                <w:sz w:val="20"/>
                <w:szCs w:val="20"/>
                <w:highlight w:val="yellow"/>
              </w:rPr>
            </w:r>
            <w:r w:rsidRPr="005B3C2D">
              <w:rPr>
                <w:rFonts w:ascii="Arial" w:eastAsia="Calibri" w:hAnsi="Arial" w:cs="Arial"/>
                <w:kern w:val="12"/>
                <w:sz w:val="20"/>
                <w:szCs w:val="20"/>
                <w:highlight w:val="yellow"/>
              </w:rPr>
              <w:fldChar w:fldCharType="separate"/>
            </w:r>
            <w:r w:rsidR="00C85322" w:rsidRPr="005B3C2D">
              <w:rPr>
                <w:rFonts w:ascii="Arial" w:eastAsia="Calibri" w:hAnsi="Arial" w:cs="Arial"/>
                <w:kern w:val="12"/>
                <w:sz w:val="20"/>
                <w:szCs w:val="20"/>
                <w:highlight w:val="yellow"/>
              </w:rPr>
              <w:t>4</w:t>
            </w:r>
            <w:r w:rsidRPr="005B3C2D">
              <w:rPr>
                <w:rFonts w:ascii="Arial" w:eastAsia="Calibri" w:hAnsi="Arial" w:cs="Arial"/>
                <w:kern w:val="12"/>
                <w:sz w:val="20"/>
                <w:szCs w:val="20"/>
                <w:highlight w:val="yellow"/>
              </w:rPr>
              <w:fldChar w:fldCharType="end"/>
            </w:r>
            <w:r w:rsidRPr="005B3C2D">
              <w:rPr>
                <w:rFonts w:ascii="Arial" w:eastAsia="Calibri" w:hAnsi="Arial" w:cs="Arial"/>
                <w:kern w:val="12"/>
                <w:sz w:val="20"/>
                <w:szCs w:val="20"/>
                <w:highlight w:val="yellow"/>
              </w:rPr>
              <w:t xml:space="preserve"> of Schedule D (Governance and Change Control)</w:t>
            </w:r>
            <w:r w:rsidR="00D052CA" w:rsidRPr="005B3C2D">
              <w:rPr>
                <w:rFonts w:ascii="Arial" w:eastAsia="Calibri" w:hAnsi="Arial" w:cs="Arial"/>
                <w:kern w:val="12"/>
                <w:sz w:val="20"/>
                <w:szCs w:val="20"/>
                <w:highlight w:val="yellow"/>
              </w:rPr>
              <w:t>.</w:t>
            </w:r>
          </w:p>
        </w:tc>
      </w:tr>
      <w:tr w:rsidR="00D052CA" w:rsidRPr="00C02B7E" w14:paraId="3EB1D5EB" w14:textId="77777777" w:rsidTr="00F92489">
        <w:tc>
          <w:tcPr>
            <w:tcW w:w="2070" w:type="dxa"/>
            <w:vAlign w:val="center"/>
          </w:tcPr>
          <w:p w14:paraId="0EC451B0" w14:textId="59B06105" w:rsidR="00D052CA" w:rsidRPr="00C02B7E" w:rsidRDefault="00D052CA" w:rsidP="0040411A">
            <w:pPr>
              <w:tabs>
                <w:tab w:val="right" w:pos="6750"/>
              </w:tabs>
              <w:suppressAutoHyphens/>
              <w:spacing w:after="120" w:line="240" w:lineRule="auto"/>
              <w:rPr>
                <w:rFonts w:ascii="Arial" w:hAnsi="Arial" w:cs="Arial"/>
                <w:b/>
                <w:kern w:val="12"/>
                <w:sz w:val="20"/>
                <w:szCs w:val="20"/>
              </w:rPr>
            </w:pPr>
            <w:r w:rsidRPr="0057318B">
              <w:rPr>
                <w:rFonts w:ascii="Arial" w:hAnsi="Arial" w:cs="Arial"/>
                <w:b/>
                <w:kern w:val="12"/>
                <w:sz w:val="20"/>
                <w:szCs w:val="20"/>
                <w:highlight w:val="cyan"/>
              </w:rPr>
              <w:t>DR Plan</w:t>
            </w:r>
          </w:p>
        </w:tc>
        <w:tc>
          <w:tcPr>
            <w:tcW w:w="7285" w:type="dxa"/>
          </w:tcPr>
          <w:p w14:paraId="1C7E91F3" w14:textId="5FA5285D" w:rsidR="00D052CA" w:rsidRPr="00C02B7E" w:rsidRDefault="00D052CA" w:rsidP="0040411A">
            <w:pPr>
              <w:tabs>
                <w:tab w:val="right" w:pos="6750"/>
              </w:tabs>
              <w:suppressAutoHyphens/>
              <w:spacing w:after="120" w:line="240" w:lineRule="auto"/>
              <w:rPr>
                <w:rFonts w:ascii="Arial" w:eastAsia="Calibri" w:hAnsi="Arial" w:cs="Arial"/>
                <w:kern w:val="12"/>
                <w:sz w:val="20"/>
                <w:szCs w:val="20"/>
              </w:rPr>
            </w:pPr>
            <w:r w:rsidRPr="009428AA">
              <w:rPr>
                <w:rFonts w:ascii="Arial" w:eastAsia="Calibri" w:hAnsi="Arial" w:cs="Arial"/>
                <w:kern w:val="12"/>
                <w:sz w:val="20"/>
                <w:szCs w:val="20"/>
                <w:highlight w:val="yellow"/>
              </w:rPr>
              <w:t xml:space="preserve">As defined in Section </w:t>
            </w:r>
            <w:r w:rsidRPr="009428AA">
              <w:rPr>
                <w:rFonts w:ascii="Arial" w:eastAsia="Calibri" w:hAnsi="Arial" w:cs="Arial"/>
                <w:kern w:val="12"/>
                <w:sz w:val="20"/>
                <w:szCs w:val="20"/>
                <w:highlight w:val="yellow"/>
              </w:rPr>
              <w:fldChar w:fldCharType="begin"/>
            </w:r>
            <w:r w:rsidRPr="009428AA">
              <w:rPr>
                <w:rFonts w:ascii="Arial" w:eastAsia="Calibri" w:hAnsi="Arial" w:cs="Arial"/>
                <w:kern w:val="12"/>
                <w:sz w:val="20"/>
                <w:szCs w:val="20"/>
                <w:highlight w:val="yellow"/>
              </w:rPr>
              <w:instrText xml:space="preserve"> REF _Ref509305402 \r \h </w:instrText>
            </w:r>
            <w:r w:rsidR="00C02B7E" w:rsidRPr="009428AA">
              <w:rPr>
                <w:rFonts w:ascii="Arial" w:eastAsia="Calibri" w:hAnsi="Arial" w:cs="Arial"/>
                <w:kern w:val="12"/>
                <w:sz w:val="20"/>
                <w:szCs w:val="20"/>
                <w:highlight w:val="yellow"/>
              </w:rPr>
              <w:instrText xml:space="preserve"> \* MERGEFORMAT </w:instrText>
            </w:r>
            <w:r w:rsidRPr="009428AA">
              <w:rPr>
                <w:rFonts w:ascii="Arial" w:eastAsia="Calibri" w:hAnsi="Arial" w:cs="Arial"/>
                <w:kern w:val="12"/>
                <w:sz w:val="20"/>
                <w:szCs w:val="20"/>
                <w:highlight w:val="yellow"/>
              </w:rPr>
            </w:r>
            <w:r w:rsidRPr="009428AA">
              <w:rPr>
                <w:rFonts w:ascii="Arial" w:eastAsia="Calibri" w:hAnsi="Arial" w:cs="Arial"/>
                <w:kern w:val="12"/>
                <w:sz w:val="20"/>
                <w:szCs w:val="20"/>
                <w:highlight w:val="yellow"/>
              </w:rPr>
              <w:fldChar w:fldCharType="separate"/>
            </w:r>
            <w:r w:rsidR="00C85322" w:rsidRPr="009428AA">
              <w:rPr>
                <w:rFonts w:ascii="Arial" w:eastAsia="Calibri" w:hAnsi="Arial" w:cs="Arial"/>
                <w:kern w:val="12"/>
                <w:sz w:val="20"/>
                <w:szCs w:val="20"/>
                <w:highlight w:val="yellow"/>
              </w:rPr>
              <w:t>1.a</w:t>
            </w:r>
            <w:r w:rsidRPr="009428AA">
              <w:rPr>
                <w:rFonts w:ascii="Arial" w:eastAsia="Calibri" w:hAnsi="Arial" w:cs="Arial"/>
                <w:kern w:val="12"/>
                <w:sz w:val="20"/>
                <w:szCs w:val="20"/>
                <w:highlight w:val="yellow"/>
              </w:rPr>
              <w:fldChar w:fldCharType="end"/>
            </w:r>
            <w:r w:rsidRPr="009428AA">
              <w:rPr>
                <w:rFonts w:ascii="Arial" w:eastAsia="Calibri" w:hAnsi="Arial" w:cs="Arial"/>
                <w:kern w:val="12"/>
                <w:sz w:val="20"/>
                <w:szCs w:val="20"/>
                <w:highlight w:val="yellow"/>
              </w:rPr>
              <w:t xml:space="preserve"> of Schedule F (DR Plan).</w:t>
            </w:r>
          </w:p>
        </w:tc>
      </w:tr>
      <w:tr w:rsidR="007E0B17" w:rsidRPr="00C02B7E" w14:paraId="27BAB10C" w14:textId="77777777" w:rsidTr="00D052CA">
        <w:tc>
          <w:tcPr>
            <w:tcW w:w="2070" w:type="dxa"/>
            <w:vAlign w:val="center"/>
          </w:tcPr>
          <w:p w14:paraId="50C2BEAC"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proofErr w:type="spellStart"/>
            <w:r w:rsidRPr="00E44111">
              <w:rPr>
                <w:rFonts w:ascii="Arial" w:hAnsi="Arial" w:cs="Arial"/>
                <w:b/>
                <w:kern w:val="12"/>
                <w:sz w:val="20"/>
                <w:szCs w:val="20"/>
                <w:highlight w:val="cyan"/>
              </w:rPr>
              <w:t>Earnback</w:t>
            </w:r>
            <w:proofErr w:type="spellEnd"/>
            <w:r w:rsidRPr="00C02B7E">
              <w:rPr>
                <w:rFonts w:ascii="Arial" w:hAnsi="Arial" w:cs="Arial"/>
                <w:b/>
                <w:kern w:val="12"/>
                <w:sz w:val="20"/>
                <w:szCs w:val="20"/>
              </w:rPr>
              <w:t xml:space="preserve"> </w:t>
            </w:r>
          </w:p>
        </w:tc>
        <w:tc>
          <w:tcPr>
            <w:tcW w:w="7285" w:type="dxa"/>
          </w:tcPr>
          <w:p w14:paraId="5A19B828" w14:textId="159FD369"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The methodology used to determine the potential elimination of a Service Level Credit, as described in Section </w:t>
            </w:r>
            <w:r w:rsidRPr="00CC129E">
              <w:rPr>
                <w:rFonts w:ascii="Arial" w:hAnsi="Arial" w:cs="Arial"/>
                <w:kern w:val="12"/>
                <w:sz w:val="20"/>
                <w:szCs w:val="20"/>
                <w:highlight w:val="yellow"/>
              </w:rPr>
              <w:fldChar w:fldCharType="begin"/>
            </w:r>
            <w:r w:rsidRPr="00CC129E">
              <w:rPr>
                <w:rFonts w:ascii="Arial" w:hAnsi="Arial" w:cs="Arial"/>
                <w:kern w:val="12"/>
                <w:sz w:val="20"/>
                <w:szCs w:val="20"/>
                <w:highlight w:val="yellow"/>
              </w:rPr>
              <w:instrText xml:space="preserve"> REF _Ref508689160 \w \h </w:instrText>
            </w:r>
            <w:r w:rsidR="00C02B7E" w:rsidRPr="00CC129E">
              <w:rPr>
                <w:rFonts w:ascii="Arial" w:hAnsi="Arial" w:cs="Arial"/>
                <w:kern w:val="12"/>
                <w:sz w:val="20"/>
                <w:szCs w:val="20"/>
                <w:highlight w:val="yellow"/>
              </w:rPr>
              <w:instrText xml:space="preserve"> \* MERGEFORMAT </w:instrText>
            </w:r>
            <w:r w:rsidRPr="00CC129E">
              <w:rPr>
                <w:rFonts w:ascii="Arial" w:hAnsi="Arial" w:cs="Arial"/>
                <w:kern w:val="12"/>
                <w:sz w:val="20"/>
                <w:szCs w:val="20"/>
                <w:highlight w:val="yellow"/>
              </w:rPr>
            </w:r>
            <w:r w:rsidRPr="00CC129E">
              <w:rPr>
                <w:rFonts w:ascii="Arial" w:hAnsi="Arial" w:cs="Arial"/>
                <w:kern w:val="12"/>
                <w:sz w:val="20"/>
                <w:szCs w:val="20"/>
                <w:highlight w:val="yellow"/>
              </w:rPr>
              <w:fldChar w:fldCharType="separate"/>
            </w:r>
            <w:r w:rsidR="00C85322" w:rsidRPr="00CC129E">
              <w:rPr>
                <w:rFonts w:ascii="Arial" w:hAnsi="Arial" w:cs="Arial"/>
                <w:kern w:val="12"/>
                <w:sz w:val="20"/>
                <w:szCs w:val="20"/>
                <w:highlight w:val="yellow"/>
              </w:rPr>
              <w:t>5</w:t>
            </w:r>
            <w:r w:rsidRPr="00CC129E">
              <w:rPr>
                <w:rFonts w:ascii="Arial" w:hAnsi="Arial" w:cs="Arial"/>
                <w:kern w:val="12"/>
                <w:sz w:val="20"/>
                <w:szCs w:val="20"/>
                <w:highlight w:val="yellow"/>
              </w:rPr>
              <w:fldChar w:fldCharType="end"/>
            </w:r>
            <w:r w:rsidRPr="00CC129E">
              <w:rPr>
                <w:rFonts w:ascii="Arial" w:hAnsi="Arial" w:cs="Arial"/>
                <w:kern w:val="12"/>
                <w:sz w:val="20"/>
                <w:szCs w:val="20"/>
                <w:highlight w:val="yellow"/>
              </w:rPr>
              <w:t xml:space="preserve"> of Schedule B (Service Level Methodology).</w:t>
            </w:r>
          </w:p>
        </w:tc>
      </w:tr>
      <w:tr w:rsidR="007E0B17" w:rsidRPr="00C02B7E" w14:paraId="6698B747" w14:textId="77777777" w:rsidTr="00D052CA">
        <w:tc>
          <w:tcPr>
            <w:tcW w:w="2070" w:type="dxa"/>
            <w:vAlign w:val="center"/>
          </w:tcPr>
          <w:p w14:paraId="4026DD0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Effective Date </w:t>
            </w:r>
          </w:p>
        </w:tc>
        <w:tc>
          <w:tcPr>
            <w:tcW w:w="7285" w:type="dxa"/>
          </w:tcPr>
          <w:p w14:paraId="2DF9E37B" w14:textId="7777777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As defined in the preamble of the SOW.</w:t>
            </w:r>
          </w:p>
        </w:tc>
      </w:tr>
      <w:tr w:rsidR="007E0B17" w:rsidRPr="00C02B7E" w14:paraId="657132E9" w14:textId="77777777" w:rsidTr="00D052CA">
        <w:tc>
          <w:tcPr>
            <w:tcW w:w="2070" w:type="dxa"/>
            <w:vAlign w:val="center"/>
          </w:tcPr>
          <w:p w14:paraId="0BBC179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Eligible Recipient</w:t>
            </w:r>
          </w:p>
        </w:tc>
        <w:tc>
          <w:tcPr>
            <w:tcW w:w="7285" w:type="dxa"/>
          </w:tcPr>
          <w:p w14:paraId="49E15B1D" w14:textId="6E1B443D" w:rsidR="007E0B17" w:rsidRPr="009361B0" w:rsidRDefault="007E0B17" w:rsidP="00FB7CCD">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Client and its Controlled affiliates.  </w:t>
            </w:r>
            <w:r w:rsidRPr="00E44111">
              <w:rPr>
                <w:rFonts w:ascii="Arial" w:eastAsia="Calibri" w:hAnsi="Arial" w:cs="Arial"/>
                <w:b/>
                <w:kern w:val="12"/>
                <w:sz w:val="20"/>
                <w:szCs w:val="20"/>
                <w:highlight w:val="yellow"/>
              </w:rPr>
              <w:t>[</w:t>
            </w:r>
            <w:r w:rsidRPr="00E44111">
              <w:rPr>
                <w:rFonts w:ascii="Arial" w:eastAsia="Calibri" w:hAnsi="Arial" w:cs="Arial"/>
                <w:b/>
                <w:i/>
                <w:kern w:val="12"/>
                <w:sz w:val="20"/>
                <w:szCs w:val="20"/>
                <w:highlight w:val="yellow"/>
              </w:rPr>
              <w:t>NOTE TO DRAFT</w:t>
            </w:r>
            <w:r w:rsidRPr="00E44111">
              <w:rPr>
                <w:rFonts w:ascii="Arial" w:eastAsia="Calibri" w:hAnsi="Arial" w:cs="Arial"/>
                <w:b/>
                <w:kern w:val="12"/>
                <w:sz w:val="20"/>
                <w:szCs w:val="20"/>
                <w:highlight w:val="yellow"/>
              </w:rPr>
              <w:t xml:space="preserve">:  Consult with </w:t>
            </w:r>
            <w:r w:rsidR="00FB7CCD" w:rsidRPr="00E44111">
              <w:rPr>
                <w:rFonts w:ascii="Arial" w:eastAsia="Calibri" w:hAnsi="Arial" w:cs="Arial"/>
                <w:b/>
                <w:kern w:val="12"/>
                <w:sz w:val="20"/>
                <w:szCs w:val="20"/>
                <w:highlight w:val="yellow"/>
              </w:rPr>
              <w:t xml:space="preserve">Region/local PPD, Region FAAS Quality Leader </w:t>
            </w:r>
            <w:r w:rsidRPr="00E44111">
              <w:rPr>
                <w:rFonts w:ascii="Arial" w:eastAsia="Calibri" w:hAnsi="Arial" w:cs="Arial"/>
                <w:b/>
                <w:kern w:val="12"/>
                <w:sz w:val="20"/>
                <w:szCs w:val="20"/>
                <w:highlight w:val="yellow"/>
              </w:rPr>
              <w:t>and GCO if any expansion of this definition (e.g., to other Client parties or third parties) is under consideration.]</w:t>
            </w:r>
          </w:p>
        </w:tc>
      </w:tr>
      <w:tr w:rsidR="007E0B17" w:rsidRPr="00C02B7E" w14:paraId="453B8CCF" w14:textId="77777777" w:rsidTr="00D052CA">
        <w:tc>
          <w:tcPr>
            <w:tcW w:w="2070" w:type="dxa"/>
            <w:vAlign w:val="center"/>
          </w:tcPr>
          <w:p w14:paraId="5FD5EFD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EY Client</w:t>
            </w:r>
          </w:p>
        </w:tc>
        <w:tc>
          <w:tcPr>
            <w:tcW w:w="7285" w:type="dxa"/>
          </w:tcPr>
          <w:p w14:paraId="2D5F89F0" w14:textId="2715D12C"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 xml:space="preserve">As defined in Section </w:t>
            </w:r>
            <w:r w:rsidRPr="009361B0">
              <w:rPr>
                <w:rFonts w:ascii="Arial" w:hAnsi="Arial" w:cs="Arial"/>
                <w:kern w:val="12"/>
                <w:sz w:val="20"/>
                <w:szCs w:val="20"/>
              </w:rPr>
              <w:fldChar w:fldCharType="begin"/>
            </w:r>
            <w:r w:rsidRPr="009361B0">
              <w:rPr>
                <w:rFonts w:ascii="Arial" w:hAnsi="Arial" w:cs="Arial"/>
                <w:kern w:val="12"/>
                <w:sz w:val="20"/>
                <w:szCs w:val="20"/>
              </w:rPr>
              <w:instrText xml:space="preserve"> REF _Ref508688646 \w \h </w:instrText>
            </w:r>
            <w:r w:rsidR="00C02B7E" w:rsidRPr="009361B0">
              <w:rPr>
                <w:rFonts w:ascii="Arial" w:hAnsi="Arial" w:cs="Arial"/>
                <w:kern w:val="12"/>
                <w:sz w:val="20"/>
                <w:szCs w:val="20"/>
              </w:rPr>
              <w:instrText xml:space="preserve"> \* MERGEFORMAT </w:instrText>
            </w:r>
            <w:r w:rsidRPr="009361B0">
              <w:rPr>
                <w:rFonts w:ascii="Arial" w:hAnsi="Arial" w:cs="Arial"/>
                <w:kern w:val="12"/>
                <w:sz w:val="20"/>
                <w:szCs w:val="20"/>
              </w:rPr>
            </w:r>
            <w:r w:rsidRPr="009361B0">
              <w:rPr>
                <w:rFonts w:ascii="Arial" w:hAnsi="Arial" w:cs="Arial"/>
                <w:kern w:val="12"/>
                <w:sz w:val="20"/>
                <w:szCs w:val="20"/>
              </w:rPr>
              <w:fldChar w:fldCharType="separate"/>
            </w:r>
            <w:r w:rsidR="00C85322">
              <w:rPr>
                <w:rFonts w:ascii="Arial" w:hAnsi="Arial" w:cs="Arial"/>
                <w:kern w:val="12"/>
                <w:sz w:val="20"/>
                <w:szCs w:val="20"/>
              </w:rPr>
              <w:t>6.n</w:t>
            </w:r>
            <w:r w:rsidRPr="009361B0">
              <w:rPr>
                <w:rFonts w:ascii="Arial" w:hAnsi="Arial" w:cs="Arial"/>
                <w:kern w:val="12"/>
                <w:sz w:val="20"/>
                <w:szCs w:val="20"/>
              </w:rPr>
              <w:fldChar w:fldCharType="end"/>
            </w:r>
            <w:r w:rsidRPr="009361B0">
              <w:rPr>
                <w:rFonts w:ascii="Arial" w:hAnsi="Arial" w:cs="Arial"/>
                <w:kern w:val="12"/>
                <w:sz w:val="20"/>
                <w:szCs w:val="20"/>
              </w:rPr>
              <w:t xml:space="preserve"> of the SOW.</w:t>
            </w:r>
          </w:p>
        </w:tc>
      </w:tr>
      <w:tr w:rsidR="007E0B17" w:rsidRPr="00C02B7E" w14:paraId="3B350BEE" w14:textId="77777777" w:rsidTr="00D052CA">
        <w:tc>
          <w:tcPr>
            <w:tcW w:w="2070" w:type="dxa"/>
            <w:vAlign w:val="center"/>
          </w:tcPr>
          <w:p w14:paraId="5C6F2106"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77856">
              <w:rPr>
                <w:rFonts w:ascii="Arial" w:hAnsi="Arial" w:cs="Arial"/>
                <w:b/>
                <w:kern w:val="12"/>
                <w:sz w:val="20"/>
                <w:szCs w:val="20"/>
                <w:highlight w:val="cyan"/>
              </w:rPr>
              <w:t>Functional Deliverable</w:t>
            </w:r>
          </w:p>
        </w:tc>
        <w:tc>
          <w:tcPr>
            <w:tcW w:w="7285" w:type="dxa"/>
          </w:tcPr>
          <w:p w14:paraId="2E52D7FF" w14:textId="7705AEE1"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8926F8">
              <w:rPr>
                <w:rFonts w:ascii="Arial" w:eastAsia="Calibri" w:hAnsi="Arial" w:cs="Arial"/>
                <w:kern w:val="12"/>
                <w:sz w:val="20"/>
                <w:szCs w:val="20"/>
                <w:highlight w:val="yellow"/>
              </w:rPr>
              <w:t>A Deliverable that is either: (</w:t>
            </w:r>
            <w:proofErr w:type="spellStart"/>
            <w:r w:rsidRPr="008926F8">
              <w:rPr>
                <w:rFonts w:ascii="Arial" w:eastAsia="Calibri" w:hAnsi="Arial" w:cs="Arial"/>
                <w:kern w:val="12"/>
                <w:sz w:val="20"/>
                <w:szCs w:val="20"/>
                <w:highlight w:val="yellow"/>
              </w:rPr>
              <w:t>i</w:t>
            </w:r>
            <w:proofErr w:type="spellEnd"/>
            <w:r w:rsidRPr="008926F8">
              <w:rPr>
                <w:rFonts w:ascii="Arial" w:eastAsia="Calibri" w:hAnsi="Arial" w:cs="Arial"/>
                <w:kern w:val="12"/>
                <w:sz w:val="20"/>
                <w:szCs w:val="20"/>
                <w:highlight w:val="yellow"/>
              </w:rPr>
              <w:t xml:space="preserve">) a testable configuration made by EY to software, such as a process workflow, or (ii) a software component developed by EY, such as an interface or report format.  </w:t>
            </w:r>
            <w:r w:rsidRPr="008926F8">
              <w:rPr>
                <w:rFonts w:ascii="Arial" w:eastAsia="Calibri" w:hAnsi="Arial" w:cs="Arial"/>
                <w:b/>
                <w:kern w:val="12"/>
                <w:sz w:val="20"/>
                <w:szCs w:val="20"/>
                <w:highlight w:val="yellow"/>
              </w:rPr>
              <w:t>[</w:t>
            </w:r>
            <w:r w:rsidRPr="008926F8">
              <w:rPr>
                <w:rFonts w:ascii="Arial" w:eastAsia="Calibri" w:hAnsi="Arial" w:cs="Arial"/>
                <w:b/>
                <w:i/>
                <w:kern w:val="12"/>
                <w:sz w:val="20"/>
                <w:szCs w:val="20"/>
                <w:highlight w:val="yellow"/>
              </w:rPr>
              <w:t>NOTE TO DRAFT</w:t>
            </w:r>
            <w:r w:rsidRPr="008926F8">
              <w:rPr>
                <w:rFonts w:ascii="Arial" w:eastAsia="Calibri" w:hAnsi="Arial" w:cs="Arial"/>
                <w:b/>
                <w:kern w:val="12"/>
                <w:sz w:val="20"/>
                <w:szCs w:val="20"/>
                <w:highlight w:val="yellow"/>
              </w:rPr>
              <w:t>: Delete, unless Functional Deliverables are in-scope and applicable.]</w:t>
            </w:r>
          </w:p>
        </w:tc>
      </w:tr>
      <w:tr w:rsidR="007E0B17" w:rsidRPr="00C02B7E" w14:paraId="293C7F9F" w14:textId="77777777" w:rsidTr="00D052CA">
        <w:tc>
          <w:tcPr>
            <w:tcW w:w="2070" w:type="dxa"/>
            <w:vAlign w:val="center"/>
          </w:tcPr>
          <w:p w14:paraId="7D178F6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Go-Live Date </w:t>
            </w:r>
          </w:p>
        </w:tc>
        <w:tc>
          <w:tcPr>
            <w:tcW w:w="7285" w:type="dxa"/>
          </w:tcPr>
          <w:p w14:paraId="0BE69DB2" w14:textId="71A19739"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 xml:space="preserve">The first day that EY will begin performing the Managed Services after completion of the Onboarding Services.  The anticipated Go-Live Date is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_Ref508688704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1.b</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w:t>
            </w:r>
            <w:r w:rsidRPr="00C02B7E">
              <w:rPr>
                <w:rFonts w:ascii="Arial" w:hAnsi="Arial" w:cs="Arial"/>
                <w:kern w:val="12"/>
                <w:sz w:val="20"/>
                <w:szCs w:val="20"/>
              </w:rPr>
              <w:t xml:space="preserve"> </w:t>
            </w:r>
          </w:p>
        </w:tc>
      </w:tr>
      <w:tr w:rsidR="007E0B17" w:rsidRPr="00C02B7E" w14:paraId="0C996623" w14:textId="77777777" w:rsidTr="00D052CA">
        <w:tc>
          <w:tcPr>
            <w:tcW w:w="2070" w:type="dxa"/>
            <w:vAlign w:val="center"/>
          </w:tcPr>
          <w:p w14:paraId="10F8B4F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Governance Model</w:t>
            </w:r>
          </w:p>
        </w:tc>
        <w:tc>
          <w:tcPr>
            <w:tcW w:w="7285" w:type="dxa"/>
          </w:tcPr>
          <w:p w14:paraId="3042C557" w14:textId="5F3360BD"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_Ref508688720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1</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D (Governance and Change Control)</w:t>
            </w:r>
          </w:p>
        </w:tc>
      </w:tr>
      <w:tr w:rsidR="007E0B17" w:rsidRPr="00C02B7E" w14:paraId="542BBB3F" w14:textId="77777777" w:rsidTr="00D052CA">
        <w:tc>
          <w:tcPr>
            <w:tcW w:w="2070" w:type="dxa"/>
            <w:vAlign w:val="center"/>
          </w:tcPr>
          <w:p w14:paraId="73F003C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 xml:space="preserve">Incident </w:t>
            </w:r>
          </w:p>
        </w:tc>
        <w:tc>
          <w:tcPr>
            <w:tcW w:w="7285" w:type="dxa"/>
          </w:tcPr>
          <w:p w14:paraId="59CE2344"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Refers to any outages, services failures, or issues that causes a disruption to the Managed Services delivered to Client, and includes its derivatives, such as “outages,” “failures” and “issues”.</w:t>
            </w:r>
          </w:p>
        </w:tc>
      </w:tr>
      <w:tr w:rsidR="007E0B17" w:rsidRPr="00C02B7E" w14:paraId="4505932F" w14:textId="77777777" w:rsidTr="00D052CA">
        <w:tc>
          <w:tcPr>
            <w:tcW w:w="2070" w:type="dxa"/>
            <w:vAlign w:val="center"/>
          </w:tcPr>
          <w:p w14:paraId="2CBB4E08"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Including </w:t>
            </w:r>
          </w:p>
        </w:tc>
        <w:tc>
          <w:tcPr>
            <w:tcW w:w="7285" w:type="dxa"/>
          </w:tcPr>
          <w:p w14:paraId="1EC34A49" w14:textId="15CDA8FD" w:rsidR="007E0B17" w:rsidRPr="00C02B7E" w:rsidRDefault="007E0B17" w:rsidP="0040411A">
            <w:pPr>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Means</w:t>
            </w:r>
            <w:r w:rsidRPr="00C02B7E" w:rsidDel="00C95F4D">
              <w:rPr>
                <w:rFonts w:ascii="Arial" w:eastAsia="Calibri" w:hAnsi="Arial" w:cs="Arial"/>
                <w:kern w:val="12"/>
                <w:sz w:val="20"/>
                <w:szCs w:val="20"/>
              </w:rPr>
              <w:t xml:space="preserve"> </w:t>
            </w:r>
            <w:r w:rsidRPr="00C02B7E">
              <w:rPr>
                <w:rFonts w:ascii="Arial" w:eastAsia="Calibri" w:hAnsi="Arial" w:cs="Arial"/>
                <w:kern w:val="12"/>
                <w:sz w:val="20"/>
                <w:szCs w:val="20"/>
              </w:rPr>
              <w:t>“including without limitation” and is considered a defined term, regardless of capitalization in this SOW, and includes it derivatives, such as “include” and “includes”.</w:t>
            </w:r>
          </w:p>
        </w:tc>
      </w:tr>
      <w:tr w:rsidR="007E0B17" w:rsidRPr="00C02B7E" w14:paraId="299C3546" w14:textId="77777777" w:rsidTr="00D052CA">
        <w:tc>
          <w:tcPr>
            <w:tcW w:w="2070" w:type="dxa"/>
            <w:vAlign w:val="center"/>
          </w:tcPr>
          <w:p w14:paraId="01EC428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Key Measurement</w:t>
            </w:r>
            <w:r w:rsidRPr="00C02B7E">
              <w:rPr>
                <w:rFonts w:ascii="Arial" w:hAnsi="Arial" w:cs="Arial"/>
                <w:b/>
                <w:kern w:val="12"/>
                <w:sz w:val="20"/>
                <w:szCs w:val="20"/>
              </w:rPr>
              <w:t xml:space="preserve"> </w:t>
            </w:r>
          </w:p>
        </w:tc>
        <w:tc>
          <w:tcPr>
            <w:tcW w:w="7285" w:type="dxa"/>
          </w:tcPr>
          <w:p w14:paraId="5FC1D1D8" w14:textId="1A569EE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Those Service Levels for which no Service Level Credit is payable, but which are meaningful to Client’s business.  Key Measurements are identified in Attachment B-1 (Service Level Metrics).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or modify, unless Service Level Credits will apply.]</w:t>
            </w:r>
          </w:p>
        </w:tc>
      </w:tr>
      <w:tr w:rsidR="007E0B17" w:rsidRPr="00C02B7E" w14:paraId="146C65C5" w14:textId="77777777" w:rsidTr="00D052CA">
        <w:tc>
          <w:tcPr>
            <w:tcW w:w="2070" w:type="dxa"/>
            <w:vAlign w:val="center"/>
          </w:tcPr>
          <w:p w14:paraId="68B474D3"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Managed Services </w:t>
            </w:r>
          </w:p>
        </w:tc>
        <w:tc>
          <w:tcPr>
            <w:tcW w:w="7285" w:type="dxa"/>
          </w:tcPr>
          <w:p w14:paraId="6DF2BDE8" w14:textId="51131664"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 xml:space="preserve">As defined in Section </w:t>
            </w:r>
            <w:r w:rsidRPr="009361B0">
              <w:rPr>
                <w:rFonts w:ascii="Arial" w:eastAsia="Calibri" w:hAnsi="Arial" w:cs="Arial"/>
                <w:kern w:val="12"/>
                <w:sz w:val="20"/>
                <w:szCs w:val="20"/>
              </w:rPr>
              <w:fldChar w:fldCharType="begin"/>
            </w:r>
            <w:r w:rsidRPr="009361B0">
              <w:rPr>
                <w:rFonts w:ascii="Arial" w:eastAsia="Calibri" w:hAnsi="Arial" w:cs="Arial"/>
                <w:kern w:val="12"/>
                <w:sz w:val="20"/>
                <w:szCs w:val="20"/>
              </w:rPr>
              <w:instrText xml:space="preserve"> REF _Ref508688704 \w \h </w:instrText>
            </w:r>
            <w:r w:rsidR="00C02B7E" w:rsidRPr="009361B0">
              <w:rPr>
                <w:rFonts w:ascii="Arial" w:eastAsia="Calibri" w:hAnsi="Arial" w:cs="Arial"/>
                <w:kern w:val="12"/>
                <w:sz w:val="20"/>
                <w:szCs w:val="20"/>
              </w:rPr>
              <w:instrText xml:space="preserve"> \* MERGEFORMAT </w:instrText>
            </w:r>
            <w:r w:rsidRPr="009361B0">
              <w:rPr>
                <w:rFonts w:ascii="Arial" w:eastAsia="Calibri" w:hAnsi="Arial" w:cs="Arial"/>
                <w:kern w:val="12"/>
                <w:sz w:val="20"/>
                <w:szCs w:val="20"/>
              </w:rPr>
            </w:r>
            <w:r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1.b</w:t>
            </w:r>
            <w:r w:rsidRPr="009361B0">
              <w:rPr>
                <w:rFonts w:ascii="Arial" w:eastAsia="Calibri" w:hAnsi="Arial" w:cs="Arial"/>
                <w:kern w:val="12"/>
                <w:sz w:val="20"/>
                <w:szCs w:val="20"/>
              </w:rPr>
              <w:fldChar w:fldCharType="end"/>
            </w:r>
            <w:r w:rsidRPr="009361B0">
              <w:rPr>
                <w:rFonts w:ascii="Arial" w:eastAsia="Calibri" w:hAnsi="Arial" w:cs="Arial"/>
                <w:kern w:val="12"/>
                <w:sz w:val="20"/>
                <w:szCs w:val="20"/>
              </w:rPr>
              <w:t xml:space="preserve"> of the SOW.</w:t>
            </w:r>
          </w:p>
        </w:tc>
      </w:tr>
      <w:tr w:rsidR="007E0B17" w:rsidRPr="00C02B7E" w14:paraId="2B53FA23" w14:textId="77777777" w:rsidTr="00D052CA">
        <w:tc>
          <w:tcPr>
            <w:tcW w:w="2070" w:type="dxa"/>
            <w:vAlign w:val="center"/>
          </w:tcPr>
          <w:p w14:paraId="1D88ED0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Managed Services Environment </w:t>
            </w:r>
          </w:p>
        </w:tc>
        <w:tc>
          <w:tcPr>
            <w:tcW w:w="7285" w:type="dxa"/>
          </w:tcPr>
          <w:p w14:paraId="28FA747F" w14:textId="77777777" w:rsidR="007E0B17" w:rsidRPr="009361B0" w:rsidRDefault="007E0B17"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The infrastructure, technology, software, facilities and related services environment maintained by EY to support delivery of the Managed Services.</w:t>
            </w:r>
          </w:p>
        </w:tc>
      </w:tr>
      <w:tr w:rsidR="007E0B17" w:rsidRPr="00C02B7E" w14:paraId="6F712971" w14:textId="77777777" w:rsidTr="00D052CA">
        <w:tc>
          <w:tcPr>
            <w:tcW w:w="2070" w:type="dxa"/>
            <w:vAlign w:val="center"/>
          </w:tcPr>
          <w:p w14:paraId="4FAFEDE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Maximum SLA Allocation Percentage</w:t>
            </w:r>
            <w:r w:rsidRPr="00C02B7E">
              <w:rPr>
                <w:rFonts w:ascii="Arial" w:hAnsi="Arial" w:cs="Arial"/>
                <w:b/>
                <w:kern w:val="12"/>
                <w:sz w:val="20"/>
                <w:szCs w:val="20"/>
              </w:rPr>
              <w:t xml:space="preserve"> </w:t>
            </w:r>
          </w:p>
        </w:tc>
        <w:tc>
          <w:tcPr>
            <w:tcW w:w="7285" w:type="dxa"/>
          </w:tcPr>
          <w:p w14:paraId="2B477571" w14:textId="073282B8" w:rsidR="007E0B17" w:rsidRPr="009361B0" w:rsidRDefault="0026574C" w:rsidP="0040411A">
            <w:pPr>
              <w:tabs>
                <w:tab w:val="right" w:pos="6750"/>
              </w:tabs>
              <w:suppressAutoHyphens/>
              <w:spacing w:after="120" w:line="240" w:lineRule="auto"/>
              <w:rPr>
                <w:rFonts w:ascii="Arial" w:hAnsi="Arial" w:cs="Arial"/>
                <w:kern w:val="12"/>
                <w:sz w:val="20"/>
                <w:szCs w:val="20"/>
              </w:rPr>
            </w:pPr>
            <w:r>
              <w:rPr>
                <w:rFonts w:ascii="Arial" w:hAnsi="Arial" w:cs="Arial"/>
                <w:kern w:val="12"/>
                <w:sz w:val="20"/>
                <w:szCs w:val="20"/>
                <w:highlight w:val="yellow"/>
              </w:rPr>
              <w:t>[</w:t>
            </w:r>
            <w:r w:rsidR="007E0B17" w:rsidRPr="00CC129E">
              <w:rPr>
                <w:rFonts w:ascii="Arial" w:hAnsi="Arial" w:cs="Arial"/>
                <w:kern w:val="12"/>
                <w:sz w:val="20"/>
                <w:szCs w:val="20"/>
                <w:highlight w:val="yellow"/>
              </w:rPr>
              <w:t xml:space="preserve">Twenty-five (25)] percentage points, </w:t>
            </w:r>
            <w:r w:rsidR="007E0B17" w:rsidRPr="006A6AAE">
              <w:rPr>
                <w:rFonts w:ascii="Arial" w:hAnsi="Arial" w:cs="Arial"/>
                <w:kern w:val="12"/>
                <w:sz w:val="20"/>
                <w:szCs w:val="20"/>
                <w:highlight w:val="yellow"/>
              </w:rPr>
              <w:t>which would represent [twenty-five percent (25%)] of the At Risk Amount</w:t>
            </w:r>
            <w:r w:rsidR="006A6AAE" w:rsidRPr="006A6AAE">
              <w:rPr>
                <w:rFonts w:ascii="Arial" w:hAnsi="Arial" w:cs="Arial"/>
                <w:kern w:val="12"/>
                <w:sz w:val="20"/>
                <w:szCs w:val="20"/>
                <w:highlight w:val="yellow"/>
              </w:rPr>
              <w:t>.</w:t>
            </w:r>
          </w:p>
        </w:tc>
      </w:tr>
      <w:tr w:rsidR="007E0B17" w:rsidRPr="00C02B7E" w14:paraId="07F90521" w14:textId="77777777" w:rsidTr="00D052CA">
        <w:tc>
          <w:tcPr>
            <w:tcW w:w="2070" w:type="dxa"/>
            <w:vAlign w:val="center"/>
          </w:tcPr>
          <w:p w14:paraId="634FD97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016E01">
              <w:rPr>
                <w:rFonts w:ascii="Arial" w:hAnsi="Arial" w:cs="Arial"/>
                <w:b/>
                <w:kern w:val="12"/>
                <w:sz w:val="20"/>
                <w:szCs w:val="20"/>
                <w:highlight w:val="cyan"/>
              </w:rPr>
              <w:t>Measurement Window</w:t>
            </w:r>
            <w:r w:rsidRPr="00C02B7E">
              <w:rPr>
                <w:rFonts w:ascii="Arial" w:hAnsi="Arial" w:cs="Arial"/>
                <w:b/>
                <w:kern w:val="12"/>
                <w:sz w:val="20"/>
                <w:szCs w:val="20"/>
              </w:rPr>
              <w:t xml:space="preserve"> </w:t>
            </w:r>
          </w:p>
        </w:tc>
        <w:tc>
          <w:tcPr>
            <w:tcW w:w="7285" w:type="dxa"/>
          </w:tcPr>
          <w:p w14:paraId="0957CA50"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The time during, or frequency by, which a Service Level shall be measured. The Measurement Window will exclude scheduled maintenance and emergency maintenance</w:t>
            </w:r>
            <w:r w:rsidRPr="00C02B7E">
              <w:rPr>
                <w:rFonts w:ascii="Arial" w:hAnsi="Arial" w:cs="Arial"/>
                <w:kern w:val="12"/>
                <w:sz w:val="20"/>
                <w:szCs w:val="20"/>
              </w:rPr>
              <w:t>.</w:t>
            </w:r>
          </w:p>
        </w:tc>
      </w:tr>
      <w:tr w:rsidR="007E0B17" w:rsidRPr="00C02B7E" w14:paraId="46A5D945" w14:textId="77777777" w:rsidTr="00D052CA">
        <w:tc>
          <w:tcPr>
            <w:tcW w:w="2070" w:type="dxa"/>
            <w:vAlign w:val="center"/>
          </w:tcPr>
          <w:p w14:paraId="4E630E3A"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234D16">
              <w:rPr>
                <w:rFonts w:ascii="Arial" w:hAnsi="Arial" w:cs="Arial"/>
                <w:b/>
                <w:kern w:val="12"/>
                <w:sz w:val="20"/>
                <w:szCs w:val="20"/>
                <w:highlight w:val="cyan"/>
              </w:rPr>
              <w:t>Monthly SLA-Eligible Charges</w:t>
            </w:r>
            <w:r w:rsidRPr="00C02B7E">
              <w:rPr>
                <w:rFonts w:ascii="Arial" w:hAnsi="Arial" w:cs="Arial"/>
                <w:b/>
                <w:kern w:val="12"/>
                <w:sz w:val="20"/>
                <w:szCs w:val="20"/>
              </w:rPr>
              <w:t xml:space="preserve">  </w:t>
            </w:r>
          </w:p>
        </w:tc>
        <w:tc>
          <w:tcPr>
            <w:tcW w:w="7285" w:type="dxa"/>
          </w:tcPr>
          <w:p w14:paraId="4925B537" w14:textId="1DB10736"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9361B0">
              <w:rPr>
                <w:rFonts w:ascii="Arial" w:hAnsi="Arial" w:cs="Arial"/>
                <w:kern w:val="12"/>
                <w:sz w:val="20"/>
                <w:szCs w:val="20"/>
              </w:rPr>
              <w:t>The total {</w:t>
            </w:r>
            <w:r w:rsidRPr="009361B0">
              <w:rPr>
                <w:rFonts w:ascii="Arial" w:hAnsi="Arial" w:cs="Arial"/>
                <w:i/>
                <w:kern w:val="12"/>
                <w:sz w:val="20"/>
                <w:szCs w:val="20"/>
                <w:highlight w:val="yellow"/>
              </w:rPr>
              <w:t>defined term for the EY recurring charges for the Managed Services (per Schedule C)</w:t>
            </w:r>
            <w:r w:rsidRPr="009361B0">
              <w:rPr>
                <w:rFonts w:ascii="Arial" w:hAnsi="Arial" w:cs="Arial"/>
                <w:kern w:val="12"/>
                <w:sz w:val="20"/>
                <w:szCs w:val="20"/>
              </w:rPr>
              <w:t xml:space="preserve">} invoiced by EY in any month for the Managed Services provided to Client, excluding (a) charges for Onboarding Services; (b) taxes, (c) expenses, and (d) one-time charges for Additional Services.  </w:t>
            </w:r>
            <w:r w:rsidRPr="009361B0">
              <w:rPr>
                <w:rFonts w:ascii="Arial" w:hAnsi="Arial" w:cs="Arial"/>
                <w:b/>
                <w:kern w:val="12"/>
                <w:sz w:val="20"/>
                <w:szCs w:val="20"/>
              </w:rPr>
              <w:t>[</w:t>
            </w:r>
            <w:r w:rsidRPr="009361B0">
              <w:rPr>
                <w:rFonts w:ascii="Arial" w:hAnsi="Arial" w:cs="Arial"/>
                <w:b/>
                <w:i/>
                <w:kern w:val="12"/>
                <w:sz w:val="20"/>
                <w:szCs w:val="20"/>
              </w:rPr>
              <w:t>NOTE TO DRAFT</w:t>
            </w:r>
            <w:r w:rsidRPr="009361B0">
              <w:rPr>
                <w:rFonts w:ascii="Arial" w:hAnsi="Arial" w:cs="Arial"/>
                <w:b/>
                <w:kern w:val="12"/>
                <w:sz w:val="20"/>
                <w:szCs w:val="20"/>
              </w:rPr>
              <w:t>:  Delete, unless Service Level Credits will apply.]</w:t>
            </w:r>
          </w:p>
        </w:tc>
      </w:tr>
      <w:tr w:rsidR="007E0B17" w:rsidRPr="00C02B7E" w14:paraId="69AE68EB" w14:textId="77777777" w:rsidTr="00D052CA">
        <w:trPr>
          <w:trHeight w:val="935"/>
        </w:trPr>
        <w:tc>
          <w:tcPr>
            <w:tcW w:w="2070" w:type="dxa"/>
            <w:vAlign w:val="center"/>
          </w:tcPr>
          <w:p w14:paraId="638D012F" w14:textId="3637579C"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234D16">
              <w:rPr>
                <w:rFonts w:ascii="Arial" w:hAnsi="Arial" w:cs="Arial"/>
                <w:b/>
                <w:kern w:val="12"/>
                <w:sz w:val="20"/>
                <w:szCs w:val="20"/>
                <w:highlight w:val="cyan"/>
              </w:rPr>
              <w:t>Nonconformity</w:t>
            </w:r>
          </w:p>
        </w:tc>
        <w:tc>
          <w:tcPr>
            <w:tcW w:w="7285" w:type="dxa"/>
          </w:tcPr>
          <w:p w14:paraId="33734F1A" w14:textId="63CF7FE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eastAsia="Calibri" w:hAnsi="Arial" w:cs="Arial"/>
                <w:kern w:val="12"/>
                <w:sz w:val="20"/>
                <w:szCs w:val="20"/>
                <w:highlight w:val="yellow"/>
              </w:rPr>
              <w:t>A reproducible condition in a Functional Deliverable that prevents the Functional Deliverable from performing the functions in accordance with the Approved Design such that the Functional Deliverable does not operate or cannot be used in a production environment.</w:t>
            </w:r>
            <w:r w:rsidRPr="008926F8">
              <w:rPr>
                <w:rFonts w:ascii="Arial" w:eastAsia="Calibri" w:hAnsi="Arial" w:cs="Arial"/>
                <w:b/>
                <w:kern w:val="12"/>
                <w:sz w:val="20"/>
                <w:szCs w:val="20"/>
                <w:highlight w:val="yellow"/>
              </w:rPr>
              <w:t xml:space="preserve"> [</w:t>
            </w:r>
            <w:r w:rsidRPr="008926F8">
              <w:rPr>
                <w:rFonts w:ascii="Arial" w:eastAsia="Calibri" w:hAnsi="Arial" w:cs="Arial"/>
                <w:b/>
                <w:i/>
                <w:kern w:val="12"/>
                <w:sz w:val="20"/>
                <w:szCs w:val="20"/>
                <w:highlight w:val="yellow"/>
              </w:rPr>
              <w:t>NOTE TO DRAFT</w:t>
            </w:r>
            <w:r w:rsidRPr="008926F8">
              <w:rPr>
                <w:rFonts w:ascii="Arial" w:eastAsia="Calibri" w:hAnsi="Arial" w:cs="Arial"/>
                <w:b/>
                <w:kern w:val="12"/>
                <w:sz w:val="20"/>
                <w:szCs w:val="20"/>
                <w:highlight w:val="yellow"/>
              </w:rPr>
              <w:t>: Delete, unless Functional Deliverables are in-scope and applicable.]</w:t>
            </w:r>
          </w:p>
        </w:tc>
      </w:tr>
      <w:tr w:rsidR="007E0B17" w:rsidRPr="00C02B7E" w14:paraId="0A13322C" w14:textId="77777777" w:rsidTr="00D052CA">
        <w:tc>
          <w:tcPr>
            <w:tcW w:w="2070" w:type="dxa"/>
            <w:vAlign w:val="center"/>
          </w:tcPr>
          <w:p w14:paraId="41C511DA" w14:textId="1D787FA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lastRenderedPageBreak/>
              <w:t>Output</w:t>
            </w:r>
          </w:p>
        </w:tc>
        <w:tc>
          <w:tcPr>
            <w:tcW w:w="7285" w:type="dxa"/>
          </w:tcPr>
          <w:p w14:paraId="404AA11A" w14:textId="512CB0CC"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An operational output provided by EY to Client as part of the Managed Service, as designated in Schedule A (Description of Services).</w:t>
            </w:r>
          </w:p>
        </w:tc>
      </w:tr>
      <w:tr w:rsidR="007E0B17" w:rsidRPr="00C02B7E" w14:paraId="31C655AE" w14:textId="77777777" w:rsidTr="00D052CA">
        <w:tc>
          <w:tcPr>
            <w:tcW w:w="2070" w:type="dxa"/>
            <w:vAlign w:val="center"/>
          </w:tcPr>
          <w:p w14:paraId="62FBDC5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 xml:space="preserve">Party or Parties </w:t>
            </w:r>
          </w:p>
        </w:tc>
        <w:tc>
          <w:tcPr>
            <w:tcW w:w="7285" w:type="dxa"/>
          </w:tcPr>
          <w:p w14:paraId="734178DB"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eastAsia="Calibri" w:hAnsi="Arial" w:cs="Arial"/>
                <w:kern w:val="12"/>
                <w:sz w:val="20"/>
                <w:szCs w:val="20"/>
              </w:rPr>
              <w:t>Means, whether capitalized or not, EY and Client, as referred to in this SOW individually as a “Party” or together as the “Parties.”</w:t>
            </w:r>
          </w:p>
        </w:tc>
      </w:tr>
      <w:tr w:rsidR="007E0B17" w:rsidRPr="00C02B7E" w14:paraId="1BC917F6" w14:textId="77777777" w:rsidTr="00D052CA">
        <w:tc>
          <w:tcPr>
            <w:tcW w:w="2070" w:type="dxa"/>
            <w:vAlign w:val="center"/>
          </w:tcPr>
          <w:p w14:paraId="20D1D240"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Performance Report</w:t>
            </w:r>
          </w:p>
        </w:tc>
        <w:tc>
          <w:tcPr>
            <w:tcW w:w="7285" w:type="dxa"/>
          </w:tcPr>
          <w:p w14:paraId="2C7B9327"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 report provided by EY to Client detailing Managed Service performance against mutually the Service Levels.</w:t>
            </w:r>
          </w:p>
        </w:tc>
      </w:tr>
      <w:tr w:rsidR="007E0B17" w:rsidRPr="00C02B7E" w14:paraId="031DE5CE" w14:textId="77777777" w:rsidTr="00D052CA">
        <w:tc>
          <w:tcPr>
            <w:tcW w:w="2070" w:type="dxa"/>
            <w:vAlign w:val="center"/>
          </w:tcPr>
          <w:p w14:paraId="0CA8F536"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8B43E4">
              <w:rPr>
                <w:rFonts w:ascii="Arial" w:hAnsi="Arial" w:cs="Arial"/>
                <w:b/>
                <w:kern w:val="12"/>
                <w:sz w:val="20"/>
                <w:szCs w:val="20"/>
                <w:highlight w:val="cyan"/>
              </w:rPr>
              <w:t>Pool Percentage Available for Allocation</w:t>
            </w:r>
          </w:p>
        </w:tc>
        <w:tc>
          <w:tcPr>
            <w:tcW w:w="7285" w:type="dxa"/>
          </w:tcPr>
          <w:p w14:paraId="48D3DEFA" w14:textId="77777777"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One hundred percentage points (100), which represents one hundred percent (100%) of the At Risk Amount.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D052CA" w:rsidRPr="00C02B7E" w14:paraId="6C4580E7" w14:textId="77777777" w:rsidTr="00F92489">
        <w:tc>
          <w:tcPr>
            <w:tcW w:w="2070" w:type="dxa"/>
            <w:vAlign w:val="center"/>
          </w:tcPr>
          <w:p w14:paraId="47728B79" w14:textId="3D37DF19" w:rsidR="00D052CA" w:rsidRPr="00C02B7E" w:rsidRDefault="00D052CA"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Remediation Plan</w:t>
            </w:r>
          </w:p>
        </w:tc>
        <w:tc>
          <w:tcPr>
            <w:tcW w:w="7285" w:type="dxa"/>
          </w:tcPr>
          <w:p w14:paraId="105D745B" w14:textId="644ECB19" w:rsidR="00D052CA" w:rsidRPr="00C02B7E" w:rsidRDefault="00D052CA" w:rsidP="0040411A">
            <w:pPr>
              <w:tabs>
                <w:tab w:val="right" w:pos="6750"/>
              </w:tabs>
              <w:suppressAutoHyphens/>
              <w:spacing w:after="120" w:line="240" w:lineRule="auto"/>
              <w:rPr>
                <w:rFonts w:ascii="Arial" w:hAnsi="Arial" w:cs="Arial"/>
                <w:kern w:val="12"/>
                <w:sz w:val="20"/>
                <w:szCs w:val="20"/>
                <w:highlight w:val="yellow"/>
              </w:rPr>
            </w:pPr>
            <w:r w:rsidRPr="00C02B7E">
              <w:rPr>
                <w:rFonts w:ascii="Arial" w:eastAsia="Calibri" w:hAnsi="Arial" w:cs="Arial"/>
                <w:kern w:val="12"/>
                <w:sz w:val="20"/>
                <w:szCs w:val="20"/>
              </w:rPr>
              <w:t xml:space="preserve">As defined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_Ref509305452 \r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2</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Schedule F (DR Plan)</w:t>
            </w:r>
          </w:p>
        </w:tc>
      </w:tr>
      <w:tr w:rsidR="007E0B17" w:rsidRPr="00C02B7E" w14:paraId="21AFAE49" w14:textId="77777777" w:rsidTr="00D052CA">
        <w:tc>
          <w:tcPr>
            <w:tcW w:w="2070" w:type="dxa"/>
            <w:vAlign w:val="center"/>
          </w:tcPr>
          <w:p w14:paraId="2D05C02B"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Securities Laws</w:t>
            </w:r>
          </w:p>
        </w:tc>
        <w:tc>
          <w:tcPr>
            <w:tcW w:w="7285" w:type="dxa"/>
          </w:tcPr>
          <w:p w14:paraId="50A9EB2B" w14:textId="0B0645F3" w:rsidR="007E0B17" w:rsidRPr="00C02B7E" w:rsidRDefault="007E0B17" w:rsidP="0040411A">
            <w:pPr>
              <w:tabs>
                <w:tab w:val="right" w:pos="6750"/>
              </w:tabs>
              <w:suppressAutoHyphens/>
              <w:spacing w:after="120" w:line="240" w:lineRule="auto"/>
              <w:rPr>
                <w:rFonts w:ascii="Arial" w:hAnsi="Arial" w:cs="Arial"/>
                <w:kern w:val="12"/>
                <w:sz w:val="20"/>
                <w:szCs w:val="20"/>
                <w:highlight w:val="yellow"/>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_Ref508688618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6.m</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6B3DBA3E" w14:textId="77777777" w:rsidTr="00D052CA">
        <w:tc>
          <w:tcPr>
            <w:tcW w:w="2070" w:type="dxa"/>
            <w:vAlign w:val="center"/>
          </w:tcPr>
          <w:p w14:paraId="6BBDDBF1"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w:t>
            </w:r>
          </w:p>
        </w:tc>
        <w:tc>
          <w:tcPr>
            <w:tcW w:w="7285" w:type="dxa"/>
          </w:tcPr>
          <w:p w14:paraId="6DAB99F2" w14:textId="4E29D4DD"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0A7BFB">
              <w:rPr>
                <w:rFonts w:ascii="Arial" w:hAnsi="Arial" w:cs="Arial"/>
                <w:kern w:val="12"/>
                <w:sz w:val="20"/>
                <w:szCs w:val="20"/>
                <w:highlight w:val="yellow"/>
              </w:rPr>
              <w:t xml:space="preserve">As defined in Section </w:t>
            </w:r>
            <w:r w:rsidRPr="000A7BFB">
              <w:rPr>
                <w:rFonts w:ascii="Arial" w:hAnsi="Arial" w:cs="Arial"/>
                <w:kern w:val="12"/>
                <w:sz w:val="20"/>
                <w:szCs w:val="20"/>
                <w:highlight w:val="yellow"/>
              </w:rPr>
              <w:fldChar w:fldCharType="begin"/>
            </w:r>
            <w:r w:rsidRPr="000A7BFB">
              <w:rPr>
                <w:rFonts w:ascii="Arial" w:hAnsi="Arial" w:cs="Arial"/>
                <w:kern w:val="12"/>
                <w:sz w:val="20"/>
                <w:szCs w:val="20"/>
                <w:highlight w:val="yellow"/>
              </w:rPr>
              <w:instrText xml:space="preserve"> REF _Ref508688798 \w \h </w:instrText>
            </w:r>
            <w:r w:rsidR="00C02B7E" w:rsidRPr="000A7BFB">
              <w:rPr>
                <w:rFonts w:ascii="Arial" w:hAnsi="Arial" w:cs="Arial"/>
                <w:kern w:val="12"/>
                <w:sz w:val="20"/>
                <w:szCs w:val="20"/>
                <w:highlight w:val="yellow"/>
              </w:rPr>
              <w:instrText xml:space="preserve"> \* MERGEFORMAT </w:instrText>
            </w:r>
            <w:r w:rsidRPr="000A7BFB">
              <w:rPr>
                <w:rFonts w:ascii="Arial" w:hAnsi="Arial" w:cs="Arial"/>
                <w:kern w:val="12"/>
                <w:sz w:val="20"/>
                <w:szCs w:val="20"/>
                <w:highlight w:val="yellow"/>
              </w:rPr>
            </w:r>
            <w:r w:rsidRPr="000A7BFB">
              <w:rPr>
                <w:rFonts w:ascii="Arial" w:hAnsi="Arial" w:cs="Arial"/>
                <w:kern w:val="12"/>
                <w:sz w:val="20"/>
                <w:szCs w:val="20"/>
                <w:highlight w:val="yellow"/>
              </w:rPr>
              <w:fldChar w:fldCharType="separate"/>
            </w:r>
            <w:r w:rsidR="00C85322" w:rsidRPr="000A7BFB">
              <w:rPr>
                <w:rFonts w:ascii="Arial" w:hAnsi="Arial" w:cs="Arial"/>
                <w:kern w:val="12"/>
                <w:sz w:val="20"/>
                <w:szCs w:val="20"/>
                <w:highlight w:val="yellow"/>
              </w:rPr>
              <w:t>1.b</w:t>
            </w:r>
            <w:r w:rsidRPr="000A7BFB">
              <w:rPr>
                <w:rFonts w:ascii="Arial" w:hAnsi="Arial" w:cs="Arial"/>
                <w:kern w:val="12"/>
                <w:sz w:val="20"/>
                <w:szCs w:val="20"/>
                <w:highlight w:val="yellow"/>
              </w:rPr>
              <w:fldChar w:fldCharType="end"/>
            </w:r>
            <w:r w:rsidRPr="000A7BFB">
              <w:rPr>
                <w:rFonts w:ascii="Arial" w:hAnsi="Arial" w:cs="Arial"/>
                <w:kern w:val="12"/>
                <w:sz w:val="20"/>
                <w:szCs w:val="20"/>
                <w:highlight w:val="yellow"/>
              </w:rPr>
              <w:t xml:space="preserve"> of Schedule B (Service Level Methodology).  [Service Levels consist of Critical Service Levels and Key Measurements.]  </w:t>
            </w:r>
            <w:r w:rsidRPr="000A7BFB">
              <w:rPr>
                <w:rFonts w:ascii="Arial" w:hAnsi="Arial" w:cs="Arial"/>
                <w:b/>
                <w:kern w:val="12"/>
                <w:sz w:val="20"/>
                <w:szCs w:val="20"/>
                <w:highlight w:val="yellow"/>
              </w:rPr>
              <w:t>[</w:t>
            </w:r>
            <w:r w:rsidRPr="000A7BFB">
              <w:rPr>
                <w:rFonts w:ascii="Arial" w:hAnsi="Arial" w:cs="Arial"/>
                <w:b/>
                <w:i/>
                <w:kern w:val="12"/>
                <w:sz w:val="20"/>
                <w:szCs w:val="20"/>
                <w:highlight w:val="yellow"/>
              </w:rPr>
              <w:t>NOTE TO DRAFT</w:t>
            </w:r>
            <w:r w:rsidRPr="000A7BFB">
              <w:rPr>
                <w:rFonts w:ascii="Arial" w:hAnsi="Arial" w:cs="Arial"/>
                <w:b/>
                <w:kern w:val="12"/>
                <w:sz w:val="20"/>
                <w:szCs w:val="20"/>
                <w:highlight w:val="yellow"/>
              </w:rPr>
              <w:t>:  Delete second sentence, unless Service Level Credits will apply.]</w:t>
            </w:r>
          </w:p>
        </w:tc>
      </w:tr>
      <w:tr w:rsidR="007E0B17" w:rsidRPr="00C02B7E" w14:paraId="3B341F69" w14:textId="77777777" w:rsidTr="00D052CA">
        <w:tc>
          <w:tcPr>
            <w:tcW w:w="2070" w:type="dxa"/>
            <w:vAlign w:val="center"/>
          </w:tcPr>
          <w:p w14:paraId="3A1EDAEE"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Credit</w:t>
            </w:r>
          </w:p>
        </w:tc>
        <w:tc>
          <w:tcPr>
            <w:tcW w:w="7285" w:type="dxa"/>
          </w:tcPr>
          <w:p w14:paraId="4CC1A06C" w14:textId="16ECE04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CC129E">
              <w:rPr>
                <w:rFonts w:ascii="Arial" w:hAnsi="Arial" w:cs="Arial"/>
                <w:kern w:val="12"/>
                <w:sz w:val="20"/>
                <w:szCs w:val="20"/>
                <w:highlight w:val="yellow"/>
              </w:rPr>
              <w:t xml:space="preserve">A credit applied against the Charge as a result of a Service Level Default with respect to a Critical Service level, which credit is specified in Schedule B (Service Level Methodology).  </w:t>
            </w:r>
            <w:r w:rsidRPr="00CC129E">
              <w:rPr>
                <w:rFonts w:ascii="Arial" w:hAnsi="Arial" w:cs="Arial"/>
                <w:b/>
                <w:kern w:val="12"/>
                <w:sz w:val="20"/>
                <w:szCs w:val="20"/>
                <w:highlight w:val="yellow"/>
              </w:rPr>
              <w:t>[</w:t>
            </w:r>
            <w:r w:rsidRPr="00CC129E">
              <w:rPr>
                <w:rFonts w:ascii="Arial" w:hAnsi="Arial" w:cs="Arial"/>
                <w:b/>
                <w:i/>
                <w:kern w:val="12"/>
                <w:sz w:val="20"/>
                <w:szCs w:val="20"/>
                <w:highlight w:val="yellow"/>
              </w:rPr>
              <w:t>NOTE TO DRAFT</w:t>
            </w:r>
            <w:r w:rsidRPr="00CC129E">
              <w:rPr>
                <w:rFonts w:ascii="Arial" w:hAnsi="Arial" w:cs="Arial"/>
                <w:b/>
                <w:kern w:val="12"/>
                <w:sz w:val="20"/>
                <w:szCs w:val="20"/>
                <w:highlight w:val="yellow"/>
              </w:rPr>
              <w:t>:  Delete, unless Service Level Credits will apply.]</w:t>
            </w:r>
          </w:p>
        </w:tc>
      </w:tr>
      <w:tr w:rsidR="007E0B17" w:rsidRPr="00C02B7E" w14:paraId="537D76D0" w14:textId="77777777" w:rsidTr="00D052CA">
        <w:tc>
          <w:tcPr>
            <w:tcW w:w="2070" w:type="dxa"/>
            <w:vAlign w:val="center"/>
          </w:tcPr>
          <w:p w14:paraId="59A5C042"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Default</w:t>
            </w:r>
          </w:p>
        </w:tc>
        <w:tc>
          <w:tcPr>
            <w:tcW w:w="7285" w:type="dxa"/>
          </w:tcPr>
          <w:p w14:paraId="46CD77E5" w14:textId="2B6E55CB"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EY’s performance for a particular Service Level fails to meet the applicable Service Level (as calculated in accordance with Attachment B-1 (Service Level Metrics)) during the applicable Measurement Window.</w:t>
            </w:r>
            <w:r w:rsidRPr="009361B0">
              <w:rPr>
                <w:rFonts w:ascii="Arial" w:hAnsi="Arial" w:cs="Arial"/>
                <w:kern w:val="12"/>
                <w:sz w:val="20"/>
                <w:szCs w:val="20"/>
              </w:rPr>
              <w:t xml:space="preserve">  </w:t>
            </w:r>
          </w:p>
        </w:tc>
      </w:tr>
      <w:tr w:rsidR="007E0B17" w:rsidRPr="00C02B7E" w14:paraId="4AB4A72D" w14:textId="77777777" w:rsidTr="00D052CA">
        <w:tc>
          <w:tcPr>
            <w:tcW w:w="2070" w:type="dxa"/>
            <w:vAlign w:val="center"/>
          </w:tcPr>
          <w:p w14:paraId="0F43F59D"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t>Service Level Stabilization Period</w:t>
            </w:r>
          </w:p>
        </w:tc>
        <w:tc>
          <w:tcPr>
            <w:tcW w:w="7285" w:type="dxa"/>
          </w:tcPr>
          <w:p w14:paraId="3D3238AA" w14:textId="77777777" w:rsidR="007E0B17" w:rsidRPr="009361B0"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 xml:space="preserve">The period, reflected in months, following the [applicable Go-Live Date] for a Service Level, which period is specified in Attachment B-1 (Service Level Matrix).  </w:t>
            </w:r>
            <w:r w:rsidRPr="008926F8">
              <w:rPr>
                <w:rFonts w:ascii="Arial" w:hAnsi="Arial" w:cs="Arial"/>
                <w:b/>
                <w:kern w:val="12"/>
                <w:sz w:val="20"/>
                <w:szCs w:val="20"/>
                <w:highlight w:val="yellow"/>
              </w:rPr>
              <w:t>[</w:t>
            </w:r>
            <w:r w:rsidRPr="008926F8">
              <w:rPr>
                <w:rFonts w:ascii="Arial" w:hAnsi="Arial" w:cs="Arial"/>
                <w:b/>
                <w:i/>
                <w:kern w:val="12"/>
                <w:sz w:val="20"/>
                <w:szCs w:val="20"/>
                <w:highlight w:val="yellow"/>
              </w:rPr>
              <w:t>NOTE TO DRAFT</w:t>
            </w:r>
            <w:r w:rsidRPr="008926F8">
              <w:rPr>
                <w:rFonts w:ascii="Arial" w:hAnsi="Arial" w:cs="Arial"/>
                <w:b/>
                <w:kern w:val="12"/>
                <w:sz w:val="20"/>
                <w:szCs w:val="20"/>
                <w:highlight w:val="yellow"/>
              </w:rPr>
              <w:t>:  If there is not a Service Level Stabilization Period, delete.]</w:t>
            </w:r>
          </w:p>
        </w:tc>
      </w:tr>
      <w:tr w:rsidR="007E0B17" w:rsidRPr="00C02B7E" w14:paraId="4A48A1A0" w14:textId="77777777" w:rsidTr="00D052CA">
        <w:tc>
          <w:tcPr>
            <w:tcW w:w="2070" w:type="dxa"/>
            <w:vAlign w:val="center"/>
          </w:tcPr>
          <w:p w14:paraId="0F7E45E3"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E61EB1">
              <w:rPr>
                <w:rFonts w:ascii="Arial" w:hAnsi="Arial" w:cs="Arial"/>
                <w:b/>
                <w:kern w:val="12"/>
                <w:sz w:val="20"/>
                <w:szCs w:val="20"/>
                <w:highlight w:val="cyan"/>
              </w:rPr>
              <w:lastRenderedPageBreak/>
              <w:t>Service Level Start Date</w:t>
            </w:r>
          </w:p>
        </w:tc>
        <w:tc>
          <w:tcPr>
            <w:tcW w:w="7285" w:type="dxa"/>
          </w:tcPr>
          <w:p w14:paraId="7A4BD573" w14:textId="3C97F376"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8926F8">
              <w:rPr>
                <w:rFonts w:ascii="Arial" w:hAnsi="Arial" w:cs="Arial"/>
                <w:kern w:val="12"/>
                <w:sz w:val="20"/>
                <w:szCs w:val="20"/>
                <w:highlight w:val="yellow"/>
              </w:rPr>
              <w:t xml:space="preserve">The </w:t>
            </w:r>
            <w:r w:rsidR="008926F8" w:rsidRPr="008926F8">
              <w:rPr>
                <w:rFonts w:ascii="Arial" w:hAnsi="Arial" w:cs="Arial"/>
                <w:kern w:val="12"/>
                <w:sz w:val="20"/>
                <w:szCs w:val="20"/>
                <w:highlight w:val="yellow"/>
              </w:rPr>
              <w:t>**</w:t>
            </w:r>
            <w:r w:rsidR="008926F8" w:rsidRPr="008926F8">
              <w:rPr>
                <w:highlight w:val="yellow"/>
              </w:rPr>
              <w:t xml:space="preserve"> </w:t>
            </w:r>
            <w:r w:rsidR="008926F8" w:rsidRPr="008926F8">
              <w:rPr>
                <w:rFonts w:ascii="Arial" w:hAnsi="Arial" w:cs="Arial"/>
                <w:kern w:val="12"/>
                <w:sz w:val="20"/>
                <w:szCs w:val="20"/>
                <w:highlight w:val="yellow"/>
              </w:rPr>
              <w:t>GO_LIVE_DATE**</w:t>
            </w:r>
            <w:r w:rsidRPr="008926F8">
              <w:rPr>
                <w:rFonts w:ascii="Arial" w:hAnsi="Arial" w:cs="Arial"/>
                <w:kern w:val="12"/>
                <w:sz w:val="20"/>
                <w:szCs w:val="20"/>
                <w:highlight w:val="yellow"/>
              </w:rPr>
              <w:t>, or as otherwise specified in Attachment B-1 (Service Level Matrix), in the column labeled “Service Level Start Date”.</w:t>
            </w:r>
          </w:p>
        </w:tc>
      </w:tr>
      <w:tr w:rsidR="007E0B17" w:rsidRPr="00C02B7E" w14:paraId="65DF3AF6" w14:textId="77777777" w:rsidTr="00D052CA">
        <w:tc>
          <w:tcPr>
            <w:tcW w:w="2070" w:type="dxa"/>
            <w:vAlign w:val="center"/>
          </w:tcPr>
          <w:p w14:paraId="5F6D52E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Services</w:t>
            </w:r>
          </w:p>
        </w:tc>
        <w:tc>
          <w:tcPr>
            <w:tcW w:w="7285" w:type="dxa"/>
          </w:tcPr>
          <w:p w14:paraId="0012A20B" w14:textId="35D80FE8"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_Ref508688822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1</w:t>
            </w:r>
            <w:r w:rsidRPr="00C02B7E">
              <w:rPr>
                <w:rFonts w:ascii="Arial" w:hAnsi="Arial" w:cs="Arial"/>
                <w:kern w:val="12"/>
                <w:sz w:val="20"/>
                <w:szCs w:val="20"/>
              </w:rPr>
              <w:fldChar w:fldCharType="end"/>
            </w:r>
            <w:r w:rsidRPr="00C02B7E">
              <w:rPr>
                <w:rFonts w:ascii="Arial" w:hAnsi="Arial" w:cs="Arial"/>
                <w:kern w:val="12"/>
                <w:sz w:val="20"/>
                <w:szCs w:val="20"/>
              </w:rPr>
              <w:t xml:space="preserve"> of the SOW.</w:t>
            </w:r>
          </w:p>
        </w:tc>
      </w:tr>
      <w:tr w:rsidR="007E0B17" w:rsidRPr="00C02B7E" w14:paraId="12B10E03" w14:textId="77777777" w:rsidTr="00D052CA">
        <w:tc>
          <w:tcPr>
            <w:tcW w:w="2070" w:type="dxa"/>
            <w:vAlign w:val="center"/>
          </w:tcPr>
          <w:p w14:paraId="050D7B19"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Term</w:t>
            </w:r>
          </w:p>
        </w:tc>
        <w:tc>
          <w:tcPr>
            <w:tcW w:w="7285" w:type="dxa"/>
          </w:tcPr>
          <w:p w14:paraId="71382A06" w14:textId="3CE70728"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_Ref508688335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7.a</w:t>
            </w:r>
            <w:r w:rsidRPr="00C02B7E">
              <w:rPr>
                <w:rFonts w:ascii="Arial" w:hAnsi="Arial" w:cs="Arial"/>
                <w:kern w:val="12"/>
                <w:sz w:val="20"/>
                <w:szCs w:val="20"/>
              </w:rPr>
              <w:fldChar w:fldCharType="end"/>
            </w:r>
            <w:r w:rsidRPr="00C02B7E">
              <w:rPr>
                <w:rFonts w:ascii="Arial" w:eastAsia="Calibri" w:hAnsi="Arial" w:cs="Arial"/>
                <w:kern w:val="12"/>
                <w:sz w:val="20"/>
                <w:szCs w:val="20"/>
              </w:rPr>
              <w:t xml:space="preserve"> of the SOW.</w:t>
            </w:r>
          </w:p>
        </w:tc>
      </w:tr>
      <w:tr w:rsidR="007E0B17" w:rsidRPr="00C02B7E" w14:paraId="614DB808" w14:textId="77777777" w:rsidTr="00D052CA">
        <w:tc>
          <w:tcPr>
            <w:tcW w:w="2070" w:type="dxa"/>
            <w:vAlign w:val="center"/>
          </w:tcPr>
          <w:p w14:paraId="2D7336DF"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Termination Charges</w:t>
            </w:r>
          </w:p>
        </w:tc>
        <w:tc>
          <w:tcPr>
            <w:tcW w:w="7285" w:type="dxa"/>
          </w:tcPr>
          <w:p w14:paraId="380CE22D" w14:textId="060A5523" w:rsidR="007E0B17" w:rsidRPr="00C02B7E" w:rsidRDefault="007E0B17" w:rsidP="0040411A">
            <w:pPr>
              <w:tabs>
                <w:tab w:val="right" w:pos="6750"/>
              </w:tabs>
              <w:suppressAutoHyphens/>
              <w:spacing w:after="120" w:line="240" w:lineRule="auto"/>
              <w:rPr>
                <w:rFonts w:ascii="Arial" w:hAnsi="Arial" w:cs="Arial"/>
                <w:kern w:val="12"/>
                <w:sz w:val="20"/>
                <w:szCs w:val="20"/>
              </w:rPr>
            </w:pPr>
            <w:r w:rsidRPr="00C02B7E">
              <w:rPr>
                <w:rFonts w:ascii="Arial" w:hAnsi="Arial" w:cs="Arial"/>
                <w:kern w:val="12"/>
                <w:sz w:val="20"/>
                <w:szCs w:val="20"/>
              </w:rPr>
              <w:t xml:space="preserve">As defined in Section </w:t>
            </w:r>
            <w:r w:rsidRPr="00C02B7E">
              <w:rPr>
                <w:rFonts w:ascii="Arial" w:hAnsi="Arial" w:cs="Arial"/>
                <w:kern w:val="12"/>
                <w:sz w:val="20"/>
                <w:szCs w:val="20"/>
              </w:rPr>
              <w:fldChar w:fldCharType="begin"/>
            </w:r>
            <w:r w:rsidRPr="00C02B7E">
              <w:rPr>
                <w:rFonts w:ascii="Arial" w:hAnsi="Arial" w:cs="Arial"/>
                <w:kern w:val="12"/>
                <w:sz w:val="20"/>
                <w:szCs w:val="20"/>
              </w:rPr>
              <w:instrText xml:space="preserve"> REF _Ref508688865 \w \h </w:instrText>
            </w:r>
            <w:r w:rsidR="00C02B7E" w:rsidRPr="00C02B7E">
              <w:rPr>
                <w:rFonts w:ascii="Arial" w:hAnsi="Arial" w:cs="Arial"/>
                <w:kern w:val="12"/>
                <w:sz w:val="20"/>
                <w:szCs w:val="20"/>
              </w:rPr>
              <w:instrText xml:space="preserve"> \* MERGEFORMAT </w:instrText>
            </w:r>
            <w:r w:rsidRPr="00C02B7E">
              <w:rPr>
                <w:rFonts w:ascii="Arial" w:hAnsi="Arial" w:cs="Arial"/>
                <w:kern w:val="12"/>
                <w:sz w:val="20"/>
                <w:szCs w:val="20"/>
              </w:rPr>
            </w:r>
            <w:r w:rsidRPr="00C02B7E">
              <w:rPr>
                <w:rFonts w:ascii="Arial" w:hAnsi="Arial" w:cs="Arial"/>
                <w:kern w:val="12"/>
                <w:sz w:val="20"/>
                <w:szCs w:val="20"/>
              </w:rPr>
              <w:fldChar w:fldCharType="separate"/>
            </w:r>
            <w:r w:rsidR="00C85322">
              <w:rPr>
                <w:rFonts w:ascii="Arial" w:hAnsi="Arial" w:cs="Arial"/>
                <w:kern w:val="12"/>
                <w:sz w:val="20"/>
                <w:szCs w:val="20"/>
              </w:rPr>
              <w:t>5</w:t>
            </w:r>
            <w:r w:rsidRPr="00C02B7E">
              <w:rPr>
                <w:rFonts w:ascii="Arial" w:hAnsi="Arial" w:cs="Arial"/>
                <w:kern w:val="12"/>
                <w:sz w:val="20"/>
                <w:szCs w:val="20"/>
              </w:rPr>
              <w:fldChar w:fldCharType="end"/>
            </w:r>
            <w:r w:rsidRPr="00C02B7E">
              <w:rPr>
                <w:rFonts w:ascii="Arial" w:hAnsi="Arial" w:cs="Arial"/>
                <w:kern w:val="12"/>
                <w:sz w:val="20"/>
                <w:szCs w:val="20"/>
              </w:rPr>
              <w:t xml:space="preserve"> of Schedule C (Charges).</w:t>
            </w:r>
          </w:p>
        </w:tc>
      </w:tr>
      <w:tr w:rsidR="007E0B17" w:rsidRPr="00C02B7E" w14:paraId="0EB7A66F" w14:textId="77777777" w:rsidTr="00D052CA">
        <w:tc>
          <w:tcPr>
            <w:tcW w:w="2070" w:type="dxa"/>
            <w:vAlign w:val="center"/>
          </w:tcPr>
          <w:p w14:paraId="7D99E305"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Transfer Assistance Services</w:t>
            </w:r>
          </w:p>
        </w:tc>
        <w:tc>
          <w:tcPr>
            <w:tcW w:w="7285" w:type="dxa"/>
          </w:tcPr>
          <w:p w14:paraId="13A72809" w14:textId="5570DDC1"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 xml:space="preserve">Has the meaning set forth in Section </w:t>
            </w:r>
            <w:r w:rsidRPr="00C02B7E">
              <w:rPr>
                <w:rFonts w:ascii="Arial" w:eastAsia="Calibri" w:hAnsi="Arial" w:cs="Arial"/>
                <w:kern w:val="12"/>
                <w:sz w:val="20"/>
                <w:szCs w:val="20"/>
              </w:rPr>
              <w:fldChar w:fldCharType="begin"/>
            </w:r>
            <w:r w:rsidRPr="00C02B7E">
              <w:rPr>
                <w:rFonts w:ascii="Arial" w:eastAsia="Calibri" w:hAnsi="Arial" w:cs="Arial"/>
                <w:kern w:val="12"/>
                <w:sz w:val="20"/>
                <w:szCs w:val="20"/>
              </w:rPr>
              <w:instrText xml:space="preserve"> REF _Ref508688878 \w \h </w:instrText>
            </w:r>
            <w:r w:rsidR="00C02B7E" w:rsidRPr="00C02B7E">
              <w:rPr>
                <w:rFonts w:ascii="Arial" w:eastAsia="Calibri" w:hAnsi="Arial" w:cs="Arial"/>
                <w:kern w:val="12"/>
                <w:sz w:val="20"/>
                <w:szCs w:val="20"/>
              </w:rPr>
              <w:instrText xml:space="preserve"> \* MERGEFORMAT </w:instrText>
            </w:r>
            <w:r w:rsidRPr="00C02B7E">
              <w:rPr>
                <w:rFonts w:ascii="Arial" w:eastAsia="Calibri" w:hAnsi="Arial" w:cs="Arial"/>
                <w:kern w:val="12"/>
                <w:sz w:val="20"/>
                <w:szCs w:val="20"/>
              </w:rPr>
            </w:r>
            <w:r w:rsidRPr="00C02B7E">
              <w:rPr>
                <w:rFonts w:ascii="Arial" w:eastAsia="Calibri" w:hAnsi="Arial" w:cs="Arial"/>
                <w:kern w:val="12"/>
                <w:sz w:val="20"/>
                <w:szCs w:val="20"/>
              </w:rPr>
              <w:fldChar w:fldCharType="separate"/>
            </w:r>
            <w:r w:rsidR="00C85322">
              <w:rPr>
                <w:rFonts w:ascii="Arial" w:eastAsia="Calibri" w:hAnsi="Arial" w:cs="Arial"/>
                <w:kern w:val="12"/>
                <w:sz w:val="20"/>
                <w:szCs w:val="20"/>
              </w:rPr>
              <w:t>8.a</w:t>
            </w:r>
            <w:r w:rsidRPr="00C02B7E">
              <w:rPr>
                <w:rFonts w:ascii="Arial" w:eastAsia="Calibri" w:hAnsi="Arial" w:cs="Arial"/>
                <w:kern w:val="12"/>
                <w:sz w:val="20"/>
                <w:szCs w:val="20"/>
              </w:rPr>
              <w:fldChar w:fldCharType="end"/>
            </w:r>
            <w:r w:rsidRPr="00C02B7E">
              <w:rPr>
                <w:rFonts w:ascii="Arial" w:eastAsia="Calibri" w:hAnsi="Arial" w:cs="Arial"/>
                <w:kern w:val="12"/>
                <w:sz w:val="20"/>
                <w:szCs w:val="20"/>
              </w:rPr>
              <w:t xml:space="preserve"> of the SOW. </w:t>
            </w:r>
          </w:p>
        </w:tc>
      </w:tr>
      <w:tr w:rsidR="007E0B17" w:rsidRPr="00C02B7E" w14:paraId="23BF4B2F" w14:textId="77777777" w:rsidTr="00D052CA">
        <w:tc>
          <w:tcPr>
            <w:tcW w:w="2070" w:type="dxa"/>
            <w:vAlign w:val="center"/>
          </w:tcPr>
          <w:p w14:paraId="3678968A" w14:textId="77777777" w:rsidR="007E0B17" w:rsidRPr="00C02B7E" w:rsidRDefault="007E0B17" w:rsidP="0040411A">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EY or ‘we’</w:t>
            </w:r>
          </w:p>
        </w:tc>
        <w:tc>
          <w:tcPr>
            <w:tcW w:w="7285" w:type="dxa"/>
          </w:tcPr>
          <w:p w14:paraId="4B33F809" w14:textId="77777777" w:rsidR="007E0B17" w:rsidRPr="00C02B7E" w:rsidRDefault="007E0B17" w:rsidP="0040411A">
            <w:pPr>
              <w:tabs>
                <w:tab w:val="right" w:pos="6750"/>
              </w:tabs>
              <w:suppressAutoHyphens/>
              <w:spacing w:after="120" w:line="240" w:lineRule="auto"/>
              <w:rPr>
                <w:rFonts w:ascii="Arial" w:eastAsia="Calibri" w:hAnsi="Arial" w:cs="Arial"/>
                <w:kern w:val="12"/>
                <w:sz w:val="20"/>
                <w:szCs w:val="20"/>
              </w:rPr>
            </w:pPr>
            <w:r w:rsidRPr="00C02B7E">
              <w:rPr>
                <w:rFonts w:ascii="Arial" w:eastAsia="Calibri" w:hAnsi="Arial" w:cs="Arial"/>
                <w:kern w:val="12"/>
                <w:sz w:val="20"/>
                <w:szCs w:val="20"/>
              </w:rPr>
              <w:t>As defined in the preamble of the SOW.</w:t>
            </w:r>
          </w:p>
        </w:tc>
      </w:tr>
    </w:tbl>
    <w:p w14:paraId="7CB422B6" w14:textId="77777777" w:rsidR="008B344F" w:rsidRPr="00C02B7E" w:rsidRDefault="008B344F" w:rsidP="008B344F">
      <w:pPr>
        <w:spacing w:after="160" w:line="259" w:lineRule="auto"/>
        <w:rPr>
          <w:rFonts w:ascii="Arial" w:eastAsia="Calibri" w:hAnsi="Arial" w:cs="Arial"/>
          <w:sz w:val="20"/>
          <w:szCs w:val="20"/>
        </w:rPr>
      </w:pPr>
    </w:p>
    <w:p w14:paraId="65DB7EF5" w14:textId="77777777" w:rsidR="00B73344" w:rsidRPr="00C02B7E" w:rsidRDefault="00B73344" w:rsidP="00B73344">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tableA</w:t>
      </w:r>
      <w:proofErr w:type="spellEnd"/>
      <w:r>
        <w:rPr>
          <w:rFonts w:ascii="Arial" w:hAnsi="Arial" w:cs="Arial"/>
          <w:sz w:val="20"/>
          <w:szCs w:val="20"/>
        </w:rPr>
        <w:t>&amp;&amp;&amp;&amp;&amp;</w:t>
      </w:r>
    </w:p>
    <w:p w14:paraId="54DEDBAF" w14:textId="197EA97A" w:rsidR="00B73344" w:rsidRPr="00B73344" w:rsidRDefault="00B73344" w:rsidP="00B73344">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tableB</w:t>
      </w:r>
      <w:proofErr w:type="spellEnd"/>
      <w:r>
        <w:rPr>
          <w:rFonts w:ascii="Arial" w:hAnsi="Arial" w:cs="Arial"/>
          <w:sz w:val="20"/>
          <w:szCs w:val="20"/>
        </w:rPr>
        <w:t>&amp;&amp;&amp;&amp;&amp;</w:t>
      </w:r>
    </w:p>
    <w:p w14:paraId="25A49BC0" w14:textId="2AAD4939" w:rsidR="008B344F" w:rsidRPr="009361B0" w:rsidRDefault="008B344F" w:rsidP="0040411A">
      <w:pPr>
        <w:spacing w:after="160" w:line="240" w:lineRule="auto"/>
        <w:rPr>
          <w:rFonts w:ascii="Arial" w:eastAsia="Calibri" w:hAnsi="Arial" w:cs="Arial"/>
          <w:b/>
          <w:sz w:val="20"/>
          <w:szCs w:val="20"/>
        </w:rPr>
      </w:pPr>
      <w:r w:rsidRPr="00A47D90">
        <w:rPr>
          <w:rFonts w:ascii="Arial" w:eastAsia="Calibri" w:hAnsi="Arial" w:cs="Arial"/>
          <w:b/>
          <w:sz w:val="20"/>
          <w:szCs w:val="20"/>
          <w:highlight w:val="yellow"/>
        </w:rPr>
        <w:t>[</w:t>
      </w:r>
      <w:r w:rsidRPr="00A47D90">
        <w:rPr>
          <w:rFonts w:ascii="Arial" w:eastAsia="Calibri" w:hAnsi="Arial" w:cs="Arial"/>
          <w:b/>
          <w:i/>
          <w:sz w:val="20"/>
          <w:szCs w:val="20"/>
          <w:highlight w:val="yellow"/>
        </w:rPr>
        <w:t>NOTE TO DRAFT</w:t>
      </w:r>
      <w:r w:rsidRPr="00A47D90">
        <w:rPr>
          <w:rFonts w:ascii="Arial" w:eastAsia="Calibri" w:hAnsi="Arial" w:cs="Arial"/>
          <w:b/>
          <w:sz w:val="20"/>
          <w:szCs w:val="20"/>
          <w:highlight w:val="yellow"/>
        </w:rPr>
        <w:t xml:space="preserve">:  The following list of defined terms are not used in the MS SOW Template, but are frequently used terms in Managed Services SOW.  To the extent these terms are relevant/useful, copy them into the table above, </w:t>
      </w:r>
      <w:r w:rsidR="00EE21DB" w:rsidRPr="00A47D90">
        <w:rPr>
          <w:rFonts w:ascii="Arial" w:eastAsia="Calibri" w:hAnsi="Arial" w:cs="Arial"/>
          <w:b/>
          <w:sz w:val="20"/>
          <w:szCs w:val="20"/>
          <w:highlight w:val="yellow"/>
        </w:rPr>
        <w:t>and delete</w:t>
      </w:r>
      <w:r w:rsidRPr="00A47D90">
        <w:rPr>
          <w:rFonts w:ascii="Arial" w:eastAsia="Calibri" w:hAnsi="Arial" w:cs="Arial"/>
          <w:b/>
          <w:sz w:val="20"/>
          <w:szCs w:val="20"/>
          <w:highlight w:val="yellow"/>
        </w:rPr>
        <w:t xml:space="preserve"> others that are not used/needed.]</w:t>
      </w:r>
    </w:p>
    <w:tbl>
      <w:tblPr>
        <w:tblStyle w:val="TableGrid1"/>
        <w:tblW w:w="0" w:type="auto"/>
        <w:tblInd w:w="-5" w:type="dxa"/>
        <w:tblCellMar>
          <w:top w:w="144" w:type="dxa"/>
          <w:left w:w="144" w:type="dxa"/>
          <w:bottom w:w="144" w:type="dxa"/>
          <w:right w:w="144" w:type="dxa"/>
        </w:tblCellMar>
        <w:tblLook w:val="04A0" w:firstRow="1" w:lastRow="0" w:firstColumn="1" w:lastColumn="0" w:noHBand="0" w:noVBand="1"/>
      </w:tblPr>
      <w:tblGrid>
        <w:gridCol w:w="2070"/>
        <w:gridCol w:w="7285"/>
      </w:tblGrid>
      <w:tr w:rsidR="008B344F" w:rsidRPr="009361B0" w14:paraId="7A9E0CB7" w14:textId="77777777" w:rsidTr="00C85322">
        <w:tc>
          <w:tcPr>
            <w:tcW w:w="2070" w:type="dxa"/>
            <w:vAlign w:val="center"/>
          </w:tcPr>
          <w:p w14:paraId="6DC17E8A"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Business Day (Not included)</w:t>
            </w:r>
          </w:p>
        </w:tc>
        <w:tc>
          <w:tcPr>
            <w:tcW w:w="7285" w:type="dxa"/>
          </w:tcPr>
          <w:p w14:paraId="3320565D" w14:textId="77777777" w:rsidR="008B344F" w:rsidRPr="009361B0" w:rsidRDefault="008B344F" w:rsidP="0040411A">
            <w:pPr>
              <w:tabs>
                <w:tab w:val="right" w:pos="6750"/>
              </w:tabs>
              <w:suppressAutoHyphens/>
              <w:spacing w:after="120" w:line="240" w:lineRule="auto"/>
              <w:rPr>
                <w:rFonts w:ascii="Arial" w:hAnsi="Arial" w:cs="Arial"/>
                <w:kern w:val="12"/>
                <w:sz w:val="20"/>
                <w:szCs w:val="20"/>
              </w:rPr>
            </w:pPr>
            <w:r w:rsidRPr="009361B0">
              <w:rPr>
                <w:rFonts w:ascii="Arial" w:eastAsia="Calibri" w:hAnsi="Arial" w:cs="Arial"/>
                <w:kern w:val="12"/>
                <w:sz w:val="20"/>
                <w:szCs w:val="20"/>
              </w:rPr>
              <w:t xml:space="preserve">The Business Hours occurring Monday through Friday, excluding EY Holidays and Client Holidays.   </w:t>
            </w:r>
          </w:p>
        </w:tc>
      </w:tr>
      <w:tr w:rsidR="008B344F" w:rsidRPr="009361B0" w14:paraId="5A636F41" w14:textId="77777777" w:rsidTr="00C85322">
        <w:tc>
          <w:tcPr>
            <w:tcW w:w="2070" w:type="dxa"/>
            <w:vAlign w:val="center"/>
          </w:tcPr>
          <w:p w14:paraId="1C5ACE01"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Client-Environment EY Tool</w:t>
            </w:r>
          </w:p>
        </w:tc>
        <w:tc>
          <w:tcPr>
            <w:tcW w:w="7285" w:type="dxa"/>
          </w:tcPr>
          <w:p w14:paraId="629DCA36" w14:textId="7AACDDED"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7C7D3A">
              <w:rPr>
                <w:rFonts w:ascii="Arial" w:eastAsia="Calibri" w:hAnsi="Arial" w:cs="Arial"/>
                <w:kern w:val="12"/>
                <w:sz w:val="20"/>
                <w:szCs w:val="20"/>
                <w:highlight w:val="yellow"/>
              </w:rPr>
              <w:t xml:space="preserve">As defined in Section </w:t>
            </w:r>
            <w:r w:rsidR="00E93F72" w:rsidRPr="007C7D3A">
              <w:rPr>
                <w:rFonts w:ascii="Arial" w:eastAsia="Calibri" w:hAnsi="Arial" w:cs="Arial"/>
                <w:kern w:val="12"/>
                <w:sz w:val="20"/>
                <w:szCs w:val="20"/>
                <w:highlight w:val="yellow"/>
              </w:rPr>
              <w:fldChar w:fldCharType="begin"/>
            </w:r>
            <w:r w:rsidR="00E93F72" w:rsidRPr="007C7D3A">
              <w:rPr>
                <w:rFonts w:ascii="Arial" w:eastAsia="Calibri" w:hAnsi="Arial" w:cs="Arial"/>
                <w:kern w:val="12"/>
                <w:sz w:val="20"/>
                <w:szCs w:val="20"/>
                <w:highlight w:val="yellow"/>
              </w:rPr>
              <w:instrText xml:space="preserve"> REF _Ref508688905 \w \h </w:instrText>
            </w:r>
            <w:r w:rsidR="00C02B7E" w:rsidRPr="007C7D3A">
              <w:rPr>
                <w:rFonts w:ascii="Arial" w:eastAsia="Calibri" w:hAnsi="Arial" w:cs="Arial"/>
                <w:kern w:val="12"/>
                <w:sz w:val="20"/>
                <w:szCs w:val="20"/>
                <w:highlight w:val="yellow"/>
              </w:rPr>
              <w:instrText xml:space="preserve"> \* MERGEFORMAT </w:instrText>
            </w:r>
            <w:r w:rsidR="00E93F72" w:rsidRPr="007C7D3A">
              <w:rPr>
                <w:rFonts w:ascii="Arial" w:eastAsia="Calibri" w:hAnsi="Arial" w:cs="Arial"/>
                <w:kern w:val="12"/>
                <w:sz w:val="20"/>
                <w:szCs w:val="20"/>
                <w:highlight w:val="yellow"/>
              </w:rPr>
            </w:r>
            <w:r w:rsidR="00E93F72" w:rsidRPr="007C7D3A">
              <w:rPr>
                <w:rFonts w:ascii="Arial" w:eastAsia="Calibri" w:hAnsi="Arial" w:cs="Arial"/>
                <w:kern w:val="12"/>
                <w:sz w:val="20"/>
                <w:szCs w:val="20"/>
                <w:highlight w:val="yellow"/>
              </w:rPr>
              <w:fldChar w:fldCharType="separate"/>
            </w:r>
            <w:r w:rsidR="00C85322" w:rsidRPr="007C7D3A">
              <w:rPr>
                <w:rFonts w:ascii="Arial" w:eastAsia="Calibri" w:hAnsi="Arial" w:cs="Arial"/>
                <w:kern w:val="12"/>
                <w:sz w:val="20"/>
                <w:szCs w:val="20"/>
                <w:highlight w:val="yellow"/>
              </w:rPr>
              <w:t>6.bb</w:t>
            </w:r>
            <w:r w:rsidR="00E93F72" w:rsidRPr="007C7D3A">
              <w:rPr>
                <w:rFonts w:ascii="Arial" w:eastAsia="Calibri" w:hAnsi="Arial" w:cs="Arial"/>
                <w:kern w:val="12"/>
                <w:sz w:val="20"/>
                <w:szCs w:val="20"/>
                <w:highlight w:val="yellow"/>
              </w:rPr>
              <w:fldChar w:fldCharType="end"/>
            </w:r>
            <w:r w:rsidRPr="007C7D3A">
              <w:rPr>
                <w:rFonts w:ascii="Arial" w:eastAsia="Calibri" w:hAnsi="Arial" w:cs="Arial"/>
                <w:kern w:val="12"/>
                <w:sz w:val="20"/>
                <w:szCs w:val="20"/>
                <w:highlight w:val="yellow"/>
              </w:rPr>
              <w:t xml:space="preserve"> of the SOW</w:t>
            </w:r>
            <w:r w:rsidRPr="008D47CF">
              <w:rPr>
                <w:rFonts w:ascii="Arial" w:eastAsia="Calibri" w:hAnsi="Arial" w:cs="Arial"/>
                <w:kern w:val="12"/>
                <w:sz w:val="20"/>
                <w:szCs w:val="20"/>
                <w:highlight w:val="yellow"/>
              </w:rPr>
              <w:t xml:space="preserve">.  </w:t>
            </w:r>
            <w:r w:rsidRPr="008D47CF">
              <w:rPr>
                <w:rFonts w:ascii="Arial" w:eastAsia="Calibri" w:hAnsi="Arial" w:cs="Arial"/>
                <w:b/>
                <w:kern w:val="12"/>
                <w:sz w:val="20"/>
                <w:szCs w:val="20"/>
                <w:highlight w:val="yellow"/>
              </w:rPr>
              <w:t>[</w:t>
            </w:r>
            <w:r w:rsidRPr="008D47CF">
              <w:rPr>
                <w:rFonts w:ascii="Arial" w:eastAsia="Calibri" w:hAnsi="Arial" w:cs="Arial"/>
                <w:b/>
                <w:i/>
                <w:kern w:val="12"/>
                <w:sz w:val="20"/>
                <w:szCs w:val="20"/>
                <w:highlight w:val="yellow"/>
              </w:rPr>
              <w:t>NOTE TO DRAFT</w:t>
            </w:r>
            <w:r w:rsidRPr="008D47CF">
              <w:rPr>
                <w:rFonts w:ascii="Arial" w:eastAsia="Calibri" w:hAnsi="Arial" w:cs="Arial"/>
                <w:b/>
                <w:kern w:val="12"/>
                <w:sz w:val="20"/>
                <w:szCs w:val="20"/>
                <w:highlight w:val="yellow"/>
              </w:rPr>
              <w:t>: Add to definition list if the referenced optional clause is added to the SOW.]</w:t>
            </w:r>
            <w:r w:rsidRPr="009361B0">
              <w:rPr>
                <w:rFonts w:ascii="Arial" w:eastAsia="Calibri" w:hAnsi="Arial" w:cs="Arial"/>
                <w:kern w:val="12"/>
                <w:sz w:val="20"/>
                <w:szCs w:val="20"/>
              </w:rPr>
              <w:t xml:space="preserve">  </w:t>
            </w:r>
          </w:p>
        </w:tc>
      </w:tr>
      <w:tr w:rsidR="008B344F" w:rsidRPr="009361B0" w14:paraId="4058801D" w14:textId="77777777" w:rsidTr="00C85322">
        <w:tc>
          <w:tcPr>
            <w:tcW w:w="2070" w:type="dxa"/>
            <w:vAlign w:val="center"/>
          </w:tcPr>
          <w:p w14:paraId="33AFF132" w14:textId="77777777" w:rsidR="008B344F" w:rsidRPr="009361B0" w:rsidRDefault="008B344F" w:rsidP="0040411A">
            <w:pPr>
              <w:tabs>
                <w:tab w:val="right" w:pos="6750"/>
              </w:tabs>
              <w:suppressAutoHyphens/>
              <w:spacing w:after="120" w:line="240" w:lineRule="auto"/>
              <w:rPr>
                <w:rFonts w:ascii="Arial" w:hAnsi="Arial" w:cs="Arial"/>
                <w:b/>
                <w:kern w:val="12"/>
                <w:sz w:val="20"/>
                <w:szCs w:val="20"/>
              </w:rPr>
            </w:pPr>
            <w:r w:rsidRPr="009361B0">
              <w:rPr>
                <w:rFonts w:ascii="Arial" w:hAnsi="Arial" w:cs="Arial"/>
                <w:b/>
                <w:kern w:val="12"/>
                <w:sz w:val="20"/>
                <w:szCs w:val="20"/>
              </w:rPr>
              <w:t>Business Hour</w:t>
            </w:r>
          </w:p>
        </w:tc>
        <w:tc>
          <w:tcPr>
            <w:tcW w:w="7285" w:type="dxa"/>
          </w:tcPr>
          <w:p w14:paraId="7FC4EA2B" w14:textId="4C3A3A52"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8:00 AM to 5:00 PM in </w:t>
            </w:r>
            <w:r w:rsidRPr="0070692B">
              <w:rPr>
                <w:rFonts w:ascii="Arial" w:eastAsia="Calibri" w:hAnsi="Arial" w:cs="Arial"/>
                <w:kern w:val="12"/>
                <w:sz w:val="20"/>
                <w:szCs w:val="20"/>
                <w:highlight w:val="cyan"/>
              </w:rPr>
              <w:t xml:space="preserve">the </w:t>
            </w:r>
            <w:r w:rsidR="002C20A3" w:rsidRPr="0070692B">
              <w:rPr>
                <w:rFonts w:ascii="Arial" w:eastAsia="Calibri" w:hAnsi="Arial" w:cs="Arial"/>
                <w:kern w:val="12"/>
                <w:sz w:val="20"/>
                <w:szCs w:val="20"/>
                <w:highlight w:val="cyan"/>
              </w:rPr>
              <w:t>{</w:t>
            </w:r>
            <w:r w:rsidR="002C20A3" w:rsidRPr="0070692B">
              <w:rPr>
                <w:rFonts w:ascii="Arial" w:eastAsia="Calibri" w:hAnsi="Arial" w:cs="Arial"/>
                <w:i/>
                <w:kern w:val="12"/>
                <w:sz w:val="20"/>
                <w:szCs w:val="20"/>
                <w:highlight w:val="cyan"/>
              </w:rPr>
              <w:t>time zone</w:t>
            </w:r>
            <w:r w:rsidR="002C20A3" w:rsidRPr="0070692B">
              <w:rPr>
                <w:rFonts w:ascii="Arial" w:eastAsia="Calibri" w:hAnsi="Arial" w:cs="Arial"/>
                <w:kern w:val="12"/>
                <w:sz w:val="20"/>
                <w:szCs w:val="20"/>
                <w:highlight w:val="cyan"/>
              </w:rPr>
              <w:t>}</w:t>
            </w:r>
            <w:r w:rsidRPr="0070692B">
              <w:rPr>
                <w:rFonts w:ascii="Arial" w:eastAsia="Calibri" w:hAnsi="Arial" w:cs="Arial"/>
                <w:kern w:val="12"/>
                <w:sz w:val="20"/>
                <w:szCs w:val="20"/>
                <w:highlight w:val="cyan"/>
              </w:rPr>
              <w:t>,</w:t>
            </w:r>
            <w:r w:rsidRPr="009361B0">
              <w:rPr>
                <w:rFonts w:ascii="Arial" w:eastAsia="Calibri" w:hAnsi="Arial" w:cs="Arial"/>
                <w:kern w:val="12"/>
                <w:sz w:val="20"/>
                <w:szCs w:val="20"/>
              </w:rPr>
              <w:t xml:space="preserve"> each Business Day.  </w:t>
            </w:r>
          </w:p>
        </w:tc>
      </w:tr>
      <w:tr w:rsidR="008B344F" w:rsidRPr="009361B0" w14:paraId="187721DE" w14:textId="77777777" w:rsidTr="00C85322">
        <w:tc>
          <w:tcPr>
            <w:tcW w:w="2070" w:type="dxa"/>
            <w:vAlign w:val="center"/>
          </w:tcPr>
          <w:p w14:paraId="1E37A231" w14:textId="77777777" w:rsidR="008B344F" w:rsidRPr="009361B0" w:rsidRDefault="008B344F" w:rsidP="0040411A">
            <w:pPr>
              <w:tabs>
                <w:tab w:val="right" w:pos="6750"/>
              </w:tabs>
              <w:suppressAutoHyphens/>
              <w:spacing w:after="120" w:line="240" w:lineRule="auto"/>
              <w:rPr>
                <w:rFonts w:ascii="Arial" w:eastAsia="Calibri" w:hAnsi="Arial" w:cs="Arial"/>
                <w:b/>
                <w:kern w:val="12"/>
                <w:sz w:val="20"/>
                <w:szCs w:val="20"/>
              </w:rPr>
            </w:pPr>
            <w:r w:rsidRPr="009361B0">
              <w:rPr>
                <w:rFonts w:ascii="Arial" w:eastAsia="Calibri" w:hAnsi="Arial" w:cs="Arial"/>
                <w:b/>
                <w:kern w:val="12"/>
                <w:sz w:val="20"/>
                <w:szCs w:val="20"/>
              </w:rPr>
              <w:t>Cloud Application</w:t>
            </w:r>
          </w:p>
        </w:tc>
        <w:tc>
          <w:tcPr>
            <w:tcW w:w="7285" w:type="dxa"/>
          </w:tcPr>
          <w:p w14:paraId="5755FA7B" w14:textId="54CAD025"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As defined in Section </w:t>
            </w:r>
            <w:r w:rsidR="00E93F72" w:rsidRPr="009361B0">
              <w:rPr>
                <w:rFonts w:ascii="Arial" w:eastAsia="Calibri" w:hAnsi="Arial" w:cs="Arial"/>
                <w:kern w:val="12"/>
                <w:sz w:val="20"/>
                <w:szCs w:val="20"/>
              </w:rPr>
              <w:fldChar w:fldCharType="begin"/>
            </w:r>
            <w:r w:rsidR="00E93F72" w:rsidRPr="009361B0">
              <w:rPr>
                <w:rFonts w:ascii="Arial" w:eastAsia="Calibri" w:hAnsi="Arial" w:cs="Arial"/>
                <w:kern w:val="12"/>
                <w:sz w:val="20"/>
                <w:szCs w:val="20"/>
              </w:rPr>
              <w:instrText xml:space="preserve"> REF _Ref508688922 \w \h </w:instrText>
            </w:r>
            <w:r w:rsidR="00C02B7E" w:rsidRPr="009361B0">
              <w:rPr>
                <w:rFonts w:ascii="Arial" w:eastAsia="Calibri" w:hAnsi="Arial" w:cs="Arial"/>
                <w:kern w:val="12"/>
                <w:sz w:val="20"/>
                <w:szCs w:val="20"/>
              </w:rPr>
              <w:instrText xml:space="preserve"> \* MERGEFORMAT </w:instrText>
            </w:r>
            <w:r w:rsidR="00E93F72" w:rsidRPr="009361B0">
              <w:rPr>
                <w:rFonts w:ascii="Arial" w:eastAsia="Calibri" w:hAnsi="Arial" w:cs="Arial"/>
                <w:kern w:val="12"/>
                <w:sz w:val="20"/>
                <w:szCs w:val="20"/>
              </w:rPr>
            </w:r>
            <w:r w:rsidR="00E93F72"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6.y</w:t>
            </w:r>
            <w:r w:rsidR="00E93F72" w:rsidRPr="009361B0">
              <w:rPr>
                <w:rFonts w:ascii="Arial" w:eastAsia="Calibri" w:hAnsi="Arial" w:cs="Arial"/>
                <w:kern w:val="12"/>
                <w:sz w:val="20"/>
                <w:szCs w:val="20"/>
              </w:rPr>
              <w:fldChar w:fldCharType="end"/>
            </w:r>
            <w:r w:rsidRPr="009361B0">
              <w:rPr>
                <w:rFonts w:ascii="Arial" w:eastAsia="Calibri" w:hAnsi="Arial" w:cs="Arial"/>
                <w:kern w:val="12"/>
                <w:sz w:val="20"/>
                <w:szCs w:val="20"/>
              </w:rPr>
              <w:t xml:space="preserve"> of the SOW.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Add to definition list if the referenced optional clause is added to the SOW.]</w:t>
            </w:r>
          </w:p>
        </w:tc>
      </w:tr>
      <w:tr w:rsidR="008B344F" w:rsidRPr="00C02B7E" w14:paraId="44E22417" w14:textId="77777777" w:rsidTr="00C85322">
        <w:tc>
          <w:tcPr>
            <w:tcW w:w="2070" w:type="dxa"/>
            <w:vAlign w:val="center"/>
          </w:tcPr>
          <w:p w14:paraId="2D5B0BAE"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Cloud Protocols</w:t>
            </w:r>
          </w:p>
        </w:tc>
        <w:tc>
          <w:tcPr>
            <w:tcW w:w="7285" w:type="dxa"/>
          </w:tcPr>
          <w:p w14:paraId="18DBD75F" w14:textId="03A00FCF"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 xml:space="preserve">As defined in Section </w:t>
            </w:r>
            <w:r w:rsidR="00E93F72" w:rsidRPr="009361B0">
              <w:rPr>
                <w:rFonts w:ascii="Arial" w:eastAsia="Calibri" w:hAnsi="Arial" w:cs="Arial"/>
                <w:kern w:val="12"/>
                <w:sz w:val="20"/>
                <w:szCs w:val="20"/>
              </w:rPr>
              <w:fldChar w:fldCharType="begin"/>
            </w:r>
            <w:r w:rsidR="00E93F72" w:rsidRPr="009361B0">
              <w:rPr>
                <w:rFonts w:ascii="Arial" w:eastAsia="Calibri" w:hAnsi="Arial" w:cs="Arial"/>
                <w:kern w:val="12"/>
                <w:sz w:val="20"/>
                <w:szCs w:val="20"/>
              </w:rPr>
              <w:instrText xml:space="preserve"> REF _Ref508688922 \w \h </w:instrText>
            </w:r>
            <w:r w:rsidR="00C02B7E" w:rsidRPr="009361B0">
              <w:rPr>
                <w:rFonts w:ascii="Arial" w:eastAsia="Calibri" w:hAnsi="Arial" w:cs="Arial"/>
                <w:kern w:val="12"/>
                <w:sz w:val="20"/>
                <w:szCs w:val="20"/>
              </w:rPr>
              <w:instrText xml:space="preserve"> \* MERGEFORMAT </w:instrText>
            </w:r>
            <w:r w:rsidR="00E93F72" w:rsidRPr="009361B0">
              <w:rPr>
                <w:rFonts w:ascii="Arial" w:eastAsia="Calibri" w:hAnsi="Arial" w:cs="Arial"/>
                <w:kern w:val="12"/>
                <w:sz w:val="20"/>
                <w:szCs w:val="20"/>
              </w:rPr>
            </w:r>
            <w:r w:rsidR="00E93F72" w:rsidRPr="009361B0">
              <w:rPr>
                <w:rFonts w:ascii="Arial" w:eastAsia="Calibri" w:hAnsi="Arial" w:cs="Arial"/>
                <w:kern w:val="12"/>
                <w:sz w:val="20"/>
                <w:szCs w:val="20"/>
              </w:rPr>
              <w:fldChar w:fldCharType="separate"/>
            </w:r>
            <w:r w:rsidR="00C85322">
              <w:rPr>
                <w:rFonts w:ascii="Arial" w:eastAsia="Calibri" w:hAnsi="Arial" w:cs="Arial"/>
                <w:kern w:val="12"/>
                <w:sz w:val="20"/>
                <w:szCs w:val="20"/>
              </w:rPr>
              <w:t>6.y</w:t>
            </w:r>
            <w:r w:rsidR="00E93F72" w:rsidRPr="009361B0">
              <w:rPr>
                <w:rFonts w:ascii="Arial" w:eastAsia="Calibri" w:hAnsi="Arial" w:cs="Arial"/>
                <w:kern w:val="12"/>
                <w:sz w:val="20"/>
                <w:szCs w:val="20"/>
              </w:rPr>
              <w:fldChar w:fldCharType="end"/>
            </w:r>
            <w:r w:rsidR="00E93F72" w:rsidRPr="009361B0">
              <w:rPr>
                <w:rFonts w:ascii="Arial" w:eastAsia="Calibri" w:hAnsi="Arial" w:cs="Arial"/>
                <w:kern w:val="12"/>
                <w:sz w:val="20"/>
                <w:szCs w:val="20"/>
              </w:rPr>
              <w:t xml:space="preserve"> </w:t>
            </w:r>
            <w:r w:rsidRPr="009361B0">
              <w:rPr>
                <w:rFonts w:ascii="Arial" w:eastAsia="Calibri" w:hAnsi="Arial" w:cs="Arial"/>
                <w:kern w:val="12"/>
                <w:sz w:val="20"/>
                <w:szCs w:val="20"/>
              </w:rPr>
              <w:t xml:space="preserve">of the SOW.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Add to definition list if the referenced optional clause is added to the SOW.]</w:t>
            </w:r>
          </w:p>
        </w:tc>
      </w:tr>
      <w:tr w:rsidR="008B344F" w:rsidRPr="00C02B7E" w14:paraId="02910E79" w14:textId="77777777" w:rsidTr="00C85322">
        <w:tc>
          <w:tcPr>
            <w:tcW w:w="2070" w:type="dxa"/>
            <w:vAlign w:val="center"/>
          </w:tcPr>
          <w:p w14:paraId="328F5242" w14:textId="77777777" w:rsidR="008B344F" w:rsidRPr="00C02B7E" w:rsidRDefault="008B344F" w:rsidP="0040411A">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lastRenderedPageBreak/>
              <w:t xml:space="preserve">Contract Month </w:t>
            </w:r>
          </w:p>
        </w:tc>
        <w:tc>
          <w:tcPr>
            <w:tcW w:w="7285" w:type="dxa"/>
          </w:tcPr>
          <w:p w14:paraId="3F5387E4" w14:textId="77777777" w:rsidR="008B344F" w:rsidRPr="009361B0" w:rsidRDefault="008B344F" w:rsidP="0040411A">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A month within a Contract Year.</w:t>
            </w:r>
          </w:p>
        </w:tc>
      </w:tr>
      <w:tr w:rsidR="00FB6923" w:rsidRPr="00C02B7E" w14:paraId="60862DF3" w14:textId="77777777" w:rsidTr="00C85322">
        <w:tc>
          <w:tcPr>
            <w:tcW w:w="2070" w:type="dxa"/>
            <w:vAlign w:val="center"/>
          </w:tcPr>
          <w:p w14:paraId="7BC3198D" w14:textId="60979849" w:rsidR="00FB6923" w:rsidRPr="00C02B7E" w:rsidRDefault="00FB6923" w:rsidP="00C316E1">
            <w:pPr>
              <w:tabs>
                <w:tab w:val="right" w:pos="6750"/>
              </w:tabs>
              <w:suppressAutoHyphens/>
              <w:spacing w:after="120" w:line="240" w:lineRule="auto"/>
              <w:rPr>
                <w:rFonts w:ascii="Arial" w:eastAsia="Calibri" w:hAnsi="Arial" w:cs="Arial"/>
                <w:b/>
                <w:kern w:val="12"/>
                <w:sz w:val="20"/>
                <w:szCs w:val="20"/>
              </w:rPr>
            </w:pPr>
            <w:r w:rsidRPr="00C02B7E">
              <w:rPr>
                <w:rFonts w:ascii="Arial" w:eastAsia="Calibri" w:hAnsi="Arial" w:cs="Arial"/>
                <w:b/>
                <w:kern w:val="12"/>
                <w:sz w:val="20"/>
                <w:szCs w:val="20"/>
              </w:rPr>
              <w:t>[Implemented/ Integrated] Software</w:t>
            </w:r>
          </w:p>
        </w:tc>
        <w:tc>
          <w:tcPr>
            <w:tcW w:w="7285" w:type="dxa"/>
          </w:tcPr>
          <w:p w14:paraId="06B81EE7" w14:textId="472CCE11" w:rsidR="00FB6923" w:rsidRPr="009361B0" w:rsidRDefault="00FB6923" w:rsidP="00C316E1">
            <w:pPr>
              <w:tabs>
                <w:tab w:val="right" w:pos="6750"/>
              </w:tabs>
              <w:suppressAutoHyphens/>
              <w:spacing w:after="120" w:line="240" w:lineRule="auto"/>
              <w:rPr>
                <w:rFonts w:ascii="Arial" w:eastAsia="Calibri" w:hAnsi="Arial" w:cs="Arial"/>
                <w:kern w:val="12"/>
                <w:sz w:val="20"/>
                <w:szCs w:val="20"/>
              </w:rPr>
            </w:pPr>
            <w:r w:rsidRPr="009361B0">
              <w:rPr>
                <w:rFonts w:ascii="Arial" w:eastAsia="Calibri" w:hAnsi="Arial" w:cs="Arial"/>
                <w:kern w:val="12"/>
                <w:sz w:val="20"/>
                <w:szCs w:val="20"/>
              </w:rPr>
              <w:t>[</w:t>
            </w:r>
            <w:r w:rsidRPr="0070692B">
              <w:rPr>
                <w:rFonts w:ascii="Arial" w:eastAsia="Calibri" w:hAnsi="Arial" w:cs="Arial"/>
                <w:i/>
                <w:kern w:val="12"/>
                <w:sz w:val="20"/>
                <w:szCs w:val="20"/>
                <w:highlight w:val="cyan"/>
              </w:rPr>
              <w:t>Insert name of software and specific version of the product to be integrated/implemented</w:t>
            </w:r>
            <w:r w:rsidRPr="0070692B">
              <w:rPr>
                <w:rFonts w:ascii="Arial" w:eastAsia="Calibri" w:hAnsi="Arial" w:cs="Arial"/>
                <w:kern w:val="12"/>
                <w:sz w:val="20"/>
                <w:szCs w:val="20"/>
                <w:highlight w:val="cyan"/>
              </w:rPr>
              <w:t>].</w:t>
            </w:r>
          </w:p>
        </w:tc>
      </w:tr>
      <w:tr w:rsidR="008B344F" w:rsidRPr="00C02B7E" w14:paraId="37B1D628" w14:textId="77777777" w:rsidTr="00C85322">
        <w:trPr>
          <w:trHeight w:val="872"/>
        </w:trPr>
        <w:tc>
          <w:tcPr>
            <w:tcW w:w="2070" w:type="dxa"/>
            <w:vAlign w:val="center"/>
          </w:tcPr>
          <w:p w14:paraId="2AA09DBB" w14:textId="77777777" w:rsidR="008B344F" w:rsidRPr="00C02B7E" w:rsidRDefault="008B344F" w:rsidP="00C316E1">
            <w:pPr>
              <w:tabs>
                <w:tab w:val="right" w:pos="6750"/>
              </w:tabs>
              <w:suppressAutoHyphens/>
              <w:spacing w:after="120" w:line="240" w:lineRule="auto"/>
              <w:rPr>
                <w:rFonts w:ascii="Arial" w:hAnsi="Arial" w:cs="Arial"/>
                <w:b/>
                <w:kern w:val="12"/>
                <w:sz w:val="20"/>
                <w:szCs w:val="20"/>
              </w:rPr>
            </w:pPr>
            <w:r w:rsidRPr="00C02B7E">
              <w:rPr>
                <w:rFonts w:ascii="Arial" w:hAnsi="Arial" w:cs="Arial"/>
                <w:b/>
                <w:kern w:val="12"/>
                <w:sz w:val="20"/>
                <w:szCs w:val="20"/>
              </w:rPr>
              <w:t>Residuals</w:t>
            </w:r>
          </w:p>
        </w:tc>
        <w:tc>
          <w:tcPr>
            <w:tcW w:w="7285" w:type="dxa"/>
          </w:tcPr>
          <w:p w14:paraId="6ECFDF2E" w14:textId="2E8B2F0C" w:rsidR="008B344F" w:rsidRPr="009361B0" w:rsidRDefault="008B344F" w:rsidP="00C316E1">
            <w:pPr>
              <w:tabs>
                <w:tab w:val="right" w:pos="6750"/>
              </w:tabs>
              <w:suppressAutoHyphens/>
              <w:spacing w:after="120" w:line="240" w:lineRule="auto"/>
              <w:rPr>
                <w:rFonts w:ascii="Arial" w:eastAsia="Calibri" w:hAnsi="Arial" w:cs="Arial"/>
                <w:kern w:val="12"/>
                <w:sz w:val="20"/>
                <w:szCs w:val="20"/>
              </w:rPr>
            </w:pPr>
            <w:r w:rsidRPr="009361B0">
              <w:rPr>
                <w:rFonts w:ascii="Arial" w:hAnsi="Arial" w:cs="Arial"/>
                <w:kern w:val="12"/>
                <w:sz w:val="20"/>
                <w:szCs w:val="20"/>
              </w:rPr>
              <w:t xml:space="preserve">Information that is received or developed under this Agreement and retained in the unaided memory of one or more employees who have had access to the information.  </w:t>
            </w:r>
            <w:r w:rsidRPr="009361B0">
              <w:rPr>
                <w:rFonts w:ascii="Arial" w:eastAsia="Calibri" w:hAnsi="Arial" w:cs="Arial"/>
                <w:b/>
                <w:kern w:val="12"/>
                <w:sz w:val="20"/>
                <w:szCs w:val="20"/>
              </w:rPr>
              <w:t>[</w:t>
            </w:r>
            <w:r w:rsidRPr="009361B0">
              <w:rPr>
                <w:rFonts w:ascii="Arial" w:eastAsia="Calibri" w:hAnsi="Arial" w:cs="Arial"/>
                <w:b/>
                <w:i/>
                <w:kern w:val="12"/>
                <w:sz w:val="20"/>
                <w:szCs w:val="20"/>
              </w:rPr>
              <w:t>NOTE TO DRAFT</w:t>
            </w:r>
            <w:r w:rsidRPr="009361B0">
              <w:rPr>
                <w:rFonts w:ascii="Arial" w:eastAsia="Calibri" w:hAnsi="Arial" w:cs="Arial"/>
                <w:b/>
                <w:kern w:val="12"/>
                <w:sz w:val="20"/>
                <w:szCs w:val="20"/>
              </w:rPr>
              <w:t xml:space="preserve">: Add to definition list if the optional clause Section </w:t>
            </w:r>
            <w:r w:rsidR="00E003FF" w:rsidRPr="009361B0">
              <w:rPr>
                <w:rFonts w:ascii="Arial" w:eastAsia="Calibri" w:hAnsi="Arial" w:cs="Arial"/>
                <w:b/>
                <w:kern w:val="12"/>
                <w:sz w:val="20"/>
                <w:szCs w:val="20"/>
              </w:rPr>
              <w:fldChar w:fldCharType="begin"/>
            </w:r>
            <w:r w:rsidR="00E003FF" w:rsidRPr="009361B0">
              <w:rPr>
                <w:rFonts w:ascii="Arial" w:eastAsia="Calibri" w:hAnsi="Arial" w:cs="Arial"/>
                <w:b/>
                <w:kern w:val="12"/>
                <w:sz w:val="20"/>
                <w:szCs w:val="20"/>
              </w:rPr>
              <w:instrText xml:space="preserve"> REF _Ref508689260 \w \h </w:instrText>
            </w:r>
            <w:r w:rsidR="00C02B7E" w:rsidRPr="009361B0">
              <w:rPr>
                <w:rFonts w:ascii="Arial" w:eastAsia="Calibri" w:hAnsi="Arial" w:cs="Arial"/>
                <w:b/>
                <w:kern w:val="12"/>
                <w:sz w:val="20"/>
                <w:szCs w:val="20"/>
              </w:rPr>
              <w:instrText xml:space="preserve"> \* MERGEFORMAT </w:instrText>
            </w:r>
            <w:r w:rsidR="00E003FF" w:rsidRPr="009361B0">
              <w:rPr>
                <w:rFonts w:ascii="Arial" w:eastAsia="Calibri" w:hAnsi="Arial" w:cs="Arial"/>
                <w:b/>
                <w:kern w:val="12"/>
                <w:sz w:val="20"/>
                <w:szCs w:val="20"/>
              </w:rPr>
            </w:r>
            <w:r w:rsidR="00E003FF" w:rsidRPr="009361B0">
              <w:rPr>
                <w:rFonts w:ascii="Arial" w:eastAsia="Calibri" w:hAnsi="Arial" w:cs="Arial"/>
                <w:b/>
                <w:kern w:val="12"/>
                <w:sz w:val="20"/>
                <w:szCs w:val="20"/>
              </w:rPr>
              <w:fldChar w:fldCharType="separate"/>
            </w:r>
            <w:r w:rsidR="00C85322">
              <w:rPr>
                <w:rFonts w:ascii="Arial" w:eastAsia="Calibri" w:hAnsi="Arial" w:cs="Arial"/>
                <w:b/>
                <w:kern w:val="12"/>
                <w:sz w:val="20"/>
                <w:szCs w:val="20"/>
              </w:rPr>
              <w:t>6.cc</w:t>
            </w:r>
            <w:r w:rsidR="00E003FF" w:rsidRPr="009361B0">
              <w:rPr>
                <w:rFonts w:ascii="Arial" w:eastAsia="Calibri" w:hAnsi="Arial" w:cs="Arial"/>
                <w:b/>
                <w:kern w:val="12"/>
                <w:sz w:val="20"/>
                <w:szCs w:val="20"/>
              </w:rPr>
              <w:fldChar w:fldCharType="end"/>
            </w:r>
            <w:r w:rsidRPr="009361B0">
              <w:rPr>
                <w:rFonts w:ascii="Arial" w:eastAsia="Calibri" w:hAnsi="Arial" w:cs="Arial"/>
                <w:b/>
                <w:kern w:val="12"/>
                <w:sz w:val="20"/>
                <w:szCs w:val="20"/>
              </w:rPr>
              <w:t xml:space="preserve"> is added to the SOW.]</w:t>
            </w:r>
          </w:p>
        </w:tc>
      </w:tr>
    </w:tbl>
    <w:p w14:paraId="3FBDD306" w14:textId="77777777" w:rsidR="00265D0D" w:rsidRDefault="00265D0D" w:rsidP="00B73344">
      <w:pPr>
        <w:pStyle w:val="H1BodyText"/>
        <w:spacing w:line="240" w:lineRule="auto"/>
        <w:rPr>
          <w:rFonts w:ascii="Arial" w:hAnsi="Arial" w:cs="Arial"/>
          <w:sz w:val="20"/>
          <w:szCs w:val="20"/>
        </w:rPr>
      </w:pPr>
    </w:p>
    <w:p w14:paraId="3C718C7B" w14:textId="7114A2FE" w:rsidR="008B344F" w:rsidRPr="00B73344" w:rsidRDefault="00B73344" w:rsidP="00B73344">
      <w:pPr>
        <w:pStyle w:val="H1BodyText"/>
        <w:spacing w:line="240" w:lineRule="auto"/>
        <w:rPr>
          <w:rFonts w:ascii="Arial" w:hAnsi="Arial" w:cs="Arial"/>
          <w:b/>
          <w:sz w:val="20"/>
          <w:szCs w:val="20"/>
        </w:rPr>
      </w:pPr>
      <w:r>
        <w:rPr>
          <w:rFonts w:ascii="Arial" w:hAnsi="Arial" w:cs="Arial"/>
          <w:sz w:val="20"/>
          <w:szCs w:val="20"/>
        </w:rPr>
        <w:t>&amp;&amp;&amp;&amp;&amp;</w:t>
      </w:r>
      <w:proofErr w:type="spellStart"/>
      <w:r>
        <w:rPr>
          <w:rFonts w:ascii="Arial" w:hAnsi="Arial" w:cs="Arial"/>
          <w:sz w:val="20"/>
          <w:szCs w:val="20"/>
        </w:rPr>
        <w:t>tableB</w:t>
      </w:r>
      <w:proofErr w:type="spellEnd"/>
      <w:r>
        <w:rPr>
          <w:rFonts w:ascii="Arial" w:hAnsi="Arial" w:cs="Arial"/>
          <w:sz w:val="20"/>
          <w:szCs w:val="20"/>
        </w:rPr>
        <w:t>&amp;&amp;&amp;&amp;&amp;</w:t>
      </w:r>
    </w:p>
    <w:p w14:paraId="5ABE08B6" w14:textId="77777777" w:rsidR="008B344F" w:rsidRPr="00C02B7E" w:rsidRDefault="008B344F">
      <w:pPr>
        <w:spacing w:line="240" w:lineRule="auto"/>
        <w:rPr>
          <w:rFonts w:ascii="Arial" w:hAnsi="Arial" w:cs="Arial"/>
          <w:kern w:val="12"/>
          <w:sz w:val="20"/>
          <w:szCs w:val="20"/>
        </w:rPr>
      </w:pPr>
    </w:p>
    <w:p w14:paraId="50160949" w14:textId="77777777" w:rsidR="00AF7AC8" w:rsidRPr="00C02B7E" w:rsidRDefault="00AF7AC8">
      <w:pPr>
        <w:spacing w:line="240" w:lineRule="auto"/>
        <w:rPr>
          <w:rFonts w:ascii="Arial" w:hAnsi="Arial" w:cs="Arial"/>
          <w:kern w:val="12"/>
          <w:sz w:val="20"/>
          <w:szCs w:val="20"/>
        </w:rPr>
      </w:pPr>
    </w:p>
    <w:p w14:paraId="11796C25" w14:textId="77777777" w:rsidR="00386A8F" w:rsidRPr="00C02B7E" w:rsidRDefault="00386A8F">
      <w:pPr>
        <w:spacing w:line="240" w:lineRule="auto"/>
        <w:rPr>
          <w:rFonts w:ascii="Arial" w:hAnsi="Arial" w:cs="Arial"/>
          <w:kern w:val="12"/>
          <w:sz w:val="20"/>
          <w:szCs w:val="20"/>
        </w:rPr>
      </w:pPr>
    </w:p>
    <w:sectPr w:rsidR="00386A8F" w:rsidRPr="00C02B7E" w:rsidSect="006F66E0">
      <w:headerReference w:type="default" r:id="rId15"/>
      <w:footerReference w:type="default" r:id="rId16"/>
      <w:headerReference w:type="first" r:id="rId17"/>
      <w:footerReference w:type="first" r:id="rId18"/>
      <w:footnotePr>
        <w:numRestart w:val="eachSect"/>
      </w:footnotePr>
      <w:pgSz w:w="12242" w:h="15842" w:code="1"/>
      <w:pgMar w:top="2268" w:right="1140" w:bottom="1134" w:left="1281" w:header="992"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FB30D" w14:textId="77777777" w:rsidR="004922D8" w:rsidRDefault="004922D8">
      <w:r>
        <w:separator/>
      </w:r>
    </w:p>
  </w:endnote>
  <w:endnote w:type="continuationSeparator" w:id="0">
    <w:p w14:paraId="3BEB0EF1" w14:textId="77777777" w:rsidR="004922D8" w:rsidRDefault="004922D8">
      <w:r>
        <w:continuationSeparator/>
      </w:r>
    </w:p>
  </w:endnote>
  <w:endnote w:type="continuationNotice" w:id="1">
    <w:p w14:paraId="46261600" w14:textId="77777777" w:rsidR="004922D8" w:rsidRDefault="004922D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YInterstate Light">
    <w:panose1 w:val="02000506000000020004"/>
    <w:charset w:val="00"/>
    <w:family w:val="auto"/>
    <w:pitch w:val="variable"/>
    <w:sig w:usb0="A00002AF" w:usb1="5000206A"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w:panose1 w:val="02000503020000020004"/>
    <w:charset w:val="00"/>
    <w:family w:val="auto"/>
    <w:pitch w:val="variable"/>
    <w:sig w:usb0="800000AF" w:usb1="5000204A"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4DF73" w14:textId="77777777" w:rsidR="006301EC" w:rsidRDefault="006301EC" w:rsidP="006301EC">
    <w:pPr>
      <w:pStyle w:val="0-01-04-Footerinfo"/>
    </w:pPr>
  </w:p>
  <w:p w14:paraId="225D4188" w14:textId="77777777" w:rsidR="006301EC" w:rsidRDefault="006301EC" w:rsidP="006301EC">
    <w:pPr>
      <w:pStyle w:val="0-01-04-Footerinfo"/>
    </w:pPr>
  </w:p>
  <w:p w14:paraId="6EA7B088" w14:textId="74CBCB6E" w:rsidR="006301EC" w:rsidRDefault="006301EC" w:rsidP="006301EC">
    <w:pPr>
      <w:pStyle w:val="0-01-04-Footerinfo"/>
    </w:pPr>
    <w:r w:rsidRPr="00742AD5">
      <w:t>MENA Engagement Agreement</w:t>
    </w:r>
    <w:r w:rsidRPr="00F80D4E">
      <w:tab/>
    </w:r>
    <w:sdt>
      <w:sdtPr>
        <w:id w:val="-933280758"/>
        <w:docPartObj>
          <w:docPartGallery w:val="Page Numbers (Bottom of Page)"/>
          <w:docPartUnique/>
        </w:docPartObj>
      </w:sdtPr>
      <w:sdtEndPr>
        <w:rPr>
          <w:b/>
          <w:bCs/>
        </w:rPr>
      </w:sdtEndPr>
      <w:sdtContent>
        <w:sdt>
          <w:sdtPr>
            <w:id w:val="-1769616900"/>
            <w:docPartObj>
              <w:docPartGallery w:val="Page Numbers (Top of Page)"/>
              <w:docPartUnique/>
            </w:docPartObj>
          </w:sdtPr>
          <w:sdtEndPr>
            <w:rPr>
              <w:b/>
              <w:bCs/>
            </w:rPr>
          </w:sdtEndPr>
          <w:sdtContent>
            <w:r w:rsidRPr="00F80D4E">
              <w:tab/>
            </w:r>
            <w:r w:rsidR="00F41526">
              <w:tab/>
            </w:r>
            <w:r>
              <w:tab/>
            </w:r>
            <w:r w:rsidRPr="00F80D4E">
              <w:tab/>
            </w:r>
            <w:r w:rsidRPr="00F80D4E">
              <w:tab/>
            </w:r>
            <w:r w:rsidRPr="00F80D4E">
              <w:tab/>
            </w:r>
            <w:r w:rsidRPr="00F80D4E">
              <w:tab/>
            </w:r>
            <w:r w:rsidRPr="00F80D4E">
              <w:tab/>
            </w:r>
            <w:r w:rsidRPr="00F80D4E">
              <w:tab/>
              <w:t xml:space="preserve">Page </w:t>
            </w:r>
            <w:r w:rsidRPr="001311AF">
              <w:rPr>
                <w:b/>
                <w:bCs/>
              </w:rPr>
              <w:fldChar w:fldCharType="begin"/>
            </w:r>
            <w:r w:rsidRPr="001311AF">
              <w:rPr>
                <w:b/>
                <w:bCs/>
              </w:rPr>
              <w:instrText xml:space="preserve"> PAGE </w:instrText>
            </w:r>
            <w:r w:rsidRPr="001311AF">
              <w:rPr>
                <w:b/>
                <w:bCs/>
              </w:rPr>
              <w:fldChar w:fldCharType="separate"/>
            </w:r>
            <w:r>
              <w:rPr>
                <w:b/>
                <w:bCs/>
              </w:rPr>
              <w:t>13</w:t>
            </w:r>
            <w:r w:rsidRPr="001311AF">
              <w:rPr>
                <w:b/>
                <w:bCs/>
              </w:rPr>
              <w:fldChar w:fldCharType="end"/>
            </w:r>
            <w:r w:rsidRPr="00F80D4E">
              <w:t xml:space="preserve"> of </w:t>
            </w:r>
            <w:r w:rsidRPr="001311AF">
              <w:rPr>
                <w:b/>
                <w:bCs/>
              </w:rPr>
              <w:fldChar w:fldCharType="begin"/>
            </w:r>
            <w:r w:rsidRPr="001311AF">
              <w:rPr>
                <w:b/>
                <w:bCs/>
              </w:rPr>
              <w:instrText xml:space="preserve"> NUMPAGES  </w:instrText>
            </w:r>
            <w:r w:rsidRPr="001311AF">
              <w:rPr>
                <w:b/>
                <w:bCs/>
              </w:rPr>
              <w:fldChar w:fldCharType="separate"/>
            </w:r>
            <w:r>
              <w:rPr>
                <w:b/>
                <w:bCs/>
              </w:rPr>
              <w:t>13</w:t>
            </w:r>
            <w:r w:rsidRPr="001311AF">
              <w:rPr>
                <w:b/>
                <w:bCs/>
              </w:rPr>
              <w:fldChar w:fldCharType="end"/>
            </w:r>
          </w:sdtContent>
        </w:sdt>
      </w:sdtContent>
    </w:sdt>
  </w:p>
  <w:p w14:paraId="12DD6764" w14:textId="7514EFD1" w:rsidR="00D96252" w:rsidRPr="00511634" w:rsidRDefault="006301EC" w:rsidP="006301EC">
    <w:pPr>
      <w:pStyle w:val="0-01-04-Footerinfo"/>
      <w:rPr>
        <w:sz w:val="2"/>
        <w:szCs w:val="2"/>
      </w:rPr>
    </w:pPr>
    <w:r>
      <w:t>ASSU</w:t>
    </w:r>
    <w:r w:rsidR="005A4428">
      <w:t>R</w:t>
    </w:r>
    <w:r>
      <w:t>FAAS1</w:t>
    </w:r>
    <w:r w:rsidR="0055654B">
      <w:t>22</w:t>
    </w:r>
    <w:r>
      <w:t>SOWE</w:t>
    </w:r>
    <w:r w:rsidR="0055654B">
      <w:t>22</w:t>
    </w:r>
    <w:r w:rsidRPr="00742AD5">
      <w:t xml:space="preserve"> – </w:t>
    </w:r>
    <w:r>
      <w:t xml:space="preserve">Ver. </w:t>
    </w:r>
    <w:r w:rsidR="003C43EF" w:rsidRPr="003C43EF">
      <w:t xml:space="preserve">Feb </w:t>
    </w:r>
    <w:r w:rsidRPr="00742AD5">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D6767" w14:textId="77777777" w:rsidR="00D96252" w:rsidRPr="003F608C" w:rsidRDefault="00D96252" w:rsidP="000A491A">
    <w:pPr>
      <w:pStyle w:val="EYFootertext"/>
    </w:pPr>
    <w:r w:rsidRPr="003F608C">
      <w:t xml:space="preserve">Page </w:t>
    </w:r>
    <w:r>
      <w:fldChar w:fldCharType="begin"/>
    </w:r>
    <w:r>
      <w:instrText xml:space="preserve"> PAGE </w:instrText>
    </w:r>
    <w:r>
      <w:fldChar w:fldCharType="separate"/>
    </w:r>
    <w:r>
      <w:rPr>
        <w:noProof/>
      </w:rPr>
      <w:t>1</w:t>
    </w:r>
    <w:r>
      <w:rPr>
        <w:noProof/>
      </w:rPr>
      <w:fldChar w:fldCharType="end"/>
    </w:r>
    <w:r w:rsidRPr="003F608C">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D4CD0" w14:textId="77777777" w:rsidR="004922D8" w:rsidRDefault="004922D8">
      <w:r>
        <w:separator/>
      </w:r>
    </w:p>
  </w:footnote>
  <w:footnote w:type="continuationSeparator" w:id="0">
    <w:p w14:paraId="3BE81430" w14:textId="77777777" w:rsidR="004922D8" w:rsidRDefault="004922D8">
      <w:r>
        <w:continuationSeparator/>
      </w:r>
    </w:p>
  </w:footnote>
  <w:footnote w:type="continuationNotice" w:id="1">
    <w:p w14:paraId="380B5C4F" w14:textId="77777777" w:rsidR="004922D8" w:rsidRDefault="004922D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9FA97" w14:textId="77777777" w:rsidR="00F41526" w:rsidRPr="00F41526" w:rsidRDefault="00F41526" w:rsidP="00F41526">
    <w:pPr>
      <w:pStyle w:val="Header"/>
    </w:pPr>
    <w:r>
      <w:rPr>
        <w:noProof/>
      </w:rPr>
      <w:drawing>
        <wp:anchor distT="0" distB="0" distL="114300" distR="114300" simplePos="0" relativeHeight="251659264" behindDoc="1" locked="0" layoutInCell="1" allowOverlap="1" wp14:anchorId="2DC6CCBD" wp14:editId="3EA93146">
          <wp:simplePos x="0" y="0"/>
          <wp:positionH relativeFrom="column">
            <wp:posOffset>4006</wp:posOffset>
          </wp:positionH>
          <wp:positionV relativeFrom="paragraph">
            <wp:posOffset>-290830</wp:posOffset>
          </wp:positionV>
          <wp:extent cx="850900" cy="895985"/>
          <wp:effectExtent l="0" t="0" r="6350" b="0"/>
          <wp:wrapNone/>
          <wp:docPr id="2144025856" name="Picture 4" descr="A logo with black letters and yellow triangle&#10;&#10;Description automatically generated">
            <a:extLst xmlns:a="http://schemas.openxmlformats.org/drawingml/2006/main">
              <a:ext uri="{FF2B5EF4-FFF2-40B4-BE49-F238E27FC236}">
                <a16:creationId xmlns:a16="http://schemas.microsoft.com/office/drawing/2014/main" id="{0425D050-0579-CEF2-9BE2-8318718DA1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9324" name="Picture 4" descr="A logo with black letters and yellow triangle&#10;&#10;Description automatically generated">
                    <a:extLst>
                      <a:ext uri="{FF2B5EF4-FFF2-40B4-BE49-F238E27FC236}">
                        <a16:creationId xmlns:a16="http://schemas.microsoft.com/office/drawing/2014/main" id="{0425D050-0579-CEF2-9BE2-8318718DA16B}"/>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50900" cy="89598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4AB9" w14:textId="64053EA3" w:rsidR="00D96252" w:rsidRPr="001E507A" w:rsidRDefault="00D96252" w:rsidP="00C02B7E">
    <w:pPr>
      <w:pStyle w:val="Header"/>
      <w:rPr>
        <w:rFonts w:ascii="Arial" w:hAnsi="Arial" w:cs="Arial"/>
        <w:smallCaps/>
        <w:sz w:val="20"/>
      </w:rPr>
    </w:pPr>
    <w:r>
      <w:rPr>
        <w:rFonts w:ascii="Arial" w:hAnsi="Arial" w:cs="Arial"/>
        <w:smallCaps/>
        <w:sz w:val="20"/>
      </w:rPr>
      <w:t>FAAS122-SOW</w:t>
    </w:r>
  </w:p>
  <w:p w14:paraId="113F93C5" w14:textId="3840D825" w:rsidR="00D96252" w:rsidRDefault="00D96252" w:rsidP="00C02B7E">
    <w:pPr>
      <w:pStyle w:val="Header"/>
    </w:pPr>
    <w:r>
      <w:rPr>
        <w:rFonts w:ascii="Arial" w:hAnsi="Arial" w:cs="Arial"/>
        <w:sz w:val="20"/>
      </w:rPr>
      <w:t>Managed Services</w:t>
    </w:r>
  </w:p>
  <w:p w14:paraId="337022AC" w14:textId="230E700F" w:rsidR="00D96252" w:rsidRPr="00C02B7E" w:rsidRDefault="00D96252" w:rsidP="00C02B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143D"/>
    <w:multiLevelType w:val="hybridMultilevel"/>
    <w:tmpl w:val="48BCA522"/>
    <w:lvl w:ilvl="0" w:tplc="0472E148">
      <w:start w:val="1"/>
      <w:numFmt w:val="upperLetter"/>
      <w:lvlText w:val="%1."/>
      <w:lvlJc w:val="left"/>
      <w:pPr>
        <w:ind w:left="720" w:hanging="360"/>
      </w:pPr>
      <w:rPr>
        <w:rFonts w:ascii="Times New Roman" w:hAnsi="Times New Roman" w:cs="Times New Roman"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5F6233A"/>
    <w:multiLevelType w:val="multilevel"/>
    <w:tmpl w:val="DD3E4A30"/>
    <w:styleLink w:val="List-SoW"/>
    <w:lvl w:ilvl="0">
      <w:start w:val="1"/>
      <w:numFmt w:val="decimal"/>
      <w:pStyle w:val="02-SoW-03-01-Lev1-Heading"/>
      <w:lvlText w:val="%1."/>
      <w:lvlJc w:val="left"/>
      <w:pPr>
        <w:ind w:left="720" w:hanging="720"/>
      </w:pPr>
      <w:rPr>
        <w:rFonts w:hint="default"/>
      </w:rPr>
    </w:lvl>
    <w:lvl w:ilvl="1">
      <w:start w:val="1"/>
      <w:numFmt w:val="decimal"/>
      <w:pStyle w:val="02-SoW-03-02-Lev2-Heading"/>
      <w:lvlText w:val="%1.%2"/>
      <w:lvlJc w:val="left"/>
      <w:pPr>
        <w:tabs>
          <w:tab w:val="num" w:pos="0"/>
        </w:tabs>
        <w:ind w:left="720" w:hanging="720"/>
      </w:pPr>
      <w:rPr>
        <w:rFonts w:hint="default"/>
      </w:rPr>
    </w:lvl>
    <w:lvl w:ilvl="2">
      <w:start w:val="1"/>
      <w:numFmt w:val="decimal"/>
      <w:pStyle w:val="02-SoW-03-03-Lev3-Heading"/>
      <w:lvlText w:val="%1.%2.%3"/>
      <w:lvlJc w:val="left"/>
      <w:pPr>
        <w:tabs>
          <w:tab w:val="num" w:pos="0"/>
        </w:tabs>
        <w:ind w:left="720" w:hanging="720"/>
      </w:pPr>
      <w:rPr>
        <w:rFonts w:hint="default"/>
      </w:rPr>
    </w:lvl>
    <w:lvl w:ilvl="3">
      <w:start w:val="1"/>
      <w:numFmt w:val="none"/>
      <w:lvlRestart w:val="0"/>
      <w:lvlText w:val=""/>
      <w:lvlJc w:val="left"/>
      <w:pPr>
        <w:tabs>
          <w:tab w:val="num" w:pos="720"/>
        </w:tabs>
        <w:ind w:left="720" w:firstLine="0"/>
      </w:pPr>
      <w:rPr>
        <w:rFonts w:hint="default"/>
      </w:rPr>
    </w:lvl>
    <w:lvl w:ilvl="4">
      <w:start w:val="1"/>
      <w:numFmt w:val="decimal"/>
      <w:lvlRestart w:val="1"/>
      <w:pStyle w:val="02-SoW-03-06-Lev5-Section"/>
      <w:lvlText w:val="%1.%5"/>
      <w:lvlJc w:val="left"/>
      <w:pPr>
        <w:ind w:left="900" w:hanging="720"/>
      </w:pPr>
      <w:rPr>
        <w:rFonts w:hint="default"/>
      </w:rPr>
    </w:lvl>
    <w:lvl w:ilvl="5">
      <w:start w:val="1"/>
      <w:numFmt w:val="decimal"/>
      <w:lvlRestart w:val="2"/>
      <w:pStyle w:val="02-SoW-03-07-Lev6-Section"/>
      <w:lvlText w:val="%1.%2.%6"/>
      <w:lvlJc w:val="left"/>
      <w:pPr>
        <w:tabs>
          <w:tab w:val="num" w:pos="0"/>
        </w:tabs>
        <w:ind w:left="720" w:hanging="720"/>
      </w:pPr>
      <w:rPr>
        <w:rFonts w:hint="default"/>
      </w:rPr>
    </w:lvl>
    <w:lvl w:ilvl="6">
      <w:start w:val="1"/>
      <w:numFmt w:val="lowerLetter"/>
      <w:lvlRestart w:val="5"/>
      <w:pStyle w:val="02-SoW-03-08-Lev7-Section"/>
      <w:lvlText w:val="(%7)"/>
      <w:lvlJc w:val="left"/>
      <w:pPr>
        <w:tabs>
          <w:tab w:val="num" w:pos="720"/>
        </w:tabs>
        <w:ind w:left="1440" w:hanging="720"/>
      </w:pPr>
      <w:rPr>
        <w:rFonts w:hint="default"/>
      </w:rPr>
    </w:lvl>
    <w:lvl w:ilvl="7">
      <w:start w:val="1"/>
      <w:numFmt w:val="lowerRoman"/>
      <w:pStyle w:val="02-SoW-03-09-Lev8-Section"/>
      <w:lvlText w:val="(%8)"/>
      <w:lvlJc w:val="left"/>
      <w:pPr>
        <w:tabs>
          <w:tab w:val="num" w:pos="1440"/>
        </w:tabs>
        <w:ind w:left="2160" w:hanging="720"/>
      </w:pPr>
      <w:rPr>
        <w:rFonts w:hint="default"/>
      </w:rPr>
    </w:lvl>
    <w:lvl w:ilvl="8">
      <w:start w:val="1"/>
      <w:numFmt w:val="upperLetter"/>
      <w:pStyle w:val="02-SoW-03-10-Lev9-Section"/>
      <w:lvlText w:val="%9."/>
      <w:lvlJc w:val="left"/>
      <w:pPr>
        <w:tabs>
          <w:tab w:val="num" w:pos="2160"/>
        </w:tabs>
        <w:ind w:left="2880" w:hanging="720"/>
      </w:pPr>
      <w:rPr>
        <w:rFonts w:hint="default"/>
      </w:rPr>
    </w:lvl>
  </w:abstractNum>
  <w:abstractNum w:abstractNumId="2" w15:restartNumberingAfterBreak="0">
    <w:nsid w:val="1CEE02C3"/>
    <w:multiLevelType w:val="hybridMultilevel"/>
    <w:tmpl w:val="42504E98"/>
    <w:lvl w:ilvl="0" w:tplc="73DEA90E">
      <w:start w:val="1"/>
      <w:numFmt w:val="bullet"/>
      <w:pStyle w:val="EYBulletedtext2"/>
      <w:lvlText w:val="•"/>
      <w:lvlJc w:val="left"/>
      <w:pPr>
        <w:ind w:left="648" w:hanging="360"/>
      </w:pPr>
      <w:rPr>
        <w:rFonts w:ascii="EYInterstate Light" w:hAnsi="EYInterstate Light" w:hint="default"/>
        <w:color w:val="000000" w:themeColor="text1"/>
        <w:sz w:val="24"/>
        <w:szCs w:val="20"/>
      </w:rPr>
    </w:lvl>
    <w:lvl w:ilvl="1" w:tplc="90DE335E" w:tentative="1">
      <w:start w:val="1"/>
      <w:numFmt w:val="bullet"/>
      <w:lvlText w:val="o"/>
      <w:lvlJc w:val="left"/>
      <w:pPr>
        <w:tabs>
          <w:tab w:val="num" w:pos="1440"/>
        </w:tabs>
        <w:ind w:left="1440" w:hanging="360"/>
      </w:pPr>
      <w:rPr>
        <w:rFonts w:ascii="Courier New" w:hAnsi="Courier New" w:cs="Courier New" w:hint="default"/>
      </w:rPr>
    </w:lvl>
    <w:lvl w:ilvl="2" w:tplc="1DAEE644" w:tentative="1">
      <w:start w:val="1"/>
      <w:numFmt w:val="bullet"/>
      <w:lvlText w:val=""/>
      <w:lvlJc w:val="left"/>
      <w:pPr>
        <w:tabs>
          <w:tab w:val="num" w:pos="2160"/>
        </w:tabs>
        <w:ind w:left="2160" w:hanging="360"/>
      </w:pPr>
      <w:rPr>
        <w:rFonts w:ascii="Wingdings" w:hAnsi="Wingdings" w:hint="default"/>
      </w:rPr>
    </w:lvl>
    <w:lvl w:ilvl="3" w:tplc="833AD1F0" w:tentative="1">
      <w:start w:val="1"/>
      <w:numFmt w:val="bullet"/>
      <w:lvlText w:val=""/>
      <w:lvlJc w:val="left"/>
      <w:pPr>
        <w:tabs>
          <w:tab w:val="num" w:pos="2880"/>
        </w:tabs>
        <w:ind w:left="2880" w:hanging="360"/>
      </w:pPr>
      <w:rPr>
        <w:rFonts w:ascii="Symbol" w:hAnsi="Symbol" w:hint="default"/>
      </w:rPr>
    </w:lvl>
    <w:lvl w:ilvl="4" w:tplc="5A48DC90" w:tentative="1">
      <w:start w:val="1"/>
      <w:numFmt w:val="bullet"/>
      <w:lvlText w:val="o"/>
      <w:lvlJc w:val="left"/>
      <w:pPr>
        <w:tabs>
          <w:tab w:val="num" w:pos="3600"/>
        </w:tabs>
        <w:ind w:left="3600" w:hanging="360"/>
      </w:pPr>
      <w:rPr>
        <w:rFonts w:ascii="Courier New" w:hAnsi="Courier New" w:cs="Courier New" w:hint="default"/>
      </w:rPr>
    </w:lvl>
    <w:lvl w:ilvl="5" w:tplc="0F4AEDEC" w:tentative="1">
      <w:start w:val="1"/>
      <w:numFmt w:val="bullet"/>
      <w:lvlText w:val=""/>
      <w:lvlJc w:val="left"/>
      <w:pPr>
        <w:tabs>
          <w:tab w:val="num" w:pos="4320"/>
        </w:tabs>
        <w:ind w:left="4320" w:hanging="360"/>
      </w:pPr>
      <w:rPr>
        <w:rFonts w:ascii="Wingdings" w:hAnsi="Wingdings" w:hint="default"/>
      </w:rPr>
    </w:lvl>
    <w:lvl w:ilvl="6" w:tplc="2256C90A" w:tentative="1">
      <w:start w:val="1"/>
      <w:numFmt w:val="bullet"/>
      <w:lvlText w:val=""/>
      <w:lvlJc w:val="left"/>
      <w:pPr>
        <w:tabs>
          <w:tab w:val="num" w:pos="5040"/>
        </w:tabs>
        <w:ind w:left="5040" w:hanging="360"/>
      </w:pPr>
      <w:rPr>
        <w:rFonts w:ascii="Symbol" w:hAnsi="Symbol" w:hint="default"/>
      </w:rPr>
    </w:lvl>
    <w:lvl w:ilvl="7" w:tplc="219EFBCA" w:tentative="1">
      <w:start w:val="1"/>
      <w:numFmt w:val="bullet"/>
      <w:lvlText w:val="o"/>
      <w:lvlJc w:val="left"/>
      <w:pPr>
        <w:tabs>
          <w:tab w:val="num" w:pos="5760"/>
        </w:tabs>
        <w:ind w:left="5760" w:hanging="360"/>
      </w:pPr>
      <w:rPr>
        <w:rFonts w:ascii="Courier New" w:hAnsi="Courier New" w:cs="Courier New" w:hint="default"/>
      </w:rPr>
    </w:lvl>
    <w:lvl w:ilvl="8" w:tplc="1CEA90C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63376D"/>
    <w:multiLevelType w:val="hybridMultilevel"/>
    <w:tmpl w:val="887C66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5C6648"/>
    <w:multiLevelType w:val="hybridMultilevel"/>
    <w:tmpl w:val="454851C8"/>
    <w:lvl w:ilvl="0" w:tplc="A8CAE9E2">
      <w:start w:val="1"/>
      <w:numFmt w:val="decimal"/>
      <w:lvlText w:val="%1."/>
      <w:lvlJc w:val="left"/>
      <w:pPr>
        <w:ind w:left="720" w:hanging="360"/>
      </w:pPr>
      <w:rPr>
        <w:rFonts w:hint="default"/>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773B03"/>
    <w:multiLevelType w:val="hybridMultilevel"/>
    <w:tmpl w:val="1FF45EAE"/>
    <w:lvl w:ilvl="0" w:tplc="A3546716">
      <w:start w:val="1"/>
      <w:numFmt w:val="bullet"/>
      <w:pStyle w:val="body-bullet"/>
      <w:lvlText w:val="►"/>
      <w:lvlJc w:val="left"/>
      <w:pPr>
        <w:tabs>
          <w:tab w:val="num" w:pos="1080"/>
        </w:tabs>
        <w:ind w:left="1080" w:hanging="360"/>
      </w:pPr>
      <w:rPr>
        <w:rFonts w:ascii="Arial" w:hAnsi="Arial" w:hint="default"/>
        <w:sz w:val="20"/>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24BE37C2"/>
    <w:multiLevelType w:val="multilevel"/>
    <w:tmpl w:val="4ADEA034"/>
    <w:styleLink w:val="1111111"/>
    <w:lvl w:ilvl="0">
      <w:start w:val="1"/>
      <w:numFmt w:val="decimal"/>
      <w:lvlText w:val="%1."/>
      <w:lvlJc w:val="left"/>
      <w:pPr>
        <w:tabs>
          <w:tab w:val="num" w:pos="360"/>
        </w:tabs>
        <w:ind w:left="360" w:hanging="360"/>
      </w:pPr>
      <w:rPr>
        <w:b/>
      </w:rPr>
    </w:lvl>
    <w:lvl w:ilvl="1">
      <w:start w:val="1"/>
      <w:numFmt w:val="decimal"/>
      <w:lvlText w:val="%1.%2"/>
      <w:lvlJc w:val="left"/>
      <w:pPr>
        <w:tabs>
          <w:tab w:val="num" w:pos="432"/>
        </w:tabs>
        <w:ind w:left="43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2880"/>
        </w:tabs>
        <w:ind w:left="280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 w15:restartNumberingAfterBreak="0">
    <w:nsid w:val="32664203"/>
    <w:multiLevelType w:val="hybridMultilevel"/>
    <w:tmpl w:val="B7D01508"/>
    <w:styleLink w:val="111111"/>
    <w:lvl w:ilvl="0" w:tplc="EFB6B38E">
      <w:start w:val="1"/>
      <w:numFmt w:val="decimal"/>
      <w:lvlText w:val="%1."/>
      <w:lvlJc w:val="left"/>
      <w:pPr>
        <w:ind w:left="360" w:hanging="360"/>
      </w:pPr>
      <w:rPr>
        <w:rFonts w:hint="default"/>
        <w:b/>
      </w:rPr>
    </w:lvl>
    <w:lvl w:ilvl="1" w:tplc="2334E728">
      <w:start w:val="1"/>
      <w:numFmt w:val="lowerLetter"/>
      <w:lvlText w:val="%2."/>
      <w:lvlJc w:val="left"/>
      <w:pPr>
        <w:ind w:left="1080" w:hanging="360"/>
      </w:pPr>
      <w:rPr>
        <w:b w:val="0"/>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721247C"/>
    <w:multiLevelType w:val="hybridMultilevel"/>
    <w:tmpl w:val="A0D8002C"/>
    <w:lvl w:ilvl="0" w:tplc="C7C8F0F6">
      <w:start w:val="1"/>
      <w:numFmt w:val="bullet"/>
      <w:pStyle w:val="List"/>
      <w:lvlText w:val=""/>
      <w:lvlJc w:val="left"/>
      <w:pPr>
        <w:tabs>
          <w:tab w:val="num" w:pos="720"/>
        </w:tabs>
        <w:ind w:left="720" w:hanging="360"/>
      </w:pPr>
      <w:rPr>
        <w:rFonts w:ascii="Symbol" w:hAnsi="Symbol" w:hint="default"/>
        <w:sz w:val="20"/>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6253EB5"/>
    <w:multiLevelType w:val="multilevel"/>
    <w:tmpl w:val="5E1E0D48"/>
    <w:name w:val="Legal3"/>
    <w:lvl w:ilvl="0">
      <w:start w:val="1"/>
      <w:numFmt w:val="decimal"/>
      <w:pStyle w:val="Legal3L1"/>
      <w:lvlText w:val="%1."/>
      <w:lvlJc w:val="left"/>
      <w:pPr>
        <w:tabs>
          <w:tab w:val="num" w:pos="720"/>
        </w:tabs>
        <w:ind w:left="720" w:hanging="720"/>
      </w:pPr>
      <w:rPr>
        <w:rFonts w:cs="Times New Roman"/>
        <w:b w:val="0"/>
        <w:i w:val="0"/>
        <w:caps/>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gal3L2"/>
      <w:lvlText w:val="%1.%2"/>
      <w:lvlJc w:val="left"/>
      <w:pPr>
        <w:tabs>
          <w:tab w:val="num" w:pos="1440"/>
        </w:tabs>
        <w:ind w:left="1440" w:hanging="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egal3L3"/>
      <w:lvlText w:val="%1.%2.%3"/>
      <w:lvlJc w:val="left"/>
      <w:pPr>
        <w:tabs>
          <w:tab w:val="num" w:pos="2160"/>
        </w:tabs>
        <w:ind w:left="2160" w:hanging="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Legal3L4"/>
      <w:lvlText w:val="(%4)"/>
      <w:lvlJc w:val="left"/>
      <w:pPr>
        <w:tabs>
          <w:tab w:val="num" w:pos="2880"/>
        </w:tabs>
        <w:ind w:left="0" w:firstLine="216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Legal3L5"/>
      <w:lvlText w:val="(%5)"/>
      <w:lvlJc w:val="left"/>
      <w:pPr>
        <w:tabs>
          <w:tab w:val="num" w:pos="3600"/>
        </w:tabs>
        <w:ind w:left="0" w:firstLine="288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Legal3L6"/>
      <w:lvlText w:val="(%6)"/>
      <w:lvlJc w:val="left"/>
      <w:pPr>
        <w:tabs>
          <w:tab w:val="num" w:pos="4320"/>
        </w:tabs>
        <w:ind w:left="0" w:firstLine="360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pStyle w:val="Legal3L7"/>
      <w:lvlText w:val="(%7)"/>
      <w:lvlJc w:val="left"/>
      <w:pPr>
        <w:tabs>
          <w:tab w:val="num" w:pos="1440"/>
        </w:tabs>
        <w:ind w:left="0" w:firstLine="72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pStyle w:val="Legal3L8"/>
      <w:lvlText w:val="(%8)"/>
      <w:lvlJc w:val="left"/>
      <w:pPr>
        <w:tabs>
          <w:tab w:val="num" w:pos="2160"/>
        </w:tabs>
        <w:ind w:left="0" w:firstLine="144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pStyle w:val="Legal3L9"/>
      <w:lvlText w:val="(%9)"/>
      <w:lvlJc w:val="left"/>
      <w:pPr>
        <w:tabs>
          <w:tab w:val="num" w:pos="2880"/>
        </w:tabs>
        <w:ind w:left="0" w:firstLine="2160"/>
      </w:pPr>
      <w:rPr>
        <w:rFonts w:cs="Times New Roman"/>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abstractNum>
  <w:abstractNum w:abstractNumId="10" w15:restartNumberingAfterBreak="0">
    <w:nsid w:val="51574555"/>
    <w:multiLevelType w:val="hybridMultilevel"/>
    <w:tmpl w:val="0E121150"/>
    <w:lvl w:ilvl="0" w:tplc="82509A7C">
      <w:start w:val="1"/>
      <w:numFmt w:val="bullet"/>
      <w:pStyle w:val="EYBulletedtext1"/>
      <w:lvlText w:val="•"/>
      <w:lvlJc w:val="left"/>
      <w:pPr>
        <w:ind w:left="360" w:hanging="360"/>
      </w:pPr>
      <w:rPr>
        <w:rFonts w:ascii="EYInterstate Light" w:hAnsi="EYInterstate Light" w:hint="default"/>
        <w:color w:val="000000" w:themeColor="text1"/>
        <w:sz w:val="24"/>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70C3423"/>
    <w:multiLevelType w:val="hybridMultilevel"/>
    <w:tmpl w:val="BCF82A88"/>
    <w:lvl w:ilvl="0" w:tplc="4D10C870">
      <w:start w:val="1"/>
      <w:numFmt w:val="decimal"/>
      <w:pStyle w:val="Header1"/>
      <w:lvlText w:val="%1."/>
      <w:lvlJc w:val="left"/>
      <w:pPr>
        <w:ind w:left="360" w:hanging="360"/>
      </w:pPr>
      <w:rPr>
        <w:rFonts w:hint="default"/>
      </w:rPr>
    </w:lvl>
    <w:lvl w:ilvl="1" w:tplc="FAD669D8">
      <w:start w:val="1"/>
      <w:numFmt w:val="lowerLetter"/>
      <w:pStyle w:val="Heading2"/>
      <w:lvlText w:val="%2."/>
      <w:lvlJc w:val="left"/>
      <w:pPr>
        <w:ind w:left="927" w:hanging="360"/>
      </w:pPr>
      <w:rPr>
        <w:rFonts w:ascii="Arial" w:eastAsia="Times New Roman" w:hAnsi="Arial" w:cs="Arial" w:hint="default"/>
        <w:b w:val="0"/>
        <w:color w:val="000000" w:themeColor="text1"/>
      </w:rPr>
    </w:lvl>
    <w:lvl w:ilvl="2" w:tplc="BAF04238">
      <w:start w:val="1"/>
      <w:numFmt w:val="lowerRoman"/>
      <w:pStyle w:val="Heading3"/>
      <w:lvlText w:val="%3."/>
      <w:lvlJc w:val="left"/>
      <w:pPr>
        <w:ind w:left="1800" w:hanging="180"/>
      </w:pPr>
      <w:rPr>
        <w:rFonts w:hint="default"/>
      </w:rPr>
    </w:lvl>
    <w:lvl w:ilvl="3" w:tplc="A3B86658">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DA24768"/>
    <w:multiLevelType w:val="hybridMultilevel"/>
    <w:tmpl w:val="5D304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6C00EF4"/>
    <w:multiLevelType w:val="hybridMultilevel"/>
    <w:tmpl w:val="DB4A3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A33D6A"/>
    <w:multiLevelType w:val="hybridMultilevel"/>
    <w:tmpl w:val="91A4BB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AAB3A5F"/>
    <w:multiLevelType w:val="multilevel"/>
    <w:tmpl w:val="DD3E4A30"/>
    <w:numStyleLink w:val="List-SoW"/>
  </w:abstractNum>
  <w:abstractNum w:abstractNumId="16" w15:restartNumberingAfterBreak="0">
    <w:nsid w:val="7C5A4A98"/>
    <w:multiLevelType w:val="hybridMultilevel"/>
    <w:tmpl w:val="CEEE1588"/>
    <w:lvl w:ilvl="0" w:tplc="4D10C870">
      <w:start w:val="1"/>
      <w:numFmt w:val="decimal"/>
      <w:lvlText w:val="%1."/>
      <w:lvlJc w:val="left"/>
      <w:pPr>
        <w:ind w:left="360" w:hanging="360"/>
      </w:pPr>
      <w:rPr>
        <w:rFonts w:hint="default"/>
      </w:rPr>
    </w:lvl>
    <w:lvl w:ilvl="1" w:tplc="3E70A102">
      <w:start w:val="1"/>
      <w:numFmt w:val="lowerLetter"/>
      <w:lvlText w:val="%2."/>
      <w:lvlJc w:val="left"/>
      <w:pPr>
        <w:ind w:left="1080" w:hanging="360"/>
      </w:pPr>
      <w:rPr>
        <w:color w:val="auto"/>
      </w:rPr>
    </w:lvl>
    <w:lvl w:ilvl="2" w:tplc="0409000F">
      <w:start w:val="1"/>
      <w:numFmt w:val="decimal"/>
      <w:lvlText w:val="%3."/>
      <w:lvlJc w:val="left"/>
      <w:pPr>
        <w:ind w:left="1800" w:hanging="180"/>
      </w:pPr>
      <w:rPr>
        <w:rFonts w:hint="default"/>
      </w:rPr>
    </w:lvl>
    <w:lvl w:ilvl="3" w:tplc="60B8E32E">
      <w:start w:val="1"/>
      <w:numFmt w:val="upperLetter"/>
      <w:pStyle w:val="Heading4"/>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D4C31A3"/>
    <w:multiLevelType w:val="hybridMultilevel"/>
    <w:tmpl w:val="741E23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212377420">
    <w:abstractNumId w:val="10"/>
  </w:num>
  <w:num w:numId="2" w16cid:durableId="1218667322">
    <w:abstractNumId w:val="2"/>
  </w:num>
  <w:num w:numId="3" w16cid:durableId="1185939770">
    <w:abstractNumId w:val="8"/>
  </w:num>
  <w:num w:numId="4" w16cid:durableId="263618265">
    <w:abstractNumId w:val="5"/>
  </w:num>
  <w:num w:numId="5" w16cid:durableId="2595342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951845">
    <w:abstractNumId w:val="11"/>
  </w:num>
  <w:num w:numId="7" w16cid:durableId="2046983752">
    <w:abstractNumId w:val="11"/>
    <w:lvlOverride w:ilvl="0">
      <w:startOverride w:val="1"/>
    </w:lvlOverride>
  </w:num>
  <w:num w:numId="8" w16cid:durableId="126049676">
    <w:abstractNumId w:val="7"/>
  </w:num>
  <w:num w:numId="9" w16cid:durableId="2037461522">
    <w:abstractNumId w:val="6"/>
  </w:num>
  <w:num w:numId="10" w16cid:durableId="782574889">
    <w:abstractNumId w:val="11"/>
    <w:lvlOverride w:ilvl="0">
      <w:startOverride w:val="1"/>
    </w:lvlOverride>
  </w:num>
  <w:num w:numId="11" w16cid:durableId="1666938057">
    <w:abstractNumId w:val="11"/>
    <w:lvlOverride w:ilvl="0">
      <w:startOverride w:val="1"/>
    </w:lvlOverride>
  </w:num>
  <w:num w:numId="12" w16cid:durableId="1064109881">
    <w:abstractNumId w:val="11"/>
    <w:lvlOverride w:ilvl="0">
      <w:startOverride w:val="1"/>
    </w:lvlOverride>
  </w:num>
  <w:num w:numId="13" w16cid:durableId="622930609">
    <w:abstractNumId w:val="12"/>
  </w:num>
  <w:num w:numId="14" w16cid:durableId="105545329">
    <w:abstractNumId w:val="11"/>
    <w:lvlOverride w:ilvl="0">
      <w:startOverride w:val="1"/>
    </w:lvlOverride>
  </w:num>
  <w:num w:numId="15" w16cid:durableId="551621817">
    <w:abstractNumId w:val="16"/>
  </w:num>
  <w:num w:numId="16" w16cid:durableId="1278953173">
    <w:abstractNumId w:val="14"/>
  </w:num>
  <w:num w:numId="17" w16cid:durableId="636833877">
    <w:abstractNumId w:val="11"/>
    <w:lvlOverride w:ilvl="0">
      <w:startOverride w:val="1"/>
    </w:lvlOverride>
  </w:num>
  <w:num w:numId="18" w16cid:durableId="1082022422">
    <w:abstractNumId w:val="11"/>
    <w:lvlOverride w:ilvl="0">
      <w:startOverride w:val="1"/>
    </w:lvlOverride>
  </w:num>
  <w:num w:numId="19" w16cid:durableId="867644285">
    <w:abstractNumId w:val="11"/>
    <w:lvlOverride w:ilvl="0">
      <w:startOverride w:val="1"/>
    </w:lvlOverride>
  </w:num>
  <w:num w:numId="20" w16cid:durableId="609557588">
    <w:abstractNumId w:val="11"/>
    <w:lvlOverride w:ilvl="0">
      <w:startOverride w:val="1"/>
    </w:lvlOverride>
  </w:num>
  <w:num w:numId="21" w16cid:durableId="1569345185">
    <w:abstractNumId w:val="11"/>
    <w:lvlOverride w:ilvl="0">
      <w:startOverride w:val="1"/>
    </w:lvlOverride>
  </w:num>
  <w:num w:numId="22" w16cid:durableId="1518501787">
    <w:abstractNumId w:val="11"/>
    <w:lvlOverride w:ilvl="0">
      <w:startOverride w:val="1"/>
    </w:lvlOverride>
  </w:num>
  <w:num w:numId="23" w16cid:durableId="1437679605">
    <w:abstractNumId w:val="11"/>
    <w:lvlOverride w:ilvl="0">
      <w:startOverride w:val="1"/>
    </w:lvlOverride>
  </w:num>
  <w:num w:numId="24" w16cid:durableId="960724073">
    <w:abstractNumId w:val="11"/>
    <w:lvlOverride w:ilvl="0">
      <w:startOverride w:val="1"/>
    </w:lvlOverride>
  </w:num>
  <w:num w:numId="25" w16cid:durableId="612639469">
    <w:abstractNumId w:val="11"/>
    <w:lvlOverride w:ilvl="0">
      <w:startOverride w:val="1"/>
    </w:lvlOverride>
  </w:num>
  <w:num w:numId="26" w16cid:durableId="830485303">
    <w:abstractNumId w:val="11"/>
    <w:lvlOverride w:ilvl="0">
      <w:startOverride w:val="1"/>
    </w:lvlOverride>
  </w:num>
  <w:num w:numId="27" w16cid:durableId="953828294">
    <w:abstractNumId w:val="11"/>
    <w:lvlOverride w:ilvl="0">
      <w:startOverride w:val="1"/>
    </w:lvlOverride>
  </w:num>
  <w:num w:numId="28" w16cid:durableId="551238571">
    <w:abstractNumId w:val="4"/>
  </w:num>
  <w:num w:numId="29" w16cid:durableId="1920870043">
    <w:abstractNumId w:val="3"/>
  </w:num>
  <w:num w:numId="30" w16cid:durableId="1544443739">
    <w:abstractNumId w:val="11"/>
    <w:lvlOverride w:ilvl="0">
      <w:startOverride w:val="1"/>
    </w:lvlOverride>
  </w:num>
  <w:num w:numId="31" w16cid:durableId="992180093">
    <w:abstractNumId w:val="11"/>
    <w:lvlOverride w:ilvl="0">
      <w:startOverride w:val="1"/>
    </w:lvlOverride>
  </w:num>
  <w:num w:numId="32" w16cid:durableId="75592689">
    <w:abstractNumId w:val="11"/>
    <w:lvlOverride w:ilvl="0">
      <w:startOverride w:val="1"/>
    </w:lvlOverride>
  </w:num>
  <w:num w:numId="33" w16cid:durableId="1267349354">
    <w:abstractNumId w:val="13"/>
  </w:num>
  <w:num w:numId="34" w16cid:durableId="1011834330">
    <w:abstractNumId w:val="17"/>
  </w:num>
  <w:num w:numId="35" w16cid:durableId="1057123347">
    <w:abstractNumId w:val="1"/>
  </w:num>
  <w:num w:numId="36" w16cid:durableId="1052313529">
    <w:abstractNumId w:val="15"/>
    <w:lvlOverride w:ilvl="0">
      <w:lvl w:ilvl="0">
        <w:start w:val="1"/>
        <w:numFmt w:val="decimal"/>
        <w:pStyle w:val="02-SoW-03-01-Lev1-Heading"/>
        <w:lvlText w:val="%1."/>
        <w:lvlJc w:val="left"/>
        <w:pPr>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1">
      <w:lvl w:ilvl="1">
        <w:start w:val="1"/>
        <w:numFmt w:val="decimal"/>
        <w:pStyle w:val="02-SoW-03-02-Lev2-Heading"/>
        <w:lvlText w:val="%1.%2"/>
        <w:lvlJc w:val="left"/>
        <w:pPr>
          <w:tabs>
            <w:tab w:val="num" w:pos="0"/>
          </w:tabs>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pStyle w:val="02-SoW-03-03-Lev3-Heading"/>
        <w:lvlText w:val="%1.%2.%3"/>
        <w:lvlJc w:val="left"/>
        <w:pPr>
          <w:tabs>
            <w:tab w:val="num" w:pos="0"/>
          </w:tabs>
          <w:ind w:left="720"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none"/>
        <w:lvlRestart w:val="0"/>
        <w:lvlText w:val=""/>
        <w:lvlJc w:val="left"/>
        <w:pPr>
          <w:tabs>
            <w:tab w:val="num" w:pos="720"/>
          </w:tabs>
          <w:ind w:left="720" w:firstLine="0"/>
        </w:pPr>
        <w:rPr>
          <w:rFonts w:hint="default"/>
        </w:rPr>
      </w:lvl>
    </w:lvlOverride>
    <w:lvlOverride w:ilvl="4">
      <w:lvl w:ilvl="4">
        <w:start w:val="1"/>
        <w:numFmt w:val="decimal"/>
        <w:lvlRestart w:val="1"/>
        <w:pStyle w:val="02-SoW-03-06-Lev5-Section"/>
        <w:lvlText w:val="%1.%5"/>
        <w:lvlJc w:val="left"/>
        <w:pPr>
          <w:ind w:left="862"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5">
      <w:lvl w:ilvl="5">
        <w:start w:val="1"/>
        <w:numFmt w:val="decimal"/>
        <w:lvlRestart w:val="2"/>
        <w:pStyle w:val="02-SoW-03-07-Lev6-Section"/>
        <w:lvlText w:val="%1.%2.%6"/>
        <w:lvlJc w:val="left"/>
        <w:pPr>
          <w:tabs>
            <w:tab w:val="num" w:pos="180"/>
          </w:tabs>
          <w:ind w:left="900" w:hanging="72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6">
      <w:lvl w:ilvl="6">
        <w:start w:val="1"/>
        <w:numFmt w:val="lowerLetter"/>
        <w:lvlRestart w:val="5"/>
        <w:pStyle w:val="02-SoW-03-08-Lev7-Section"/>
        <w:lvlText w:val="(%7)"/>
        <w:lvlJc w:val="left"/>
        <w:pPr>
          <w:tabs>
            <w:tab w:val="num" w:pos="720"/>
          </w:tabs>
          <w:ind w:left="1440" w:hanging="720"/>
        </w:pPr>
        <w:rPr>
          <w:rFonts w:hint="default"/>
          <w:color w:val="auto"/>
        </w:rPr>
      </w:lvl>
    </w:lvlOverride>
  </w:num>
  <w:num w:numId="37" w16cid:durableId="1811167201">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hyphenationZone w:val="425"/>
  <w:drawingGridHorizontalSpacing w:val="120"/>
  <w:displayHorizontalDrawingGridEvery w:val="2"/>
  <w:displayVerticalDrawingGridEvery w:val="2"/>
  <w:characterSpacingControl w:val="doNotCompress"/>
  <w:hdrShapeDefaults>
    <o:shapedefaults v:ext="edit" spidmax="2051"/>
  </w:hdrShapeDefaults>
  <w:footnotePr>
    <w:numRestart w:val="eachSect"/>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43B"/>
    <w:rsid w:val="00000067"/>
    <w:rsid w:val="0000173C"/>
    <w:rsid w:val="00002184"/>
    <w:rsid w:val="00003642"/>
    <w:rsid w:val="000042EC"/>
    <w:rsid w:val="000065EA"/>
    <w:rsid w:val="00006A31"/>
    <w:rsid w:val="00010795"/>
    <w:rsid w:val="0001167A"/>
    <w:rsid w:val="00012E3A"/>
    <w:rsid w:val="000131DE"/>
    <w:rsid w:val="000138A9"/>
    <w:rsid w:val="00013D43"/>
    <w:rsid w:val="00013DD5"/>
    <w:rsid w:val="000144AA"/>
    <w:rsid w:val="0001548A"/>
    <w:rsid w:val="00015BBA"/>
    <w:rsid w:val="00016A76"/>
    <w:rsid w:val="00016E01"/>
    <w:rsid w:val="00016EDE"/>
    <w:rsid w:val="00017979"/>
    <w:rsid w:val="00020CFA"/>
    <w:rsid w:val="00021206"/>
    <w:rsid w:val="00021353"/>
    <w:rsid w:val="00021B8A"/>
    <w:rsid w:val="00022442"/>
    <w:rsid w:val="0002265D"/>
    <w:rsid w:val="00023594"/>
    <w:rsid w:val="00023989"/>
    <w:rsid w:val="000241D1"/>
    <w:rsid w:val="000260F3"/>
    <w:rsid w:val="000269FB"/>
    <w:rsid w:val="00030E43"/>
    <w:rsid w:val="00031296"/>
    <w:rsid w:val="00032315"/>
    <w:rsid w:val="00032CFB"/>
    <w:rsid w:val="00032F08"/>
    <w:rsid w:val="0003311F"/>
    <w:rsid w:val="000334A3"/>
    <w:rsid w:val="0003389D"/>
    <w:rsid w:val="00034117"/>
    <w:rsid w:val="00034463"/>
    <w:rsid w:val="00036FF6"/>
    <w:rsid w:val="00037C52"/>
    <w:rsid w:val="00037DF7"/>
    <w:rsid w:val="00040974"/>
    <w:rsid w:val="0004157A"/>
    <w:rsid w:val="00042886"/>
    <w:rsid w:val="000429DE"/>
    <w:rsid w:val="00042B5D"/>
    <w:rsid w:val="00042E61"/>
    <w:rsid w:val="0004306F"/>
    <w:rsid w:val="00043285"/>
    <w:rsid w:val="0004386B"/>
    <w:rsid w:val="00043872"/>
    <w:rsid w:val="000502D6"/>
    <w:rsid w:val="00050B52"/>
    <w:rsid w:val="000513C4"/>
    <w:rsid w:val="000524AD"/>
    <w:rsid w:val="0005257E"/>
    <w:rsid w:val="00052596"/>
    <w:rsid w:val="00052EC7"/>
    <w:rsid w:val="00053788"/>
    <w:rsid w:val="00055ABE"/>
    <w:rsid w:val="000566A3"/>
    <w:rsid w:val="000578A8"/>
    <w:rsid w:val="00060C2A"/>
    <w:rsid w:val="000618F6"/>
    <w:rsid w:val="000619B3"/>
    <w:rsid w:val="00062497"/>
    <w:rsid w:val="00062948"/>
    <w:rsid w:val="00062AA4"/>
    <w:rsid w:val="00067975"/>
    <w:rsid w:val="00067E16"/>
    <w:rsid w:val="000707D8"/>
    <w:rsid w:val="00071061"/>
    <w:rsid w:val="00071425"/>
    <w:rsid w:val="00071CDA"/>
    <w:rsid w:val="000734FD"/>
    <w:rsid w:val="00074195"/>
    <w:rsid w:val="00075161"/>
    <w:rsid w:val="00075196"/>
    <w:rsid w:val="00075247"/>
    <w:rsid w:val="00075263"/>
    <w:rsid w:val="00075B3F"/>
    <w:rsid w:val="00077534"/>
    <w:rsid w:val="00077856"/>
    <w:rsid w:val="00081455"/>
    <w:rsid w:val="00082185"/>
    <w:rsid w:val="00082A73"/>
    <w:rsid w:val="00082C48"/>
    <w:rsid w:val="00083B94"/>
    <w:rsid w:val="0008425A"/>
    <w:rsid w:val="0008429D"/>
    <w:rsid w:val="00084BF9"/>
    <w:rsid w:val="0008505F"/>
    <w:rsid w:val="00085916"/>
    <w:rsid w:val="00085CA2"/>
    <w:rsid w:val="00085D9B"/>
    <w:rsid w:val="00086348"/>
    <w:rsid w:val="00086FE8"/>
    <w:rsid w:val="00087488"/>
    <w:rsid w:val="00090659"/>
    <w:rsid w:val="000907D9"/>
    <w:rsid w:val="00090F00"/>
    <w:rsid w:val="0009241D"/>
    <w:rsid w:val="00093268"/>
    <w:rsid w:val="0009349A"/>
    <w:rsid w:val="00093FEB"/>
    <w:rsid w:val="00094D04"/>
    <w:rsid w:val="00095485"/>
    <w:rsid w:val="00095595"/>
    <w:rsid w:val="00095C93"/>
    <w:rsid w:val="00095F0D"/>
    <w:rsid w:val="00096D58"/>
    <w:rsid w:val="00097A84"/>
    <w:rsid w:val="000A1536"/>
    <w:rsid w:val="000A1A41"/>
    <w:rsid w:val="000A1BBA"/>
    <w:rsid w:val="000A3550"/>
    <w:rsid w:val="000A491A"/>
    <w:rsid w:val="000A4D50"/>
    <w:rsid w:val="000A5427"/>
    <w:rsid w:val="000A54EA"/>
    <w:rsid w:val="000A6177"/>
    <w:rsid w:val="000A70FB"/>
    <w:rsid w:val="000A7BFB"/>
    <w:rsid w:val="000B09D9"/>
    <w:rsid w:val="000B15B4"/>
    <w:rsid w:val="000B1F60"/>
    <w:rsid w:val="000B28D4"/>
    <w:rsid w:val="000B3AC0"/>
    <w:rsid w:val="000B40FA"/>
    <w:rsid w:val="000B4C43"/>
    <w:rsid w:val="000B4C99"/>
    <w:rsid w:val="000B4E27"/>
    <w:rsid w:val="000B5139"/>
    <w:rsid w:val="000B52B8"/>
    <w:rsid w:val="000B696C"/>
    <w:rsid w:val="000B70AF"/>
    <w:rsid w:val="000C097C"/>
    <w:rsid w:val="000C18A8"/>
    <w:rsid w:val="000C1A0A"/>
    <w:rsid w:val="000C1D27"/>
    <w:rsid w:val="000C1EDB"/>
    <w:rsid w:val="000C2ECD"/>
    <w:rsid w:val="000C39BD"/>
    <w:rsid w:val="000C3A75"/>
    <w:rsid w:val="000C5D7F"/>
    <w:rsid w:val="000C6589"/>
    <w:rsid w:val="000C69EA"/>
    <w:rsid w:val="000C7D1B"/>
    <w:rsid w:val="000D01B8"/>
    <w:rsid w:val="000D1180"/>
    <w:rsid w:val="000D27AE"/>
    <w:rsid w:val="000D2A56"/>
    <w:rsid w:val="000D3906"/>
    <w:rsid w:val="000D3D94"/>
    <w:rsid w:val="000D3FB1"/>
    <w:rsid w:val="000D564B"/>
    <w:rsid w:val="000D61DC"/>
    <w:rsid w:val="000D6449"/>
    <w:rsid w:val="000D6CC6"/>
    <w:rsid w:val="000E1550"/>
    <w:rsid w:val="000E1ABF"/>
    <w:rsid w:val="000E204C"/>
    <w:rsid w:val="000E3264"/>
    <w:rsid w:val="000E3EB3"/>
    <w:rsid w:val="000E46B8"/>
    <w:rsid w:val="000E524E"/>
    <w:rsid w:val="000E5711"/>
    <w:rsid w:val="000E6017"/>
    <w:rsid w:val="000E7663"/>
    <w:rsid w:val="000E7CBE"/>
    <w:rsid w:val="000E7E0A"/>
    <w:rsid w:val="000F15CF"/>
    <w:rsid w:val="000F17F0"/>
    <w:rsid w:val="000F195D"/>
    <w:rsid w:val="000F3150"/>
    <w:rsid w:val="000F4385"/>
    <w:rsid w:val="000F4D87"/>
    <w:rsid w:val="000F56D5"/>
    <w:rsid w:val="000F5D5D"/>
    <w:rsid w:val="000F5DD0"/>
    <w:rsid w:val="000F72F6"/>
    <w:rsid w:val="000F73C4"/>
    <w:rsid w:val="001001ED"/>
    <w:rsid w:val="00100753"/>
    <w:rsid w:val="00100802"/>
    <w:rsid w:val="001016BF"/>
    <w:rsid w:val="00101A5F"/>
    <w:rsid w:val="001025E1"/>
    <w:rsid w:val="0010332B"/>
    <w:rsid w:val="00103710"/>
    <w:rsid w:val="00103840"/>
    <w:rsid w:val="0010481D"/>
    <w:rsid w:val="00104C52"/>
    <w:rsid w:val="001060DE"/>
    <w:rsid w:val="0010661E"/>
    <w:rsid w:val="00110FD2"/>
    <w:rsid w:val="00113FB8"/>
    <w:rsid w:val="001150BB"/>
    <w:rsid w:val="00115259"/>
    <w:rsid w:val="001157A2"/>
    <w:rsid w:val="00116D7D"/>
    <w:rsid w:val="00116FD9"/>
    <w:rsid w:val="001229B0"/>
    <w:rsid w:val="00123667"/>
    <w:rsid w:val="00123ACE"/>
    <w:rsid w:val="00125B4E"/>
    <w:rsid w:val="00125F12"/>
    <w:rsid w:val="00126060"/>
    <w:rsid w:val="00127654"/>
    <w:rsid w:val="0012783C"/>
    <w:rsid w:val="00127E78"/>
    <w:rsid w:val="001311DD"/>
    <w:rsid w:val="0013136F"/>
    <w:rsid w:val="001344ED"/>
    <w:rsid w:val="0013483B"/>
    <w:rsid w:val="00134A44"/>
    <w:rsid w:val="00134CB4"/>
    <w:rsid w:val="00134E1F"/>
    <w:rsid w:val="00135426"/>
    <w:rsid w:val="001356E2"/>
    <w:rsid w:val="00136287"/>
    <w:rsid w:val="001367FF"/>
    <w:rsid w:val="00137F85"/>
    <w:rsid w:val="00140880"/>
    <w:rsid w:val="00140D25"/>
    <w:rsid w:val="00142B26"/>
    <w:rsid w:val="00142CF9"/>
    <w:rsid w:val="0014309E"/>
    <w:rsid w:val="0014373B"/>
    <w:rsid w:val="00143B65"/>
    <w:rsid w:val="00144DE3"/>
    <w:rsid w:val="001461A9"/>
    <w:rsid w:val="001465D7"/>
    <w:rsid w:val="00147A16"/>
    <w:rsid w:val="00150066"/>
    <w:rsid w:val="00151130"/>
    <w:rsid w:val="00151B77"/>
    <w:rsid w:val="001521C0"/>
    <w:rsid w:val="00153F8E"/>
    <w:rsid w:val="001547E7"/>
    <w:rsid w:val="00155081"/>
    <w:rsid w:val="0015537D"/>
    <w:rsid w:val="00155B47"/>
    <w:rsid w:val="001562F8"/>
    <w:rsid w:val="0015716A"/>
    <w:rsid w:val="00157786"/>
    <w:rsid w:val="0016069C"/>
    <w:rsid w:val="00160BB3"/>
    <w:rsid w:val="0016225B"/>
    <w:rsid w:val="0016411F"/>
    <w:rsid w:val="00166EA6"/>
    <w:rsid w:val="001672A2"/>
    <w:rsid w:val="00167A33"/>
    <w:rsid w:val="0017029D"/>
    <w:rsid w:val="0017067A"/>
    <w:rsid w:val="00170867"/>
    <w:rsid w:val="00172375"/>
    <w:rsid w:val="00172798"/>
    <w:rsid w:val="0017485F"/>
    <w:rsid w:val="00174A0E"/>
    <w:rsid w:val="00175AD1"/>
    <w:rsid w:val="00176B71"/>
    <w:rsid w:val="00176F35"/>
    <w:rsid w:val="001772A7"/>
    <w:rsid w:val="001772B8"/>
    <w:rsid w:val="0017789F"/>
    <w:rsid w:val="001779BC"/>
    <w:rsid w:val="00181954"/>
    <w:rsid w:val="00182681"/>
    <w:rsid w:val="00183B7B"/>
    <w:rsid w:val="001844BE"/>
    <w:rsid w:val="001847C5"/>
    <w:rsid w:val="001849C2"/>
    <w:rsid w:val="00184DCE"/>
    <w:rsid w:val="0018711D"/>
    <w:rsid w:val="00190DE3"/>
    <w:rsid w:val="00192613"/>
    <w:rsid w:val="00193C6F"/>
    <w:rsid w:val="00193D8C"/>
    <w:rsid w:val="00194482"/>
    <w:rsid w:val="001950F3"/>
    <w:rsid w:val="0019652D"/>
    <w:rsid w:val="001968E3"/>
    <w:rsid w:val="00196E73"/>
    <w:rsid w:val="00196EC9"/>
    <w:rsid w:val="001A0702"/>
    <w:rsid w:val="001A0EBA"/>
    <w:rsid w:val="001A1293"/>
    <w:rsid w:val="001A3177"/>
    <w:rsid w:val="001A3599"/>
    <w:rsid w:val="001A3809"/>
    <w:rsid w:val="001A5264"/>
    <w:rsid w:val="001A73B6"/>
    <w:rsid w:val="001B0DB7"/>
    <w:rsid w:val="001B0F7C"/>
    <w:rsid w:val="001B176E"/>
    <w:rsid w:val="001B1792"/>
    <w:rsid w:val="001B2242"/>
    <w:rsid w:val="001B4354"/>
    <w:rsid w:val="001B4F6B"/>
    <w:rsid w:val="001B5AB2"/>
    <w:rsid w:val="001B658B"/>
    <w:rsid w:val="001B6DE6"/>
    <w:rsid w:val="001B7DF7"/>
    <w:rsid w:val="001C017C"/>
    <w:rsid w:val="001C1756"/>
    <w:rsid w:val="001C46AF"/>
    <w:rsid w:val="001C48EA"/>
    <w:rsid w:val="001C5D0E"/>
    <w:rsid w:val="001C5D45"/>
    <w:rsid w:val="001C6F7A"/>
    <w:rsid w:val="001C77D7"/>
    <w:rsid w:val="001C7859"/>
    <w:rsid w:val="001C7EAD"/>
    <w:rsid w:val="001D0E19"/>
    <w:rsid w:val="001D1264"/>
    <w:rsid w:val="001D1D2D"/>
    <w:rsid w:val="001D1F40"/>
    <w:rsid w:val="001D2E0D"/>
    <w:rsid w:val="001D2E25"/>
    <w:rsid w:val="001D3BB5"/>
    <w:rsid w:val="001D49F6"/>
    <w:rsid w:val="001D4B35"/>
    <w:rsid w:val="001D4FFD"/>
    <w:rsid w:val="001D54FC"/>
    <w:rsid w:val="001D607C"/>
    <w:rsid w:val="001D70FD"/>
    <w:rsid w:val="001E23E8"/>
    <w:rsid w:val="001E2FF4"/>
    <w:rsid w:val="001E334C"/>
    <w:rsid w:val="001E4283"/>
    <w:rsid w:val="001E454F"/>
    <w:rsid w:val="001E4AD6"/>
    <w:rsid w:val="001E602B"/>
    <w:rsid w:val="001E7543"/>
    <w:rsid w:val="001E79D6"/>
    <w:rsid w:val="001E7F23"/>
    <w:rsid w:val="001F124B"/>
    <w:rsid w:val="001F2DE2"/>
    <w:rsid w:val="001F5931"/>
    <w:rsid w:val="001F5D21"/>
    <w:rsid w:val="002015C8"/>
    <w:rsid w:val="0020256C"/>
    <w:rsid w:val="00203152"/>
    <w:rsid w:val="002051D8"/>
    <w:rsid w:val="002057F5"/>
    <w:rsid w:val="00206018"/>
    <w:rsid w:val="00210A59"/>
    <w:rsid w:val="00211215"/>
    <w:rsid w:val="00212190"/>
    <w:rsid w:val="00213F0F"/>
    <w:rsid w:val="00213F8A"/>
    <w:rsid w:val="002145D7"/>
    <w:rsid w:val="00215BB7"/>
    <w:rsid w:val="00216542"/>
    <w:rsid w:val="0021735E"/>
    <w:rsid w:val="00217F42"/>
    <w:rsid w:val="0022139B"/>
    <w:rsid w:val="002225EB"/>
    <w:rsid w:val="00223391"/>
    <w:rsid w:val="00224214"/>
    <w:rsid w:val="00224679"/>
    <w:rsid w:val="00224C92"/>
    <w:rsid w:val="00225BE8"/>
    <w:rsid w:val="002264E1"/>
    <w:rsid w:val="0022684A"/>
    <w:rsid w:val="00226E76"/>
    <w:rsid w:val="00226F20"/>
    <w:rsid w:val="00227AEC"/>
    <w:rsid w:val="00227E27"/>
    <w:rsid w:val="00231206"/>
    <w:rsid w:val="00231C3A"/>
    <w:rsid w:val="00232F81"/>
    <w:rsid w:val="002346BA"/>
    <w:rsid w:val="00234863"/>
    <w:rsid w:val="00234D16"/>
    <w:rsid w:val="00234F4D"/>
    <w:rsid w:val="00235680"/>
    <w:rsid w:val="00236E10"/>
    <w:rsid w:val="0023793B"/>
    <w:rsid w:val="00240911"/>
    <w:rsid w:val="0024096C"/>
    <w:rsid w:val="0024132D"/>
    <w:rsid w:val="0024135E"/>
    <w:rsid w:val="00241456"/>
    <w:rsid w:val="0024355E"/>
    <w:rsid w:val="0024448B"/>
    <w:rsid w:val="00246FC9"/>
    <w:rsid w:val="00247CB8"/>
    <w:rsid w:val="00250378"/>
    <w:rsid w:val="00250C96"/>
    <w:rsid w:val="00251FED"/>
    <w:rsid w:val="00254A4F"/>
    <w:rsid w:val="00254AE6"/>
    <w:rsid w:val="002555C8"/>
    <w:rsid w:val="00255643"/>
    <w:rsid w:val="00255F22"/>
    <w:rsid w:val="002561F4"/>
    <w:rsid w:val="00256A4C"/>
    <w:rsid w:val="00260238"/>
    <w:rsid w:val="0026111E"/>
    <w:rsid w:val="0026305C"/>
    <w:rsid w:val="002636B4"/>
    <w:rsid w:val="002656B4"/>
    <w:rsid w:val="0026574C"/>
    <w:rsid w:val="00265D0D"/>
    <w:rsid w:val="00267827"/>
    <w:rsid w:val="00267EE8"/>
    <w:rsid w:val="002706D2"/>
    <w:rsid w:val="0027094F"/>
    <w:rsid w:val="00270CCE"/>
    <w:rsid w:val="0027137E"/>
    <w:rsid w:val="00271679"/>
    <w:rsid w:val="00271AA5"/>
    <w:rsid w:val="0027267E"/>
    <w:rsid w:val="0027307E"/>
    <w:rsid w:val="002755A2"/>
    <w:rsid w:val="00275A08"/>
    <w:rsid w:val="00275BEE"/>
    <w:rsid w:val="002766DC"/>
    <w:rsid w:val="00277F93"/>
    <w:rsid w:val="00280DBB"/>
    <w:rsid w:val="002837FE"/>
    <w:rsid w:val="00284E5C"/>
    <w:rsid w:val="00285589"/>
    <w:rsid w:val="0028692E"/>
    <w:rsid w:val="002869F3"/>
    <w:rsid w:val="002869FF"/>
    <w:rsid w:val="00286DDC"/>
    <w:rsid w:val="00287AF1"/>
    <w:rsid w:val="00292C57"/>
    <w:rsid w:val="00294239"/>
    <w:rsid w:val="00294327"/>
    <w:rsid w:val="00295E8F"/>
    <w:rsid w:val="00296532"/>
    <w:rsid w:val="00296ED1"/>
    <w:rsid w:val="00297CE6"/>
    <w:rsid w:val="00297CF1"/>
    <w:rsid w:val="002A1FED"/>
    <w:rsid w:val="002A3063"/>
    <w:rsid w:val="002A46D7"/>
    <w:rsid w:val="002A47BA"/>
    <w:rsid w:val="002A4B17"/>
    <w:rsid w:val="002A4EB6"/>
    <w:rsid w:val="002A51A4"/>
    <w:rsid w:val="002A6E2D"/>
    <w:rsid w:val="002A7114"/>
    <w:rsid w:val="002B071C"/>
    <w:rsid w:val="002B25AE"/>
    <w:rsid w:val="002B2937"/>
    <w:rsid w:val="002B3046"/>
    <w:rsid w:val="002B531D"/>
    <w:rsid w:val="002B5C04"/>
    <w:rsid w:val="002B61FF"/>
    <w:rsid w:val="002B65A9"/>
    <w:rsid w:val="002B7168"/>
    <w:rsid w:val="002B7587"/>
    <w:rsid w:val="002B759C"/>
    <w:rsid w:val="002C01A9"/>
    <w:rsid w:val="002C13FF"/>
    <w:rsid w:val="002C1FE5"/>
    <w:rsid w:val="002C20A3"/>
    <w:rsid w:val="002C25BE"/>
    <w:rsid w:val="002C2A96"/>
    <w:rsid w:val="002C3334"/>
    <w:rsid w:val="002C3807"/>
    <w:rsid w:val="002C46A2"/>
    <w:rsid w:val="002C48AE"/>
    <w:rsid w:val="002C6D64"/>
    <w:rsid w:val="002C6E05"/>
    <w:rsid w:val="002C72B1"/>
    <w:rsid w:val="002C7323"/>
    <w:rsid w:val="002C74F7"/>
    <w:rsid w:val="002C7C28"/>
    <w:rsid w:val="002D0C6D"/>
    <w:rsid w:val="002D0DA9"/>
    <w:rsid w:val="002D12B2"/>
    <w:rsid w:val="002D295E"/>
    <w:rsid w:val="002D3080"/>
    <w:rsid w:val="002D4213"/>
    <w:rsid w:val="002D43FE"/>
    <w:rsid w:val="002D5608"/>
    <w:rsid w:val="002D783D"/>
    <w:rsid w:val="002D7CAF"/>
    <w:rsid w:val="002D7E42"/>
    <w:rsid w:val="002E044B"/>
    <w:rsid w:val="002E070A"/>
    <w:rsid w:val="002E0753"/>
    <w:rsid w:val="002E16CB"/>
    <w:rsid w:val="002E180A"/>
    <w:rsid w:val="002E1C01"/>
    <w:rsid w:val="002E1E09"/>
    <w:rsid w:val="002E2436"/>
    <w:rsid w:val="002E2809"/>
    <w:rsid w:val="002E2EFA"/>
    <w:rsid w:val="002E3D14"/>
    <w:rsid w:val="002E425F"/>
    <w:rsid w:val="002E4EA1"/>
    <w:rsid w:val="002E521C"/>
    <w:rsid w:val="002E78E8"/>
    <w:rsid w:val="002F07A9"/>
    <w:rsid w:val="002F28AB"/>
    <w:rsid w:val="002F304A"/>
    <w:rsid w:val="002F3D15"/>
    <w:rsid w:val="002F547D"/>
    <w:rsid w:val="002F5B40"/>
    <w:rsid w:val="002F6BB6"/>
    <w:rsid w:val="002F72EA"/>
    <w:rsid w:val="002F756F"/>
    <w:rsid w:val="002F78E7"/>
    <w:rsid w:val="0030016D"/>
    <w:rsid w:val="00300EFA"/>
    <w:rsid w:val="00302B0A"/>
    <w:rsid w:val="003031AB"/>
    <w:rsid w:val="00303341"/>
    <w:rsid w:val="003036C8"/>
    <w:rsid w:val="003047EE"/>
    <w:rsid w:val="003047FE"/>
    <w:rsid w:val="00305C5B"/>
    <w:rsid w:val="0030659C"/>
    <w:rsid w:val="00306AA7"/>
    <w:rsid w:val="00306CED"/>
    <w:rsid w:val="00306E64"/>
    <w:rsid w:val="003071B0"/>
    <w:rsid w:val="003106F2"/>
    <w:rsid w:val="00310FAE"/>
    <w:rsid w:val="00311125"/>
    <w:rsid w:val="00311395"/>
    <w:rsid w:val="00311822"/>
    <w:rsid w:val="00311D9D"/>
    <w:rsid w:val="00313171"/>
    <w:rsid w:val="00314342"/>
    <w:rsid w:val="00315C22"/>
    <w:rsid w:val="003163F5"/>
    <w:rsid w:val="00316CA4"/>
    <w:rsid w:val="00316CA9"/>
    <w:rsid w:val="003212B3"/>
    <w:rsid w:val="003223F0"/>
    <w:rsid w:val="00322D9B"/>
    <w:rsid w:val="00323BEE"/>
    <w:rsid w:val="00323C85"/>
    <w:rsid w:val="00324711"/>
    <w:rsid w:val="003255C2"/>
    <w:rsid w:val="00325732"/>
    <w:rsid w:val="00325904"/>
    <w:rsid w:val="0032615A"/>
    <w:rsid w:val="003273B8"/>
    <w:rsid w:val="00327AF3"/>
    <w:rsid w:val="00327BE7"/>
    <w:rsid w:val="00330A04"/>
    <w:rsid w:val="00331054"/>
    <w:rsid w:val="00331D88"/>
    <w:rsid w:val="00331F3F"/>
    <w:rsid w:val="0033313E"/>
    <w:rsid w:val="003338C0"/>
    <w:rsid w:val="003341AB"/>
    <w:rsid w:val="00334400"/>
    <w:rsid w:val="003356B1"/>
    <w:rsid w:val="00335C05"/>
    <w:rsid w:val="00336186"/>
    <w:rsid w:val="00336480"/>
    <w:rsid w:val="003366F4"/>
    <w:rsid w:val="003402BC"/>
    <w:rsid w:val="00340923"/>
    <w:rsid w:val="00340CC2"/>
    <w:rsid w:val="00340F11"/>
    <w:rsid w:val="0034108E"/>
    <w:rsid w:val="00341EAB"/>
    <w:rsid w:val="0034417E"/>
    <w:rsid w:val="00345A8F"/>
    <w:rsid w:val="00345AE6"/>
    <w:rsid w:val="00345FA3"/>
    <w:rsid w:val="003467B0"/>
    <w:rsid w:val="003474F8"/>
    <w:rsid w:val="00350D16"/>
    <w:rsid w:val="0035165B"/>
    <w:rsid w:val="003527AD"/>
    <w:rsid w:val="00353559"/>
    <w:rsid w:val="00353D23"/>
    <w:rsid w:val="003545AB"/>
    <w:rsid w:val="00355278"/>
    <w:rsid w:val="003560D5"/>
    <w:rsid w:val="00356658"/>
    <w:rsid w:val="003566DD"/>
    <w:rsid w:val="003604C0"/>
    <w:rsid w:val="00360689"/>
    <w:rsid w:val="003608C9"/>
    <w:rsid w:val="00360C58"/>
    <w:rsid w:val="003614F9"/>
    <w:rsid w:val="0036192C"/>
    <w:rsid w:val="00364634"/>
    <w:rsid w:val="003647BA"/>
    <w:rsid w:val="00365945"/>
    <w:rsid w:val="00365964"/>
    <w:rsid w:val="003660C1"/>
    <w:rsid w:val="00366C8E"/>
    <w:rsid w:val="00366CD7"/>
    <w:rsid w:val="00370D65"/>
    <w:rsid w:val="00370E91"/>
    <w:rsid w:val="00371788"/>
    <w:rsid w:val="00371A1A"/>
    <w:rsid w:val="00373524"/>
    <w:rsid w:val="00373605"/>
    <w:rsid w:val="00373D0B"/>
    <w:rsid w:val="0037491D"/>
    <w:rsid w:val="00374C64"/>
    <w:rsid w:val="00375030"/>
    <w:rsid w:val="00376C84"/>
    <w:rsid w:val="00377F83"/>
    <w:rsid w:val="003812CD"/>
    <w:rsid w:val="0038132F"/>
    <w:rsid w:val="00381C26"/>
    <w:rsid w:val="00381CD7"/>
    <w:rsid w:val="003823AD"/>
    <w:rsid w:val="00382A10"/>
    <w:rsid w:val="00383438"/>
    <w:rsid w:val="003834BB"/>
    <w:rsid w:val="00383544"/>
    <w:rsid w:val="00383879"/>
    <w:rsid w:val="00384ACF"/>
    <w:rsid w:val="00386A8F"/>
    <w:rsid w:val="00387634"/>
    <w:rsid w:val="00387D13"/>
    <w:rsid w:val="0039107E"/>
    <w:rsid w:val="00394AA8"/>
    <w:rsid w:val="00394D28"/>
    <w:rsid w:val="003965DA"/>
    <w:rsid w:val="00397058"/>
    <w:rsid w:val="0039710C"/>
    <w:rsid w:val="00397D84"/>
    <w:rsid w:val="003A0CED"/>
    <w:rsid w:val="003A1C8E"/>
    <w:rsid w:val="003A1F7D"/>
    <w:rsid w:val="003A2681"/>
    <w:rsid w:val="003A309A"/>
    <w:rsid w:val="003A40DD"/>
    <w:rsid w:val="003A460A"/>
    <w:rsid w:val="003A4798"/>
    <w:rsid w:val="003B0135"/>
    <w:rsid w:val="003B021B"/>
    <w:rsid w:val="003B0EDB"/>
    <w:rsid w:val="003B137D"/>
    <w:rsid w:val="003B1732"/>
    <w:rsid w:val="003B18D6"/>
    <w:rsid w:val="003B25B3"/>
    <w:rsid w:val="003B3C3F"/>
    <w:rsid w:val="003B4A3F"/>
    <w:rsid w:val="003B60F2"/>
    <w:rsid w:val="003B6507"/>
    <w:rsid w:val="003C09BD"/>
    <w:rsid w:val="003C0EDC"/>
    <w:rsid w:val="003C1B2D"/>
    <w:rsid w:val="003C2763"/>
    <w:rsid w:val="003C2B3F"/>
    <w:rsid w:val="003C3966"/>
    <w:rsid w:val="003C4380"/>
    <w:rsid w:val="003C43EF"/>
    <w:rsid w:val="003C4868"/>
    <w:rsid w:val="003C6447"/>
    <w:rsid w:val="003C679D"/>
    <w:rsid w:val="003C6B06"/>
    <w:rsid w:val="003C6D5B"/>
    <w:rsid w:val="003D0054"/>
    <w:rsid w:val="003D0167"/>
    <w:rsid w:val="003D0273"/>
    <w:rsid w:val="003D2328"/>
    <w:rsid w:val="003D2C82"/>
    <w:rsid w:val="003D316B"/>
    <w:rsid w:val="003D45D4"/>
    <w:rsid w:val="003D56CE"/>
    <w:rsid w:val="003D5C71"/>
    <w:rsid w:val="003D7352"/>
    <w:rsid w:val="003D75B1"/>
    <w:rsid w:val="003D7A4F"/>
    <w:rsid w:val="003E00C2"/>
    <w:rsid w:val="003E1FDE"/>
    <w:rsid w:val="003E2599"/>
    <w:rsid w:val="003E2B6E"/>
    <w:rsid w:val="003F374D"/>
    <w:rsid w:val="003F4B43"/>
    <w:rsid w:val="003F608C"/>
    <w:rsid w:val="003F617E"/>
    <w:rsid w:val="003F6698"/>
    <w:rsid w:val="003F72BA"/>
    <w:rsid w:val="00400DD1"/>
    <w:rsid w:val="0040129A"/>
    <w:rsid w:val="00402844"/>
    <w:rsid w:val="00402CFA"/>
    <w:rsid w:val="0040350D"/>
    <w:rsid w:val="0040411A"/>
    <w:rsid w:val="004048D5"/>
    <w:rsid w:val="0040499C"/>
    <w:rsid w:val="00404C65"/>
    <w:rsid w:val="004053AF"/>
    <w:rsid w:val="00406831"/>
    <w:rsid w:val="00407C3E"/>
    <w:rsid w:val="00410A29"/>
    <w:rsid w:val="00411035"/>
    <w:rsid w:val="00411464"/>
    <w:rsid w:val="004119DA"/>
    <w:rsid w:val="0041320F"/>
    <w:rsid w:val="0041345A"/>
    <w:rsid w:val="00414780"/>
    <w:rsid w:val="00414CD0"/>
    <w:rsid w:val="00415045"/>
    <w:rsid w:val="00415704"/>
    <w:rsid w:val="00416BA5"/>
    <w:rsid w:val="00417F17"/>
    <w:rsid w:val="00417FDB"/>
    <w:rsid w:val="00420AFE"/>
    <w:rsid w:val="0042121B"/>
    <w:rsid w:val="00421E38"/>
    <w:rsid w:val="00422FFA"/>
    <w:rsid w:val="00423077"/>
    <w:rsid w:val="004230E4"/>
    <w:rsid w:val="0042394A"/>
    <w:rsid w:val="00425A9C"/>
    <w:rsid w:val="00426F7D"/>
    <w:rsid w:val="004306D8"/>
    <w:rsid w:val="004330A1"/>
    <w:rsid w:val="00433A93"/>
    <w:rsid w:val="004342DE"/>
    <w:rsid w:val="004345D9"/>
    <w:rsid w:val="004358D2"/>
    <w:rsid w:val="00435B81"/>
    <w:rsid w:val="0043616F"/>
    <w:rsid w:val="0043755F"/>
    <w:rsid w:val="00437654"/>
    <w:rsid w:val="004403B9"/>
    <w:rsid w:val="00440871"/>
    <w:rsid w:val="004408FA"/>
    <w:rsid w:val="00440E52"/>
    <w:rsid w:val="00440F9B"/>
    <w:rsid w:val="004415EF"/>
    <w:rsid w:val="004419C6"/>
    <w:rsid w:val="004431B7"/>
    <w:rsid w:val="0044322B"/>
    <w:rsid w:val="00445379"/>
    <w:rsid w:val="00445AE9"/>
    <w:rsid w:val="00447E14"/>
    <w:rsid w:val="00450CBC"/>
    <w:rsid w:val="004518D7"/>
    <w:rsid w:val="004524A9"/>
    <w:rsid w:val="00452586"/>
    <w:rsid w:val="00453D28"/>
    <w:rsid w:val="00453E09"/>
    <w:rsid w:val="00454355"/>
    <w:rsid w:val="00454E92"/>
    <w:rsid w:val="00454F2E"/>
    <w:rsid w:val="00455BFE"/>
    <w:rsid w:val="00457155"/>
    <w:rsid w:val="004600FE"/>
    <w:rsid w:val="00460306"/>
    <w:rsid w:val="00460F70"/>
    <w:rsid w:val="00461537"/>
    <w:rsid w:val="00462F77"/>
    <w:rsid w:val="00463CA6"/>
    <w:rsid w:val="00464653"/>
    <w:rsid w:val="00466985"/>
    <w:rsid w:val="00466FDF"/>
    <w:rsid w:val="004723DF"/>
    <w:rsid w:val="00472E0E"/>
    <w:rsid w:val="00472F4C"/>
    <w:rsid w:val="0047396A"/>
    <w:rsid w:val="0047419B"/>
    <w:rsid w:val="00476116"/>
    <w:rsid w:val="00476DE8"/>
    <w:rsid w:val="00476FE6"/>
    <w:rsid w:val="00480DC3"/>
    <w:rsid w:val="00480E3D"/>
    <w:rsid w:val="00484498"/>
    <w:rsid w:val="00484EF2"/>
    <w:rsid w:val="004853CC"/>
    <w:rsid w:val="00485617"/>
    <w:rsid w:val="00485A18"/>
    <w:rsid w:val="00485AB9"/>
    <w:rsid w:val="00486A48"/>
    <w:rsid w:val="00486CB0"/>
    <w:rsid w:val="00490E78"/>
    <w:rsid w:val="004917DA"/>
    <w:rsid w:val="00491B4F"/>
    <w:rsid w:val="004920FD"/>
    <w:rsid w:val="00492227"/>
    <w:rsid w:val="004922D8"/>
    <w:rsid w:val="0049276C"/>
    <w:rsid w:val="00492EF8"/>
    <w:rsid w:val="0049348C"/>
    <w:rsid w:val="0049669A"/>
    <w:rsid w:val="00497A8B"/>
    <w:rsid w:val="004A0086"/>
    <w:rsid w:val="004A0628"/>
    <w:rsid w:val="004A154B"/>
    <w:rsid w:val="004A1AFC"/>
    <w:rsid w:val="004A1B8F"/>
    <w:rsid w:val="004A25D1"/>
    <w:rsid w:val="004A2660"/>
    <w:rsid w:val="004A319D"/>
    <w:rsid w:val="004A376B"/>
    <w:rsid w:val="004A4685"/>
    <w:rsid w:val="004B003F"/>
    <w:rsid w:val="004B1016"/>
    <w:rsid w:val="004B23DB"/>
    <w:rsid w:val="004B4366"/>
    <w:rsid w:val="004B4A89"/>
    <w:rsid w:val="004B5D6E"/>
    <w:rsid w:val="004B5F0D"/>
    <w:rsid w:val="004C02B6"/>
    <w:rsid w:val="004C114A"/>
    <w:rsid w:val="004C21CC"/>
    <w:rsid w:val="004C364E"/>
    <w:rsid w:val="004C4471"/>
    <w:rsid w:val="004C4C46"/>
    <w:rsid w:val="004C4C94"/>
    <w:rsid w:val="004C4E5A"/>
    <w:rsid w:val="004C5C95"/>
    <w:rsid w:val="004C6CC3"/>
    <w:rsid w:val="004D042C"/>
    <w:rsid w:val="004D2356"/>
    <w:rsid w:val="004D285C"/>
    <w:rsid w:val="004D29D1"/>
    <w:rsid w:val="004D2EEB"/>
    <w:rsid w:val="004D2FC4"/>
    <w:rsid w:val="004D4F66"/>
    <w:rsid w:val="004D65D3"/>
    <w:rsid w:val="004D6979"/>
    <w:rsid w:val="004D7CA3"/>
    <w:rsid w:val="004E274C"/>
    <w:rsid w:val="004E5C1C"/>
    <w:rsid w:val="004E6FC6"/>
    <w:rsid w:val="004F107C"/>
    <w:rsid w:val="004F135C"/>
    <w:rsid w:val="004F23A1"/>
    <w:rsid w:val="004F2CB3"/>
    <w:rsid w:val="004F3859"/>
    <w:rsid w:val="004F40C4"/>
    <w:rsid w:val="004F410E"/>
    <w:rsid w:val="004F450C"/>
    <w:rsid w:val="004F48D3"/>
    <w:rsid w:val="004F49E8"/>
    <w:rsid w:val="004F6272"/>
    <w:rsid w:val="004F6D31"/>
    <w:rsid w:val="0050182E"/>
    <w:rsid w:val="005018C4"/>
    <w:rsid w:val="00501B66"/>
    <w:rsid w:val="0050531A"/>
    <w:rsid w:val="005053AB"/>
    <w:rsid w:val="00505E3C"/>
    <w:rsid w:val="0050696B"/>
    <w:rsid w:val="00507A16"/>
    <w:rsid w:val="00507FB2"/>
    <w:rsid w:val="00510B13"/>
    <w:rsid w:val="00510CE6"/>
    <w:rsid w:val="005115E9"/>
    <w:rsid w:val="00511634"/>
    <w:rsid w:val="0051192A"/>
    <w:rsid w:val="00511C55"/>
    <w:rsid w:val="005122D5"/>
    <w:rsid w:val="00512B1C"/>
    <w:rsid w:val="00512B1D"/>
    <w:rsid w:val="005141FA"/>
    <w:rsid w:val="00514DF3"/>
    <w:rsid w:val="005168EE"/>
    <w:rsid w:val="00516ABE"/>
    <w:rsid w:val="00520386"/>
    <w:rsid w:val="005239E6"/>
    <w:rsid w:val="00523C69"/>
    <w:rsid w:val="00523E35"/>
    <w:rsid w:val="00525628"/>
    <w:rsid w:val="005258FE"/>
    <w:rsid w:val="00526694"/>
    <w:rsid w:val="00530952"/>
    <w:rsid w:val="00530ACA"/>
    <w:rsid w:val="00530DD0"/>
    <w:rsid w:val="00532320"/>
    <w:rsid w:val="0053280B"/>
    <w:rsid w:val="00533C15"/>
    <w:rsid w:val="0053482D"/>
    <w:rsid w:val="005348A6"/>
    <w:rsid w:val="00534973"/>
    <w:rsid w:val="00535D25"/>
    <w:rsid w:val="0053739C"/>
    <w:rsid w:val="005411DC"/>
    <w:rsid w:val="00542811"/>
    <w:rsid w:val="00542BA3"/>
    <w:rsid w:val="005438DE"/>
    <w:rsid w:val="00543DD7"/>
    <w:rsid w:val="00544FB1"/>
    <w:rsid w:val="00546579"/>
    <w:rsid w:val="00546DF9"/>
    <w:rsid w:val="0054748D"/>
    <w:rsid w:val="00547CA0"/>
    <w:rsid w:val="00547CCB"/>
    <w:rsid w:val="00547E6F"/>
    <w:rsid w:val="0055021B"/>
    <w:rsid w:val="005503E8"/>
    <w:rsid w:val="00550AC9"/>
    <w:rsid w:val="00551813"/>
    <w:rsid w:val="005520DD"/>
    <w:rsid w:val="005521BA"/>
    <w:rsid w:val="00552E94"/>
    <w:rsid w:val="005532D6"/>
    <w:rsid w:val="0055348B"/>
    <w:rsid w:val="00553F57"/>
    <w:rsid w:val="0055405D"/>
    <w:rsid w:val="005549B8"/>
    <w:rsid w:val="00554F4E"/>
    <w:rsid w:val="0055546A"/>
    <w:rsid w:val="00555EEF"/>
    <w:rsid w:val="0055654B"/>
    <w:rsid w:val="0055711B"/>
    <w:rsid w:val="00557783"/>
    <w:rsid w:val="00557D02"/>
    <w:rsid w:val="0056005C"/>
    <w:rsid w:val="00561792"/>
    <w:rsid w:val="005621AB"/>
    <w:rsid w:val="00562391"/>
    <w:rsid w:val="005640D3"/>
    <w:rsid w:val="005645C6"/>
    <w:rsid w:val="00564D92"/>
    <w:rsid w:val="00564F3F"/>
    <w:rsid w:val="005670D5"/>
    <w:rsid w:val="00567D46"/>
    <w:rsid w:val="005709A3"/>
    <w:rsid w:val="005725B1"/>
    <w:rsid w:val="00572BC1"/>
    <w:rsid w:val="0057318B"/>
    <w:rsid w:val="00573244"/>
    <w:rsid w:val="00574520"/>
    <w:rsid w:val="00574863"/>
    <w:rsid w:val="00574CE3"/>
    <w:rsid w:val="00574F92"/>
    <w:rsid w:val="005756DE"/>
    <w:rsid w:val="00575AE2"/>
    <w:rsid w:val="005776A1"/>
    <w:rsid w:val="00580DC1"/>
    <w:rsid w:val="00581109"/>
    <w:rsid w:val="00581753"/>
    <w:rsid w:val="005817A7"/>
    <w:rsid w:val="0058258F"/>
    <w:rsid w:val="00583536"/>
    <w:rsid w:val="00583C9C"/>
    <w:rsid w:val="005843C1"/>
    <w:rsid w:val="00584795"/>
    <w:rsid w:val="00585FA1"/>
    <w:rsid w:val="005874D5"/>
    <w:rsid w:val="00587CD7"/>
    <w:rsid w:val="005904F6"/>
    <w:rsid w:val="00590B6B"/>
    <w:rsid w:val="00590E13"/>
    <w:rsid w:val="0059232B"/>
    <w:rsid w:val="0059256B"/>
    <w:rsid w:val="00592855"/>
    <w:rsid w:val="0059384F"/>
    <w:rsid w:val="005947CB"/>
    <w:rsid w:val="00594AB0"/>
    <w:rsid w:val="00595166"/>
    <w:rsid w:val="0059560C"/>
    <w:rsid w:val="005966C6"/>
    <w:rsid w:val="00596B36"/>
    <w:rsid w:val="00596BCB"/>
    <w:rsid w:val="00596CF9"/>
    <w:rsid w:val="00597F51"/>
    <w:rsid w:val="005A1D9A"/>
    <w:rsid w:val="005A3273"/>
    <w:rsid w:val="005A328F"/>
    <w:rsid w:val="005A403D"/>
    <w:rsid w:val="005A4428"/>
    <w:rsid w:val="005A459E"/>
    <w:rsid w:val="005A52F5"/>
    <w:rsid w:val="005A54D6"/>
    <w:rsid w:val="005A5D15"/>
    <w:rsid w:val="005A69D7"/>
    <w:rsid w:val="005A722E"/>
    <w:rsid w:val="005A7453"/>
    <w:rsid w:val="005B0E2C"/>
    <w:rsid w:val="005B12B4"/>
    <w:rsid w:val="005B2E5C"/>
    <w:rsid w:val="005B3245"/>
    <w:rsid w:val="005B3465"/>
    <w:rsid w:val="005B3C2D"/>
    <w:rsid w:val="005B3D83"/>
    <w:rsid w:val="005B4202"/>
    <w:rsid w:val="005B512B"/>
    <w:rsid w:val="005B5D92"/>
    <w:rsid w:val="005B5D95"/>
    <w:rsid w:val="005B637D"/>
    <w:rsid w:val="005B7747"/>
    <w:rsid w:val="005B799B"/>
    <w:rsid w:val="005C1385"/>
    <w:rsid w:val="005C1EEB"/>
    <w:rsid w:val="005C2BBF"/>
    <w:rsid w:val="005C40D7"/>
    <w:rsid w:val="005C5D23"/>
    <w:rsid w:val="005C62FD"/>
    <w:rsid w:val="005C6386"/>
    <w:rsid w:val="005C6401"/>
    <w:rsid w:val="005C6C0E"/>
    <w:rsid w:val="005D0037"/>
    <w:rsid w:val="005D0DBD"/>
    <w:rsid w:val="005D0F78"/>
    <w:rsid w:val="005D15C0"/>
    <w:rsid w:val="005D1BBD"/>
    <w:rsid w:val="005D1D03"/>
    <w:rsid w:val="005D226F"/>
    <w:rsid w:val="005D3C2E"/>
    <w:rsid w:val="005D4040"/>
    <w:rsid w:val="005D5063"/>
    <w:rsid w:val="005D51C0"/>
    <w:rsid w:val="005D7B44"/>
    <w:rsid w:val="005D7BB8"/>
    <w:rsid w:val="005E1E90"/>
    <w:rsid w:val="005E2302"/>
    <w:rsid w:val="005E2D45"/>
    <w:rsid w:val="005E3E35"/>
    <w:rsid w:val="005E40FD"/>
    <w:rsid w:val="005E644E"/>
    <w:rsid w:val="005E67ED"/>
    <w:rsid w:val="005E6FEE"/>
    <w:rsid w:val="005E73C3"/>
    <w:rsid w:val="005E7523"/>
    <w:rsid w:val="005E787F"/>
    <w:rsid w:val="005E7A81"/>
    <w:rsid w:val="005F10D3"/>
    <w:rsid w:val="005F1E96"/>
    <w:rsid w:val="005F1EDA"/>
    <w:rsid w:val="005F230B"/>
    <w:rsid w:val="005F24E9"/>
    <w:rsid w:val="005F2A8B"/>
    <w:rsid w:val="005F2D37"/>
    <w:rsid w:val="005F4C6D"/>
    <w:rsid w:val="005F5DD4"/>
    <w:rsid w:val="005F5EC7"/>
    <w:rsid w:val="005F7154"/>
    <w:rsid w:val="005F75E6"/>
    <w:rsid w:val="005F7744"/>
    <w:rsid w:val="005F7915"/>
    <w:rsid w:val="005F7DEB"/>
    <w:rsid w:val="005F7E1F"/>
    <w:rsid w:val="00600D1A"/>
    <w:rsid w:val="006012CB"/>
    <w:rsid w:val="0060203E"/>
    <w:rsid w:val="006023D9"/>
    <w:rsid w:val="006032EC"/>
    <w:rsid w:val="0060354A"/>
    <w:rsid w:val="00604319"/>
    <w:rsid w:val="00610696"/>
    <w:rsid w:val="0061135C"/>
    <w:rsid w:val="006134DA"/>
    <w:rsid w:val="00613CFC"/>
    <w:rsid w:val="00613E0E"/>
    <w:rsid w:val="0061429B"/>
    <w:rsid w:val="00614803"/>
    <w:rsid w:val="006156FF"/>
    <w:rsid w:val="00616D81"/>
    <w:rsid w:val="00617D66"/>
    <w:rsid w:val="006200E4"/>
    <w:rsid w:val="0062231A"/>
    <w:rsid w:val="0062243B"/>
    <w:rsid w:val="0062251F"/>
    <w:rsid w:val="006231BF"/>
    <w:rsid w:val="006238A6"/>
    <w:rsid w:val="00623B0D"/>
    <w:rsid w:val="00624973"/>
    <w:rsid w:val="00624E77"/>
    <w:rsid w:val="00626963"/>
    <w:rsid w:val="006269B8"/>
    <w:rsid w:val="0062773F"/>
    <w:rsid w:val="006301EC"/>
    <w:rsid w:val="00630242"/>
    <w:rsid w:val="00630B49"/>
    <w:rsid w:val="00631DAE"/>
    <w:rsid w:val="006322B5"/>
    <w:rsid w:val="00632A06"/>
    <w:rsid w:val="00632B7A"/>
    <w:rsid w:val="006333DC"/>
    <w:rsid w:val="00633538"/>
    <w:rsid w:val="00633EE8"/>
    <w:rsid w:val="00634174"/>
    <w:rsid w:val="006346F8"/>
    <w:rsid w:val="006347DD"/>
    <w:rsid w:val="006352F9"/>
    <w:rsid w:val="006353AB"/>
    <w:rsid w:val="006354AA"/>
    <w:rsid w:val="00635BF4"/>
    <w:rsid w:val="006361A4"/>
    <w:rsid w:val="0063688F"/>
    <w:rsid w:val="00636EEF"/>
    <w:rsid w:val="00636F62"/>
    <w:rsid w:val="0063723E"/>
    <w:rsid w:val="0063782D"/>
    <w:rsid w:val="00637E17"/>
    <w:rsid w:val="006404F4"/>
    <w:rsid w:val="00640552"/>
    <w:rsid w:val="00640C4A"/>
    <w:rsid w:val="00640C5C"/>
    <w:rsid w:val="00640EE9"/>
    <w:rsid w:val="0064194C"/>
    <w:rsid w:val="00641E2E"/>
    <w:rsid w:val="00642674"/>
    <w:rsid w:val="00642D49"/>
    <w:rsid w:val="006439FC"/>
    <w:rsid w:val="00644A2D"/>
    <w:rsid w:val="0064522E"/>
    <w:rsid w:val="00645C65"/>
    <w:rsid w:val="00645E95"/>
    <w:rsid w:val="00647D98"/>
    <w:rsid w:val="00651EAC"/>
    <w:rsid w:val="00652B7B"/>
    <w:rsid w:val="006530F0"/>
    <w:rsid w:val="0065438D"/>
    <w:rsid w:val="00654D2F"/>
    <w:rsid w:val="00656D32"/>
    <w:rsid w:val="00660B99"/>
    <w:rsid w:val="00660BCF"/>
    <w:rsid w:val="006616CE"/>
    <w:rsid w:val="00663502"/>
    <w:rsid w:val="00664CCF"/>
    <w:rsid w:val="0066632F"/>
    <w:rsid w:val="006667A9"/>
    <w:rsid w:val="006678D0"/>
    <w:rsid w:val="00670B5E"/>
    <w:rsid w:val="006723A0"/>
    <w:rsid w:val="0067399A"/>
    <w:rsid w:val="00674B4D"/>
    <w:rsid w:val="00676545"/>
    <w:rsid w:val="00676F28"/>
    <w:rsid w:val="0068012A"/>
    <w:rsid w:val="00680C0D"/>
    <w:rsid w:val="00680CCE"/>
    <w:rsid w:val="00680E57"/>
    <w:rsid w:val="0068140F"/>
    <w:rsid w:val="00681445"/>
    <w:rsid w:val="006820D4"/>
    <w:rsid w:val="0068211D"/>
    <w:rsid w:val="00682578"/>
    <w:rsid w:val="0068296A"/>
    <w:rsid w:val="00685669"/>
    <w:rsid w:val="00685E46"/>
    <w:rsid w:val="00686E09"/>
    <w:rsid w:val="00687B5E"/>
    <w:rsid w:val="0069075B"/>
    <w:rsid w:val="00690995"/>
    <w:rsid w:val="00690D38"/>
    <w:rsid w:val="00692333"/>
    <w:rsid w:val="00692913"/>
    <w:rsid w:val="006929EC"/>
    <w:rsid w:val="006931EF"/>
    <w:rsid w:val="00693FD0"/>
    <w:rsid w:val="00694D49"/>
    <w:rsid w:val="006958DA"/>
    <w:rsid w:val="00697B78"/>
    <w:rsid w:val="006A1468"/>
    <w:rsid w:val="006A345F"/>
    <w:rsid w:val="006A4CD9"/>
    <w:rsid w:val="006A4ECD"/>
    <w:rsid w:val="006A6AAE"/>
    <w:rsid w:val="006B062D"/>
    <w:rsid w:val="006B1F40"/>
    <w:rsid w:val="006B20F8"/>
    <w:rsid w:val="006B2E25"/>
    <w:rsid w:val="006B3930"/>
    <w:rsid w:val="006B3F67"/>
    <w:rsid w:val="006B5FD9"/>
    <w:rsid w:val="006B609C"/>
    <w:rsid w:val="006B77A7"/>
    <w:rsid w:val="006B7939"/>
    <w:rsid w:val="006C092A"/>
    <w:rsid w:val="006C11A6"/>
    <w:rsid w:val="006C21AE"/>
    <w:rsid w:val="006C44D7"/>
    <w:rsid w:val="006C4D3F"/>
    <w:rsid w:val="006C536C"/>
    <w:rsid w:val="006C5F7A"/>
    <w:rsid w:val="006C6AC4"/>
    <w:rsid w:val="006C79A1"/>
    <w:rsid w:val="006D0D80"/>
    <w:rsid w:val="006D108D"/>
    <w:rsid w:val="006D1C20"/>
    <w:rsid w:val="006D1CDD"/>
    <w:rsid w:val="006D1E37"/>
    <w:rsid w:val="006D2012"/>
    <w:rsid w:val="006D238B"/>
    <w:rsid w:val="006D3774"/>
    <w:rsid w:val="006D429B"/>
    <w:rsid w:val="006D4350"/>
    <w:rsid w:val="006D43B1"/>
    <w:rsid w:val="006D643C"/>
    <w:rsid w:val="006D6B61"/>
    <w:rsid w:val="006E1487"/>
    <w:rsid w:val="006E1D8C"/>
    <w:rsid w:val="006E1F60"/>
    <w:rsid w:val="006E207A"/>
    <w:rsid w:val="006E2910"/>
    <w:rsid w:val="006E3079"/>
    <w:rsid w:val="006E380F"/>
    <w:rsid w:val="006E4AC8"/>
    <w:rsid w:val="006E525E"/>
    <w:rsid w:val="006E5DDD"/>
    <w:rsid w:val="006E7398"/>
    <w:rsid w:val="006F0298"/>
    <w:rsid w:val="006F0315"/>
    <w:rsid w:val="006F14B1"/>
    <w:rsid w:val="006F1D12"/>
    <w:rsid w:val="006F22FE"/>
    <w:rsid w:val="006F237E"/>
    <w:rsid w:val="006F355C"/>
    <w:rsid w:val="006F5225"/>
    <w:rsid w:val="006F5E62"/>
    <w:rsid w:val="006F6680"/>
    <w:rsid w:val="006F66E0"/>
    <w:rsid w:val="006F6C30"/>
    <w:rsid w:val="007014D9"/>
    <w:rsid w:val="0070198C"/>
    <w:rsid w:val="007038C4"/>
    <w:rsid w:val="00704D1E"/>
    <w:rsid w:val="00704E92"/>
    <w:rsid w:val="00704EB2"/>
    <w:rsid w:val="00705CB3"/>
    <w:rsid w:val="00706427"/>
    <w:rsid w:val="0070692B"/>
    <w:rsid w:val="00706A6B"/>
    <w:rsid w:val="00707600"/>
    <w:rsid w:val="00707951"/>
    <w:rsid w:val="00707A5C"/>
    <w:rsid w:val="007100C7"/>
    <w:rsid w:val="00710C81"/>
    <w:rsid w:val="00710C9D"/>
    <w:rsid w:val="00710D21"/>
    <w:rsid w:val="00712778"/>
    <w:rsid w:val="00713293"/>
    <w:rsid w:val="0071362D"/>
    <w:rsid w:val="00713BC8"/>
    <w:rsid w:val="007153B5"/>
    <w:rsid w:val="00715C96"/>
    <w:rsid w:val="007172EF"/>
    <w:rsid w:val="0072076D"/>
    <w:rsid w:val="00720A14"/>
    <w:rsid w:val="00721140"/>
    <w:rsid w:val="007216C6"/>
    <w:rsid w:val="00721C53"/>
    <w:rsid w:val="00721F94"/>
    <w:rsid w:val="00722C4F"/>
    <w:rsid w:val="00722E34"/>
    <w:rsid w:val="007243BF"/>
    <w:rsid w:val="00724C8C"/>
    <w:rsid w:val="0072554E"/>
    <w:rsid w:val="00725B8D"/>
    <w:rsid w:val="00726D15"/>
    <w:rsid w:val="00726E0C"/>
    <w:rsid w:val="0072764C"/>
    <w:rsid w:val="00727D99"/>
    <w:rsid w:val="007303D2"/>
    <w:rsid w:val="007304ED"/>
    <w:rsid w:val="00730B41"/>
    <w:rsid w:val="0073139D"/>
    <w:rsid w:val="00732632"/>
    <w:rsid w:val="00733DB1"/>
    <w:rsid w:val="00735650"/>
    <w:rsid w:val="00735AA6"/>
    <w:rsid w:val="00735AF0"/>
    <w:rsid w:val="00736923"/>
    <w:rsid w:val="00736C63"/>
    <w:rsid w:val="007373CE"/>
    <w:rsid w:val="007413D2"/>
    <w:rsid w:val="00741567"/>
    <w:rsid w:val="007416F1"/>
    <w:rsid w:val="00741C5B"/>
    <w:rsid w:val="00742985"/>
    <w:rsid w:val="00743293"/>
    <w:rsid w:val="0074334F"/>
    <w:rsid w:val="00745013"/>
    <w:rsid w:val="00745437"/>
    <w:rsid w:val="00745B03"/>
    <w:rsid w:val="00745F85"/>
    <w:rsid w:val="00746181"/>
    <w:rsid w:val="00746CA1"/>
    <w:rsid w:val="00746EE4"/>
    <w:rsid w:val="00746F50"/>
    <w:rsid w:val="00747DCB"/>
    <w:rsid w:val="00750736"/>
    <w:rsid w:val="00751334"/>
    <w:rsid w:val="00751AE2"/>
    <w:rsid w:val="00752CC6"/>
    <w:rsid w:val="0075485F"/>
    <w:rsid w:val="00755949"/>
    <w:rsid w:val="00755FE2"/>
    <w:rsid w:val="007561E7"/>
    <w:rsid w:val="00756B38"/>
    <w:rsid w:val="00756BAD"/>
    <w:rsid w:val="0075735C"/>
    <w:rsid w:val="00757385"/>
    <w:rsid w:val="00757BF6"/>
    <w:rsid w:val="00760910"/>
    <w:rsid w:val="007613F1"/>
    <w:rsid w:val="00761CB0"/>
    <w:rsid w:val="00761CBB"/>
    <w:rsid w:val="00763F93"/>
    <w:rsid w:val="00764BC8"/>
    <w:rsid w:val="00764D5C"/>
    <w:rsid w:val="0076599A"/>
    <w:rsid w:val="00765AAF"/>
    <w:rsid w:val="00771A58"/>
    <w:rsid w:val="00772518"/>
    <w:rsid w:val="00772CD0"/>
    <w:rsid w:val="00773A25"/>
    <w:rsid w:val="007742C6"/>
    <w:rsid w:val="0077483D"/>
    <w:rsid w:val="00774C9A"/>
    <w:rsid w:val="00775713"/>
    <w:rsid w:val="00776E68"/>
    <w:rsid w:val="00777196"/>
    <w:rsid w:val="0077763A"/>
    <w:rsid w:val="00780AE9"/>
    <w:rsid w:val="00780DF0"/>
    <w:rsid w:val="00780F69"/>
    <w:rsid w:val="007814C1"/>
    <w:rsid w:val="0078154D"/>
    <w:rsid w:val="0078176F"/>
    <w:rsid w:val="00782C65"/>
    <w:rsid w:val="00782F8B"/>
    <w:rsid w:val="007840D4"/>
    <w:rsid w:val="00784B3A"/>
    <w:rsid w:val="00784D31"/>
    <w:rsid w:val="00786236"/>
    <w:rsid w:val="0078691F"/>
    <w:rsid w:val="00786AA2"/>
    <w:rsid w:val="00786CAC"/>
    <w:rsid w:val="007876F6"/>
    <w:rsid w:val="00787920"/>
    <w:rsid w:val="00787B0B"/>
    <w:rsid w:val="00790380"/>
    <w:rsid w:val="00790B7E"/>
    <w:rsid w:val="00792348"/>
    <w:rsid w:val="00792918"/>
    <w:rsid w:val="00792C99"/>
    <w:rsid w:val="00797181"/>
    <w:rsid w:val="00797553"/>
    <w:rsid w:val="00797DDE"/>
    <w:rsid w:val="007A10C3"/>
    <w:rsid w:val="007A13F8"/>
    <w:rsid w:val="007A1714"/>
    <w:rsid w:val="007A31A0"/>
    <w:rsid w:val="007A399F"/>
    <w:rsid w:val="007A47AA"/>
    <w:rsid w:val="007A50B6"/>
    <w:rsid w:val="007A5842"/>
    <w:rsid w:val="007A6CC4"/>
    <w:rsid w:val="007A6CD6"/>
    <w:rsid w:val="007A6EA9"/>
    <w:rsid w:val="007A7351"/>
    <w:rsid w:val="007A745F"/>
    <w:rsid w:val="007B0368"/>
    <w:rsid w:val="007B0F88"/>
    <w:rsid w:val="007B0FF4"/>
    <w:rsid w:val="007B22AE"/>
    <w:rsid w:val="007B2A8E"/>
    <w:rsid w:val="007B5A5F"/>
    <w:rsid w:val="007B5B56"/>
    <w:rsid w:val="007B76C0"/>
    <w:rsid w:val="007B7BF6"/>
    <w:rsid w:val="007B7C3C"/>
    <w:rsid w:val="007B7C61"/>
    <w:rsid w:val="007C09CC"/>
    <w:rsid w:val="007C1886"/>
    <w:rsid w:val="007C20FA"/>
    <w:rsid w:val="007C2332"/>
    <w:rsid w:val="007C28D6"/>
    <w:rsid w:val="007C2AAD"/>
    <w:rsid w:val="007C496E"/>
    <w:rsid w:val="007C5342"/>
    <w:rsid w:val="007C591A"/>
    <w:rsid w:val="007C5AA4"/>
    <w:rsid w:val="007C5DC4"/>
    <w:rsid w:val="007C7D3A"/>
    <w:rsid w:val="007D14EF"/>
    <w:rsid w:val="007D408F"/>
    <w:rsid w:val="007D427F"/>
    <w:rsid w:val="007D4A9A"/>
    <w:rsid w:val="007D4DA4"/>
    <w:rsid w:val="007D55B3"/>
    <w:rsid w:val="007D6089"/>
    <w:rsid w:val="007D6C57"/>
    <w:rsid w:val="007D7DC1"/>
    <w:rsid w:val="007E0B17"/>
    <w:rsid w:val="007E2EF1"/>
    <w:rsid w:val="007E40D0"/>
    <w:rsid w:val="007E5A3B"/>
    <w:rsid w:val="007E797F"/>
    <w:rsid w:val="007F07EA"/>
    <w:rsid w:val="007F1815"/>
    <w:rsid w:val="007F1AB2"/>
    <w:rsid w:val="007F248B"/>
    <w:rsid w:val="007F31AC"/>
    <w:rsid w:val="007F3236"/>
    <w:rsid w:val="007F32DF"/>
    <w:rsid w:val="007F3646"/>
    <w:rsid w:val="007F449E"/>
    <w:rsid w:val="007F57A3"/>
    <w:rsid w:val="007F58E1"/>
    <w:rsid w:val="007F5AAB"/>
    <w:rsid w:val="007F6AE3"/>
    <w:rsid w:val="007F6F7B"/>
    <w:rsid w:val="007F79DE"/>
    <w:rsid w:val="00800391"/>
    <w:rsid w:val="00801382"/>
    <w:rsid w:val="00801AE5"/>
    <w:rsid w:val="00803037"/>
    <w:rsid w:val="0080379B"/>
    <w:rsid w:val="00803875"/>
    <w:rsid w:val="00804E20"/>
    <w:rsid w:val="00804F8E"/>
    <w:rsid w:val="00806F7E"/>
    <w:rsid w:val="008104BF"/>
    <w:rsid w:val="008126D1"/>
    <w:rsid w:val="00812C98"/>
    <w:rsid w:val="00813BCC"/>
    <w:rsid w:val="008154B2"/>
    <w:rsid w:val="00815559"/>
    <w:rsid w:val="008176CD"/>
    <w:rsid w:val="0081793B"/>
    <w:rsid w:val="008204B9"/>
    <w:rsid w:val="008207B8"/>
    <w:rsid w:val="00820FB5"/>
    <w:rsid w:val="008212DA"/>
    <w:rsid w:val="008216EE"/>
    <w:rsid w:val="00821F67"/>
    <w:rsid w:val="008221FB"/>
    <w:rsid w:val="00823343"/>
    <w:rsid w:val="008258CA"/>
    <w:rsid w:val="00825D0D"/>
    <w:rsid w:val="00825FB2"/>
    <w:rsid w:val="008272E5"/>
    <w:rsid w:val="008301A1"/>
    <w:rsid w:val="008325E9"/>
    <w:rsid w:val="00833408"/>
    <w:rsid w:val="008342F7"/>
    <w:rsid w:val="008417C2"/>
    <w:rsid w:val="00841B52"/>
    <w:rsid w:val="0084335D"/>
    <w:rsid w:val="00843592"/>
    <w:rsid w:val="00843AED"/>
    <w:rsid w:val="008452F3"/>
    <w:rsid w:val="00845693"/>
    <w:rsid w:val="008460FF"/>
    <w:rsid w:val="00846806"/>
    <w:rsid w:val="00846DC5"/>
    <w:rsid w:val="00847D92"/>
    <w:rsid w:val="008507E9"/>
    <w:rsid w:val="00850981"/>
    <w:rsid w:val="00850D1F"/>
    <w:rsid w:val="00850EA3"/>
    <w:rsid w:val="00851ACD"/>
    <w:rsid w:val="00851DE6"/>
    <w:rsid w:val="00852E6A"/>
    <w:rsid w:val="00852F6F"/>
    <w:rsid w:val="00853CD6"/>
    <w:rsid w:val="00854BC4"/>
    <w:rsid w:val="00854CF2"/>
    <w:rsid w:val="00854D1F"/>
    <w:rsid w:val="00854FF3"/>
    <w:rsid w:val="008554D2"/>
    <w:rsid w:val="00857392"/>
    <w:rsid w:val="008576C1"/>
    <w:rsid w:val="00857E86"/>
    <w:rsid w:val="00857F4F"/>
    <w:rsid w:val="00860948"/>
    <w:rsid w:val="0086146C"/>
    <w:rsid w:val="008615CA"/>
    <w:rsid w:val="00861909"/>
    <w:rsid w:val="00861A87"/>
    <w:rsid w:val="00861CDB"/>
    <w:rsid w:val="008638E4"/>
    <w:rsid w:val="00866DD5"/>
    <w:rsid w:val="00867F49"/>
    <w:rsid w:val="008708CB"/>
    <w:rsid w:val="00870B3B"/>
    <w:rsid w:val="00870D12"/>
    <w:rsid w:val="00871543"/>
    <w:rsid w:val="008718CB"/>
    <w:rsid w:val="008726D2"/>
    <w:rsid w:val="00872FEA"/>
    <w:rsid w:val="00873772"/>
    <w:rsid w:val="008738AF"/>
    <w:rsid w:val="00874185"/>
    <w:rsid w:val="00874199"/>
    <w:rsid w:val="00875089"/>
    <w:rsid w:val="008772D0"/>
    <w:rsid w:val="008804FF"/>
    <w:rsid w:val="00880633"/>
    <w:rsid w:val="0088226B"/>
    <w:rsid w:val="00882C00"/>
    <w:rsid w:val="00882D89"/>
    <w:rsid w:val="0088381A"/>
    <w:rsid w:val="00885B6C"/>
    <w:rsid w:val="00885EE4"/>
    <w:rsid w:val="00886BD2"/>
    <w:rsid w:val="00886DC0"/>
    <w:rsid w:val="008873CC"/>
    <w:rsid w:val="00887412"/>
    <w:rsid w:val="00887D40"/>
    <w:rsid w:val="00890223"/>
    <w:rsid w:val="00890F19"/>
    <w:rsid w:val="008926F8"/>
    <w:rsid w:val="008931B5"/>
    <w:rsid w:val="00894576"/>
    <w:rsid w:val="00894A28"/>
    <w:rsid w:val="00894AAC"/>
    <w:rsid w:val="008958E5"/>
    <w:rsid w:val="00896C78"/>
    <w:rsid w:val="008A0046"/>
    <w:rsid w:val="008A1ACA"/>
    <w:rsid w:val="008A30D7"/>
    <w:rsid w:val="008A314F"/>
    <w:rsid w:val="008A31A1"/>
    <w:rsid w:val="008A3B29"/>
    <w:rsid w:val="008A4F4A"/>
    <w:rsid w:val="008A5728"/>
    <w:rsid w:val="008A6E57"/>
    <w:rsid w:val="008B0E80"/>
    <w:rsid w:val="008B0F7C"/>
    <w:rsid w:val="008B256C"/>
    <w:rsid w:val="008B27F1"/>
    <w:rsid w:val="008B2C26"/>
    <w:rsid w:val="008B344F"/>
    <w:rsid w:val="008B3544"/>
    <w:rsid w:val="008B43E4"/>
    <w:rsid w:val="008B55F4"/>
    <w:rsid w:val="008B56C9"/>
    <w:rsid w:val="008B6AB9"/>
    <w:rsid w:val="008B6E0D"/>
    <w:rsid w:val="008B73C5"/>
    <w:rsid w:val="008C0B0A"/>
    <w:rsid w:val="008C0F09"/>
    <w:rsid w:val="008C177B"/>
    <w:rsid w:val="008C21EB"/>
    <w:rsid w:val="008C2B09"/>
    <w:rsid w:val="008C4357"/>
    <w:rsid w:val="008C5A8E"/>
    <w:rsid w:val="008C5CB6"/>
    <w:rsid w:val="008C5FCB"/>
    <w:rsid w:val="008C7D81"/>
    <w:rsid w:val="008D0581"/>
    <w:rsid w:val="008D0EC0"/>
    <w:rsid w:val="008D1497"/>
    <w:rsid w:val="008D299D"/>
    <w:rsid w:val="008D2A93"/>
    <w:rsid w:val="008D35F5"/>
    <w:rsid w:val="008D390B"/>
    <w:rsid w:val="008D3FBB"/>
    <w:rsid w:val="008D4310"/>
    <w:rsid w:val="008D47CF"/>
    <w:rsid w:val="008D5921"/>
    <w:rsid w:val="008D61DC"/>
    <w:rsid w:val="008D666C"/>
    <w:rsid w:val="008D66C0"/>
    <w:rsid w:val="008D6B67"/>
    <w:rsid w:val="008D737D"/>
    <w:rsid w:val="008E19A6"/>
    <w:rsid w:val="008E19AA"/>
    <w:rsid w:val="008E236A"/>
    <w:rsid w:val="008E2845"/>
    <w:rsid w:val="008E2E66"/>
    <w:rsid w:val="008E31E0"/>
    <w:rsid w:val="008E4357"/>
    <w:rsid w:val="008E50D6"/>
    <w:rsid w:val="008E5B17"/>
    <w:rsid w:val="008E6266"/>
    <w:rsid w:val="008E6756"/>
    <w:rsid w:val="008E6B54"/>
    <w:rsid w:val="008F1248"/>
    <w:rsid w:val="008F128F"/>
    <w:rsid w:val="008F16B2"/>
    <w:rsid w:val="008F232A"/>
    <w:rsid w:val="008F58B2"/>
    <w:rsid w:val="008F60EF"/>
    <w:rsid w:val="008F60F0"/>
    <w:rsid w:val="008F6813"/>
    <w:rsid w:val="008F6B43"/>
    <w:rsid w:val="008F7F9C"/>
    <w:rsid w:val="0090051F"/>
    <w:rsid w:val="00901AC1"/>
    <w:rsid w:val="00901D92"/>
    <w:rsid w:val="00911053"/>
    <w:rsid w:val="00911938"/>
    <w:rsid w:val="00911D7E"/>
    <w:rsid w:val="0091272D"/>
    <w:rsid w:val="009148D0"/>
    <w:rsid w:val="00914D5E"/>
    <w:rsid w:val="00914E02"/>
    <w:rsid w:val="00914F6A"/>
    <w:rsid w:val="009157B4"/>
    <w:rsid w:val="009158C7"/>
    <w:rsid w:val="009178A0"/>
    <w:rsid w:val="00917EA0"/>
    <w:rsid w:val="00920556"/>
    <w:rsid w:val="00920B04"/>
    <w:rsid w:val="00920FC8"/>
    <w:rsid w:val="00921675"/>
    <w:rsid w:val="009218D1"/>
    <w:rsid w:val="00921D3E"/>
    <w:rsid w:val="00921E37"/>
    <w:rsid w:val="00922799"/>
    <w:rsid w:val="00922E41"/>
    <w:rsid w:val="00924A94"/>
    <w:rsid w:val="00926211"/>
    <w:rsid w:val="0092706D"/>
    <w:rsid w:val="009271A1"/>
    <w:rsid w:val="00927C40"/>
    <w:rsid w:val="009302F0"/>
    <w:rsid w:val="009309A7"/>
    <w:rsid w:val="00930FC1"/>
    <w:rsid w:val="0093123F"/>
    <w:rsid w:val="00932835"/>
    <w:rsid w:val="00933828"/>
    <w:rsid w:val="00933DF0"/>
    <w:rsid w:val="009344B2"/>
    <w:rsid w:val="00934624"/>
    <w:rsid w:val="0093542D"/>
    <w:rsid w:val="00935BA1"/>
    <w:rsid w:val="009361B0"/>
    <w:rsid w:val="0093667B"/>
    <w:rsid w:val="00937292"/>
    <w:rsid w:val="00937A37"/>
    <w:rsid w:val="009428AA"/>
    <w:rsid w:val="00943137"/>
    <w:rsid w:val="009433DA"/>
    <w:rsid w:val="00943ECC"/>
    <w:rsid w:val="00944E7A"/>
    <w:rsid w:val="009455F8"/>
    <w:rsid w:val="00945A03"/>
    <w:rsid w:val="00945B40"/>
    <w:rsid w:val="00946B58"/>
    <w:rsid w:val="00946FE4"/>
    <w:rsid w:val="00951BF2"/>
    <w:rsid w:val="009566E1"/>
    <w:rsid w:val="00957A1E"/>
    <w:rsid w:val="00957F09"/>
    <w:rsid w:val="0096054D"/>
    <w:rsid w:val="00961BC1"/>
    <w:rsid w:val="00961CCA"/>
    <w:rsid w:val="0096242F"/>
    <w:rsid w:val="00962E23"/>
    <w:rsid w:val="009647F3"/>
    <w:rsid w:val="00965DD2"/>
    <w:rsid w:val="009666AB"/>
    <w:rsid w:val="009668F3"/>
    <w:rsid w:val="00967F90"/>
    <w:rsid w:val="00967FB8"/>
    <w:rsid w:val="009701A3"/>
    <w:rsid w:val="00970971"/>
    <w:rsid w:val="00970A0A"/>
    <w:rsid w:val="0097244C"/>
    <w:rsid w:val="00972AED"/>
    <w:rsid w:val="00972C71"/>
    <w:rsid w:val="0097549B"/>
    <w:rsid w:val="00975739"/>
    <w:rsid w:val="00981834"/>
    <w:rsid w:val="00981A02"/>
    <w:rsid w:val="00981B97"/>
    <w:rsid w:val="009826B5"/>
    <w:rsid w:val="00983601"/>
    <w:rsid w:val="00984F4B"/>
    <w:rsid w:val="0098557B"/>
    <w:rsid w:val="00985681"/>
    <w:rsid w:val="00985790"/>
    <w:rsid w:val="00985A12"/>
    <w:rsid w:val="00985CCE"/>
    <w:rsid w:val="00986144"/>
    <w:rsid w:val="00986998"/>
    <w:rsid w:val="00986A08"/>
    <w:rsid w:val="00987286"/>
    <w:rsid w:val="00987A7D"/>
    <w:rsid w:val="0099339A"/>
    <w:rsid w:val="009941F4"/>
    <w:rsid w:val="00994C3F"/>
    <w:rsid w:val="00997AD6"/>
    <w:rsid w:val="00997E13"/>
    <w:rsid w:val="009A0DB8"/>
    <w:rsid w:val="009A21D4"/>
    <w:rsid w:val="009A253D"/>
    <w:rsid w:val="009A2CE5"/>
    <w:rsid w:val="009A339C"/>
    <w:rsid w:val="009A468B"/>
    <w:rsid w:val="009A521D"/>
    <w:rsid w:val="009A5E3A"/>
    <w:rsid w:val="009A6291"/>
    <w:rsid w:val="009A7170"/>
    <w:rsid w:val="009A7E27"/>
    <w:rsid w:val="009B08E7"/>
    <w:rsid w:val="009B10A3"/>
    <w:rsid w:val="009B2899"/>
    <w:rsid w:val="009B4397"/>
    <w:rsid w:val="009B47D8"/>
    <w:rsid w:val="009B483C"/>
    <w:rsid w:val="009B4EEE"/>
    <w:rsid w:val="009B688D"/>
    <w:rsid w:val="009C0577"/>
    <w:rsid w:val="009C122F"/>
    <w:rsid w:val="009C218E"/>
    <w:rsid w:val="009C37F3"/>
    <w:rsid w:val="009C4256"/>
    <w:rsid w:val="009C43D9"/>
    <w:rsid w:val="009C4754"/>
    <w:rsid w:val="009C49EC"/>
    <w:rsid w:val="009C63C6"/>
    <w:rsid w:val="009D00A4"/>
    <w:rsid w:val="009D1557"/>
    <w:rsid w:val="009D205D"/>
    <w:rsid w:val="009D3086"/>
    <w:rsid w:val="009D40DD"/>
    <w:rsid w:val="009D5889"/>
    <w:rsid w:val="009D5F72"/>
    <w:rsid w:val="009D7477"/>
    <w:rsid w:val="009E0687"/>
    <w:rsid w:val="009E0BFF"/>
    <w:rsid w:val="009E1665"/>
    <w:rsid w:val="009E285F"/>
    <w:rsid w:val="009E2AA9"/>
    <w:rsid w:val="009E2E01"/>
    <w:rsid w:val="009E3B84"/>
    <w:rsid w:val="009E6731"/>
    <w:rsid w:val="009E71EA"/>
    <w:rsid w:val="009E72EB"/>
    <w:rsid w:val="009E79F5"/>
    <w:rsid w:val="009F1659"/>
    <w:rsid w:val="009F237C"/>
    <w:rsid w:val="009F259F"/>
    <w:rsid w:val="009F2A57"/>
    <w:rsid w:val="009F359F"/>
    <w:rsid w:val="009F7AA2"/>
    <w:rsid w:val="00A00057"/>
    <w:rsid w:val="00A0005B"/>
    <w:rsid w:val="00A006AE"/>
    <w:rsid w:val="00A013AF"/>
    <w:rsid w:val="00A02547"/>
    <w:rsid w:val="00A03932"/>
    <w:rsid w:val="00A03B20"/>
    <w:rsid w:val="00A04D87"/>
    <w:rsid w:val="00A05865"/>
    <w:rsid w:val="00A1160C"/>
    <w:rsid w:val="00A119DC"/>
    <w:rsid w:val="00A11AB4"/>
    <w:rsid w:val="00A1457F"/>
    <w:rsid w:val="00A14AB2"/>
    <w:rsid w:val="00A159B3"/>
    <w:rsid w:val="00A15E59"/>
    <w:rsid w:val="00A16B32"/>
    <w:rsid w:val="00A16F42"/>
    <w:rsid w:val="00A179D8"/>
    <w:rsid w:val="00A17BDB"/>
    <w:rsid w:val="00A20535"/>
    <w:rsid w:val="00A208A6"/>
    <w:rsid w:val="00A210F4"/>
    <w:rsid w:val="00A21BFE"/>
    <w:rsid w:val="00A22D55"/>
    <w:rsid w:val="00A22FB4"/>
    <w:rsid w:val="00A238E7"/>
    <w:rsid w:val="00A24332"/>
    <w:rsid w:val="00A24E93"/>
    <w:rsid w:val="00A2574A"/>
    <w:rsid w:val="00A258B2"/>
    <w:rsid w:val="00A2677B"/>
    <w:rsid w:val="00A27A82"/>
    <w:rsid w:val="00A316C7"/>
    <w:rsid w:val="00A34025"/>
    <w:rsid w:val="00A3406A"/>
    <w:rsid w:val="00A367AF"/>
    <w:rsid w:val="00A41EEA"/>
    <w:rsid w:val="00A41F41"/>
    <w:rsid w:val="00A4220D"/>
    <w:rsid w:val="00A422F4"/>
    <w:rsid w:val="00A42B08"/>
    <w:rsid w:val="00A42B2E"/>
    <w:rsid w:val="00A430A2"/>
    <w:rsid w:val="00A44259"/>
    <w:rsid w:val="00A44A8D"/>
    <w:rsid w:val="00A4538F"/>
    <w:rsid w:val="00A45F6E"/>
    <w:rsid w:val="00A476AC"/>
    <w:rsid w:val="00A47D2E"/>
    <w:rsid w:val="00A47D74"/>
    <w:rsid w:val="00A47D90"/>
    <w:rsid w:val="00A47E5E"/>
    <w:rsid w:val="00A50EEA"/>
    <w:rsid w:val="00A52766"/>
    <w:rsid w:val="00A5276A"/>
    <w:rsid w:val="00A53435"/>
    <w:rsid w:val="00A545BE"/>
    <w:rsid w:val="00A56B3A"/>
    <w:rsid w:val="00A57065"/>
    <w:rsid w:val="00A5751E"/>
    <w:rsid w:val="00A57F54"/>
    <w:rsid w:val="00A600D6"/>
    <w:rsid w:val="00A60D79"/>
    <w:rsid w:val="00A619F1"/>
    <w:rsid w:val="00A62CEE"/>
    <w:rsid w:val="00A62D08"/>
    <w:rsid w:val="00A63B78"/>
    <w:rsid w:val="00A63CE6"/>
    <w:rsid w:val="00A714F0"/>
    <w:rsid w:val="00A7415F"/>
    <w:rsid w:val="00A7425B"/>
    <w:rsid w:val="00A74559"/>
    <w:rsid w:val="00A755BC"/>
    <w:rsid w:val="00A77C61"/>
    <w:rsid w:val="00A806D8"/>
    <w:rsid w:val="00A80A1C"/>
    <w:rsid w:val="00A81322"/>
    <w:rsid w:val="00A8169A"/>
    <w:rsid w:val="00A8477C"/>
    <w:rsid w:val="00A85324"/>
    <w:rsid w:val="00A8614E"/>
    <w:rsid w:val="00A86535"/>
    <w:rsid w:val="00A8666F"/>
    <w:rsid w:val="00A86AFC"/>
    <w:rsid w:val="00A9159C"/>
    <w:rsid w:val="00A92151"/>
    <w:rsid w:val="00A928EE"/>
    <w:rsid w:val="00A92AAA"/>
    <w:rsid w:val="00A92C0A"/>
    <w:rsid w:val="00A92DD5"/>
    <w:rsid w:val="00A9331D"/>
    <w:rsid w:val="00A941CD"/>
    <w:rsid w:val="00A94B3E"/>
    <w:rsid w:val="00A94B86"/>
    <w:rsid w:val="00A95586"/>
    <w:rsid w:val="00A956A6"/>
    <w:rsid w:val="00A960C7"/>
    <w:rsid w:val="00A964DC"/>
    <w:rsid w:val="00A97C6E"/>
    <w:rsid w:val="00AA08F5"/>
    <w:rsid w:val="00AA0AB1"/>
    <w:rsid w:val="00AA0D86"/>
    <w:rsid w:val="00AA1773"/>
    <w:rsid w:val="00AA1806"/>
    <w:rsid w:val="00AA1BE1"/>
    <w:rsid w:val="00AA228E"/>
    <w:rsid w:val="00AA2440"/>
    <w:rsid w:val="00AA2803"/>
    <w:rsid w:val="00AA2AFF"/>
    <w:rsid w:val="00AA2B3B"/>
    <w:rsid w:val="00AA2FE8"/>
    <w:rsid w:val="00AA3188"/>
    <w:rsid w:val="00AA3995"/>
    <w:rsid w:val="00AA3C22"/>
    <w:rsid w:val="00AA4A03"/>
    <w:rsid w:val="00AA4C33"/>
    <w:rsid w:val="00AA7E43"/>
    <w:rsid w:val="00AB0407"/>
    <w:rsid w:val="00AB0B95"/>
    <w:rsid w:val="00AB2709"/>
    <w:rsid w:val="00AB59CC"/>
    <w:rsid w:val="00AB7101"/>
    <w:rsid w:val="00AC0FDC"/>
    <w:rsid w:val="00AC3E1F"/>
    <w:rsid w:val="00AC4738"/>
    <w:rsid w:val="00AC498B"/>
    <w:rsid w:val="00AC4B30"/>
    <w:rsid w:val="00AC615C"/>
    <w:rsid w:val="00AC628B"/>
    <w:rsid w:val="00AC6C58"/>
    <w:rsid w:val="00AC7C7B"/>
    <w:rsid w:val="00AD0FB6"/>
    <w:rsid w:val="00AD1898"/>
    <w:rsid w:val="00AD23E6"/>
    <w:rsid w:val="00AD42B1"/>
    <w:rsid w:val="00AD45B9"/>
    <w:rsid w:val="00AD5C3E"/>
    <w:rsid w:val="00AE03C2"/>
    <w:rsid w:val="00AE0BBB"/>
    <w:rsid w:val="00AE1F50"/>
    <w:rsid w:val="00AE22D6"/>
    <w:rsid w:val="00AE28B8"/>
    <w:rsid w:val="00AE362A"/>
    <w:rsid w:val="00AE5771"/>
    <w:rsid w:val="00AE75DE"/>
    <w:rsid w:val="00AF2370"/>
    <w:rsid w:val="00AF41F8"/>
    <w:rsid w:val="00AF4263"/>
    <w:rsid w:val="00AF4F6A"/>
    <w:rsid w:val="00AF599C"/>
    <w:rsid w:val="00AF5B21"/>
    <w:rsid w:val="00AF6C23"/>
    <w:rsid w:val="00AF7AC8"/>
    <w:rsid w:val="00AF7C74"/>
    <w:rsid w:val="00B02162"/>
    <w:rsid w:val="00B027CF"/>
    <w:rsid w:val="00B02BDA"/>
    <w:rsid w:val="00B03070"/>
    <w:rsid w:val="00B033B8"/>
    <w:rsid w:val="00B03B29"/>
    <w:rsid w:val="00B0555F"/>
    <w:rsid w:val="00B05B6B"/>
    <w:rsid w:val="00B06BA2"/>
    <w:rsid w:val="00B06C41"/>
    <w:rsid w:val="00B06CA1"/>
    <w:rsid w:val="00B07A1A"/>
    <w:rsid w:val="00B10374"/>
    <w:rsid w:val="00B10E24"/>
    <w:rsid w:val="00B1114A"/>
    <w:rsid w:val="00B119E8"/>
    <w:rsid w:val="00B125C3"/>
    <w:rsid w:val="00B13110"/>
    <w:rsid w:val="00B13BA9"/>
    <w:rsid w:val="00B13C03"/>
    <w:rsid w:val="00B13FF5"/>
    <w:rsid w:val="00B1419C"/>
    <w:rsid w:val="00B14F70"/>
    <w:rsid w:val="00B15B6E"/>
    <w:rsid w:val="00B15F6C"/>
    <w:rsid w:val="00B175DE"/>
    <w:rsid w:val="00B2019F"/>
    <w:rsid w:val="00B21FED"/>
    <w:rsid w:val="00B23C25"/>
    <w:rsid w:val="00B247FD"/>
    <w:rsid w:val="00B252E0"/>
    <w:rsid w:val="00B25793"/>
    <w:rsid w:val="00B26C92"/>
    <w:rsid w:val="00B2763A"/>
    <w:rsid w:val="00B303FA"/>
    <w:rsid w:val="00B3098B"/>
    <w:rsid w:val="00B30B04"/>
    <w:rsid w:val="00B3156C"/>
    <w:rsid w:val="00B318B8"/>
    <w:rsid w:val="00B32673"/>
    <w:rsid w:val="00B32DC6"/>
    <w:rsid w:val="00B330FE"/>
    <w:rsid w:val="00B33B74"/>
    <w:rsid w:val="00B33C43"/>
    <w:rsid w:val="00B3468D"/>
    <w:rsid w:val="00B34B65"/>
    <w:rsid w:val="00B35B7F"/>
    <w:rsid w:val="00B35D0F"/>
    <w:rsid w:val="00B366C2"/>
    <w:rsid w:val="00B37106"/>
    <w:rsid w:val="00B3775A"/>
    <w:rsid w:val="00B40785"/>
    <w:rsid w:val="00B41081"/>
    <w:rsid w:val="00B41246"/>
    <w:rsid w:val="00B41672"/>
    <w:rsid w:val="00B42E4D"/>
    <w:rsid w:val="00B43C4B"/>
    <w:rsid w:val="00B447CA"/>
    <w:rsid w:val="00B45465"/>
    <w:rsid w:val="00B46033"/>
    <w:rsid w:val="00B46D5E"/>
    <w:rsid w:val="00B50648"/>
    <w:rsid w:val="00B5149B"/>
    <w:rsid w:val="00B53803"/>
    <w:rsid w:val="00B53F39"/>
    <w:rsid w:val="00B5608E"/>
    <w:rsid w:val="00B561C8"/>
    <w:rsid w:val="00B569AA"/>
    <w:rsid w:val="00B56DD9"/>
    <w:rsid w:val="00B605F5"/>
    <w:rsid w:val="00B61393"/>
    <w:rsid w:val="00B61A4D"/>
    <w:rsid w:val="00B63EDE"/>
    <w:rsid w:val="00B64061"/>
    <w:rsid w:val="00B64412"/>
    <w:rsid w:val="00B65425"/>
    <w:rsid w:val="00B6585C"/>
    <w:rsid w:val="00B65ECF"/>
    <w:rsid w:val="00B66AB6"/>
    <w:rsid w:val="00B66D80"/>
    <w:rsid w:val="00B66DC2"/>
    <w:rsid w:val="00B67CAB"/>
    <w:rsid w:val="00B7066F"/>
    <w:rsid w:val="00B70859"/>
    <w:rsid w:val="00B716D0"/>
    <w:rsid w:val="00B72435"/>
    <w:rsid w:val="00B72C5E"/>
    <w:rsid w:val="00B73344"/>
    <w:rsid w:val="00B73DBD"/>
    <w:rsid w:val="00B75871"/>
    <w:rsid w:val="00B76257"/>
    <w:rsid w:val="00B80F54"/>
    <w:rsid w:val="00B82B95"/>
    <w:rsid w:val="00B82DBF"/>
    <w:rsid w:val="00B83355"/>
    <w:rsid w:val="00B84747"/>
    <w:rsid w:val="00B850EE"/>
    <w:rsid w:val="00B862EF"/>
    <w:rsid w:val="00B864FB"/>
    <w:rsid w:val="00B86C25"/>
    <w:rsid w:val="00B91856"/>
    <w:rsid w:val="00B93046"/>
    <w:rsid w:val="00B93834"/>
    <w:rsid w:val="00B93A2B"/>
    <w:rsid w:val="00B93DCF"/>
    <w:rsid w:val="00B94406"/>
    <w:rsid w:val="00B96BFB"/>
    <w:rsid w:val="00B96CF0"/>
    <w:rsid w:val="00B9739C"/>
    <w:rsid w:val="00B978E3"/>
    <w:rsid w:val="00BA03C8"/>
    <w:rsid w:val="00BA0668"/>
    <w:rsid w:val="00BA0B82"/>
    <w:rsid w:val="00BA1D1B"/>
    <w:rsid w:val="00BA3159"/>
    <w:rsid w:val="00BA3EBE"/>
    <w:rsid w:val="00BA46E4"/>
    <w:rsid w:val="00BA57E3"/>
    <w:rsid w:val="00BA6433"/>
    <w:rsid w:val="00BA692A"/>
    <w:rsid w:val="00BA6D58"/>
    <w:rsid w:val="00BA7716"/>
    <w:rsid w:val="00BB0947"/>
    <w:rsid w:val="00BB20BF"/>
    <w:rsid w:val="00BB3401"/>
    <w:rsid w:val="00BB493E"/>
    <w:rsid w:val="00BB5026"/>
    <w:rsid w:val="00BB5465"/>
    <w:rsid w:val="00BB5C2C"/>
    <w:rsid w:val="00BB5C8D"/>
    <w:rsid w:val="00BB5DAB"/>
    <w:rsid w:val="00BB6AC3"/>
    <w:rsid w:val="00BB7106"/>
    <w:rsid w:val="00BC06F4"/>
    <w:rsid w:val="00BC2A96"/>
    <w:rsid w:val="00BC2D57"/>
    <w:rsid w:val="00BC3508"/>
    <w:rsid w:val="00BC3794"/>
    <w:rsid w:val="00BC3F02"/>
    <w:rsid w:val="00BC4CE8"/>
    <w:rsid w:val="00BC5261"/>
    <w:rsid w:val="00BC55F5"/>
    <w:rsid w:val="00BC7C66"/>
    <w:rsid w:val="00BD27F0"/>
    <w:rsid w:val="00BD440C"/>
    <w:rsid w:val="00BD4E97"/>
    <w:rsid w:val="00BD51F6"/>
    <w:rsid w:val="00BD7094"/>
    <w:rsid w:val="00BD7752"/>
    <w:rsid w:val="00BD7AA4"/>
    <w:rsid w:val="00BE1C0C"/>
    <w:rsid w:val="00BE1DF2"/>
    <w:rsid w:val="00BE263D"/>
    <w:rsid w:val="00BE47B7"/>
    <w:rsid w:val="00BE48D1"/>
    <w:rsid w:val="00BE5D0A"/>
    <w:rsid w:val="00BF1AD2"/>
    <w:rsid w:val="00BF1C19"/>
    <w:rsid w:val="00BF35E4"/>
    <w:rsid w:val="00BF41FB"/>
    <w:rsid w:val="00BF492C"/>
    <w:rsid w:val="00BF4A7D"/>
    <w:rsid w:val="00BF6CC2"/>
    <w:rsid w:val="00BF6D19"/>
    <w:rsid w:val="00BF6FE7"/>
    <w:rsid w:val="00BF743E"/>
    <w:rsid w:val="00C01543"/>
    <w:rsid w:val="00C02B7E"/>
    <w:rsid w:val="00C05327"/>
    <w:rsid w:val="00C067E9"/>
    <w:rsid w:val="00C079AF"/>
    <w:rsid w:val="00C10347"/>
    <w:rsid w:val="00C115CC"/>
    <w:rsid w:val="00C11F14"/>
    <w:rsid w:val="00C12475"/>
    <w:rsid w:val="00C127B2"/>
    <w:rsid w:val="00C129FB"/>
    <w:rsid w:val="00C12CEF"/>
    <w:rsid w:val="00C135B5"/>
    <w:rsid w:val="00C13ECE"/>
    <w:rsid w:val="00C15EF6"/>
    <w:rsid w:val="00C16741"/>
    <w:rsid w:val="00C169D5"/>
    <w:rsid w:val="00C16F2C"/>
    <w:rsid w:val="00C1740A"/>
    <w:rsid w:val="00C1770B"/>
    <w:rsid w:val="00C20805"/>
    <w:rsid w:val="00C211B3"/>
    <w:rsid w:val="00C2171E"/>
    <w:rsid w:val="00C236B0"/>
    <w:rsid w:val="00C23F35"/>
    <w:rsid w:val="00C2406A"/>
    <w:rsid w:val="00C25AE8"/>
    <w:rsid w:val="00C25F7D"/>
    <w:rsid w:val="00C265CE"/>
    <w:rsid w:val="00C272AE"/>
    <w:rsid w:val="00C272E2"/>
    <w:rsid w:val="00C273F3"/>
    <w:rsid w:val="00C27510"/>
    <w:rsid w:val="00C27BB0"/>
    <w:rsid w:val="00C316E1"/>
    <w:rsid w:val="00C31A3D"/>
    <w:rsid w:val="00C3288B"/>
    <w:rsid w:val="00C34198"/>
    <w:rsid w:val="00C34633"/>
    <w:rsid w:val="00C34E91"/>
    <w:rsid w:val="00C36735"/>
    <w:rsid w:val="00C37A6E"/>
    <w:rsid w:val="00C37F0F"/>
    <w:rsid w:val="00C40D6A"/>
    <w:rsid w:val="00C41282"/>
    <w:rsid w:val="00C4205D"/>
    <w:rsid w:val="00C42B49"/>
    <w:rsid w:val="00C43451"/>
    <w:rsid w:val="00C43B58"/>
    <w:rsid w:val="00C43C21"/>
    <w:rsid w:val="00C441DB"/>
    <w:rsid w:val="00C46F31"/>
    <w:rsid w:val="00C46FC5"/>
    <w:rsid w:val="00C47252"/>
    <w:rsid w:val="00C5054A"/>
    <w:rsid w:val="00C5062A"/>
    <w:rsid w:val="00C50EF2"/>
    <w:rsid w:val="00C513C9"/>
    <w:rsid w:val="00C5176A"/>
    <w:rsid w:val="00C52A97"/>
    <w:rsid w:val="00C52D45"/>
    <w:rsid w:val="00C5617A"/>
    <w:rsid w:val="00C56F5C"/>
    <w:rsid w:val="00C577C4"/>
    <w:rsid w:val="00C6018E"/>
    <w:rsid w:val="00C60AE2"/>
    <w:rsid w:val="00C60B71"/>
    <w:rsid w:val="00C610FA"/>
    <w:rsid w:val="00C64528"/>
    <w:rsid w:val="00C649EF"/>
    <w:rsid w:val="00C674B2"/>
    <w:rsid w:val="00C67D69"/>
    <w:rsid w:val="00C70EBC"/>
    <w:rsid w:val="00C70F44"/>
    <w:rsid w:val="00C71039"/>
    <w:rsid w:val="00C7234D"/>
    <w:rsid w:val="00C74FDB"/>
    <w:rsid w:val="00C75111"/>
    <w:rsid w:val="00C76E84"/>
    <w:rsid w:val="00C7741B"/>
    <w:rsid w:val="00C77FFA"/>
    <w:rsid w:val="00C816CE"/>
    <w:rsid w:val="00C81B19"/>
    <w:rsid w:val="00C82181"/>
    <w:rsid w:val="00C82D75"/>
    <w:rsid w:val="00C85322"/>
    <w:rsid w:val="00C86068"/>
    <w:rsid w:val="00C861DA"/>
    <w:rsid w:val="00C862F7"/>
    <w:rsid w:val="00C901F8"/>
    <w:rsid w:val="00C90675"/>
    <w:rsid w:val="00C908FC"/>
    <w:rsid w:val="00C91842"/>
    <w:rsid w:val="00C92628"/>
    <w:rsid w:val="00C94AF6"/>
    <w:rsid w:val="00C97668"/>
    <w:rsid w:val="00CA0BAF"/>
    <w:rsid w:val="00CA2429"/>
    <w:rsid w:val="00CA2467"/>
    <w:rsid w:val="00CA260F"/>
    <w:rsid w:val="00CA3D5F"/>
    <w:rsid w:val="00CA558E"/>
    <w:rsid w:val="00CA711B"/>
    <w:rsid w:val="00CA75AC"/>
    <w:rsid w:val="00CA7E58"/>
    <w:rsid w:val="00CB013E"/>
    <w:rsid w:val="00CB0B96"/>
    <w:rsid w:val="00CB1C8E"/>
    <w:rsid w:val="00CB2380"/>
    <w:rsid w:val="00CB2D71"/>
    <w:rsid w:val="00CB3C1F"/>
    <w:rsid w:val="00CB4280"/>
    <w:rsid w:val="00CB458E"/>
    <w:rsid w:val="00CB55CD"/>
    <w:rsid w:val="00CB5B82"/>
    <w:rsid w:val="00CB6AD1"/>
    <w:rsid w:val="00CB6B3C"/>
    <w:rsid w:val="00CB7A30"/>
    <w:rsid w:val="00CC129E"/>
    <w:rsid w:val="00CC1B3D"/>
    <w:rsid w:val="00CC290E"/>
    <w:rsid w:val="00CC29F9"/>
    <w:rsid w:val="00CC3677"/>
    <w:rsid w:val="00CC3A38"/>
    <w:rsid w:val="00CC51CD"/>
    <w:rsid w:val="00CC58C5"/>
    <w:rsid w:val="00CC5D97"/>
    <w:rsid w:val="00CC6578"/>
    <w:rsid w:val="00CC6660"/>
    <w:rsid w:val="00CC7B1A"/>
    <w:rsid w:val="00CD093B"/>
    <w:rsid w:val="00CD0B19"/>
    <w:rsid w:val="00CD2BE3"/>
    <w:rsid w:val="00CD2FC0"/>
    <w:rsid w:val="00CD452E"/>
    <w:rsid w:val="00CD607C"/>
    <w:rsid w:val="00CD7FBA"/>
    <w:rsid w:val="00CE1639"/>
    <w:rsid w:val="00CE5D69"/>
    <w:rsid w:val="00CE65FF"/>
    <w:rsid w:val="00CE6F0C"/>
    <w:rsid w:val="00CE762B"/>
    <w:rsid w:val="00CF1464"/>
    <w:rsid w:val="00CF18D2"/>
    <w:rsid w:val="00CF1C0B"/>
    <w:rsid w:val="00CF3F58"/>
    <w:rsid w:val="00CF4637"/>
    <w:rsid w:val="00CF4817"/>
    <w:rsid w:val="00CF4C15"/>
    <w:rsid w:val="00CF552F"/>
    <w:rsid w:val="00CF60E9"/>
    <w:rsid w:val="00CF6159"/>
    <w:rsid w:val="00CF6AC4"/>
    <w:rsid w:val="00CF7611"/>
    <w:rsid w:val="00CF7CC7"/>
    <w:rsid w:val="00D011DF"/>
    <w:rsid w:val="00D01522"/>
    <w:rsid w:val="00D021D0"/>
    <w:rsid w:val="00D025DD"/>
    <w:rsid w:val="00D032E0"/>
    <w:rsid w:val="00D036D9"/>
    <w:rsid w:val="00D03B63"/>
    <w:rsid w:val="00D03BAB"/>
    <w:rsid w:val="00D04099"/>
    <w:rsid w:val="00D04201"/>
    <w:rsid w:val="00D05140"/>
    <w:rsid w:val="00D052CA"/>
    <w:rsid w:val="00D0530A"/>
    <w:rsid w:val="00D07953"/>
    <w:rsid w:val="00D1018D"/>
    <w:rsid w:val="00D15C4C"/>
    <w:rsid w:val="00D15D89"/>
    <w:rsid w:val="00D16C72"/>
    <w:rsid w:val="00D16FD3"/>
    <w:rsid w:val="00D2013D"/>
    <w:rsid w:val="00D20A2E"/>
    <w:rsid w:val="00D22B57"/>
    <w:rsid w:val="00D23C4F"/>
    <w:rsid w:val="00D24C53"/>
    <w:rsid w:val="00D26875"/>
    <w:rsid w:val="00D2697A"/>
    <w:rsid w:val="00D301E0"/>
    <w:rsid w:val="00D34368"/>
    <w:rsid w:val="00D34FB6"/>
    <w:rsid w:val="00D35B06"/>
    <w:rsid w:val="00D3601A"/>
    <w:rsid w:val="00D3666D"/>
    <w:rsid w:val="00D37470"/>
    <w:rsid w:val="00D37F2D"/>
    <w:rsid w:val="00D40BE2"/>
    <w:rsid w:val="00D41715"/>
    <w:rsid w:val="00D42140"/>
    <w:rsid w:val="00D4348C"/>
    <w:rsid w:val="00D438C1"/>
    <w:rsid w:val="00D4443C"/>
    <w:rsid w:val="00D508B3"/>
    <w:rsid w:val="00D50A07"/>
    <w:rsid w:val="00D50BE9"/>
    <w:rsid w:val="00D51DEC"/>
    <w:rsid w:val="00D51E10"/>
    <w:rsid w:val="00D53245"/>
    <w:rsid w:val="00D53430"/>
    <w:rsid w:val="00D545D9"/>
    <w:rsid w:val="00D54BC3"/>
    <w:rsid w:val="00D56F76"/>
    <w:rsid w:val="00D57C96"/>
    <w:rsid w:val="00D60CBF"/>
    <w:rsid w:val="00D6194B"/>
    <w:rsid w:val="00D62869"/>
    <w:rsid w:val="00D62899"/>
    <w:rsid w:val="00D65D63"/>
    <w:rsid w:val="00D66D8C"/>
    <w:rsid w:val="00D71159"/>
    <w:rsid w:val="00D72137"/>
    <w:rsid w:val="00D72B34"/>
    <w:rsid w:val="00D72DCE"/>
    <w:rsid w:val="00D72F2E"/>
    <w:rsid w:val="00D735FB"/>
    <w:rsid w:val="00D73994"/>
    <w:rsid w:val="00D75492"/>
    <w:rsid w:val="00D75C34"/>
    <w:rsid w:val="00D76C7D"/>
    <w:rsid w:val="00D8024D"/>
    <w:rsid w:val="00D80E9A"/>
    <w:rsid w:val="00D810B7"/>
    <w:rsid w:val="00D81698"/>
    <w:rsid w:val="00D81C1A"/>
    <w:rsid w:val="00D835FE"/>
    <w:rsid w:val="00D85F72"/>
    <w:rsid w:val="00D87914"/>
    <w:rsid w:val="00D903F8"/>
    <w:rsid w:val="00D90FAB"/>
    <w:rsid w:val="00D913B0"/>
    <w:rsid w:val="00D92AD9"/>
    <w:rsid w:val="00D9318B"/>
    <w:rsid w:val="00D93B6B"/>
    <w:rsid w:val="00D95F2C"/>
    <w:rsid w:val="00D96252"/>
    <w:rsid w:val="00DA0685"/>
    <w:rsid w:val="00DA2179"/>
    <w:rsid w:val="00DA23F4"/>
    <w:rsid w:val="00DA2893"/>
    <w:rsid w:val="00DA30D5"/>
    <w:rsid w:val="00DA5BD0"/>
    <w:rsid w:val="00DB0BFD"/>
    <w:rsid w:val="00DB0E2B"/>
    <w:rsid w:val="00DB162F"/>
    <w:rsid w:val="00DB3066"/>
    <w:rsid w:val="00DB34D3"/>
    <w:rsid w:val="00DB3CA3"/>
    <w:rsid w:val="00DB4425"/>
    <w:rsid w:val="00DB4BB7"/>
    <w:rsid w:val="00DB5A4D"/>
    <w:rsid w:val="00DB621E"/>
    <w:rsid w:val="00DB76EC"/>
    <w:rsid w:val="00DB77A5"/>
    <w:rsid w:val="00DC0F57"/>
    <w:rsid w:val="00DC1013"/>
    <w:rsid w:val="00DC19D7"/>
    <w:rsid w:val="00DC1C77"/>
    <w:rsid w:val="00DC2A4D"/>
    <w:rsid w:val="00DC309A"/>
    <w:rsid w:val="00DC3294"/>
    <w:rsid w:val="00DC3CA0"/>
    <w:rsid w:val="00DC5184"/>
    <w:rsid w:val="00DC52FD"/>
    <w:rsid w:val="00DC6DEA"/>
    <w:rsid w:val="00DC7920"/>
    <w:rsid w:val="00DC7C1D"/>
    <w:rsid w:val="00DD01CD"/>
    <w:rsid w:val="00DD0A3D"/>
    <w:rsid w:val="00DD0B5C"/>
    <w:rsid w:val="00DD0DDB"/>
    <w:rsid w:val="00DD1895"/>
    <w:rsid w:val="00DD196F"/>
    <w:rsid w:val="00DD2D5F"/>
    <w:rsid w:val="00DD402A"/>
    <w:rsid w:val="00DD46C0"/>
    <w:rsid w:val="00DD52B1"/>
    <w:rsid w:val="00DD5F5C"/>
    <w:rsid w:val="00DD6969"/>
    <w:rsid w:val="00DD6AFD"/>
    <w:rsid w:val="00DD6E39"/>
    <w:rsid w:val="00DD76F8"/>
    <w:rsid w:val="00DE03C1"/>
    <w:rsid w:val="00DE060C"/>
    <w:rsid w:val="00DE0794"/>
    <w:rsid w:val="00DE0FEA"/>
    <w:rsid w:val="00DE21E4"/>
    <w:rsid w:val="00DE29FE"/>
    <w:rsid w:val="00DE2E35"/>
    <w:rsid w:val="00DE3506"/>
    <w:rsid w:val="00DE3D77"/>
    <w:rsid w:val="00DE4F12"/>
    <w:rsid w:val="00DE51BF"/>
    <w:rsid w:val="00DE58C1"/>
    <w:rsid w:val="00DE5998"/>
    <w:rsid w:val="00DE7388"/>
    <w:rsid w:val="00DF1D4F"/>
    <w:rsid w:val="00DF3620"/>
    <w:rsid w:val="00DF3B05"/>
    <w:rsid w:val="00DF453C"/>
    <w:rsid w:val="00DF4669"/>
    <w:rsid w:val="00DF4DD3"/>
    <w:rsid w:val="00DF6AB5"/>
    <w:rsid w:val="00DF7196"/>
    <w:rsid w:val="00DF7E9D"/>
    <w:rsid w:val="00E00248"/>
    <w:rsid w:val="00E003FF"/>
    <w:rsid w:val="00E01F36"/>
    <w:rsid w:val="00E036ED"/>
    <w:rsid w:val="00E0393F"/>
    <w:rsid w:val="00E05851"/>
    <w:rsid w:val="00E0657C"/>
    <w:rsid w:val="00E072E2"/>
    <w:rsid w:val="00E10433"/>
    <w:rsid w:val="00E10621"/>
    <w:rsid w:val="00E10C55"/>
    <w:rsid w:val="00E12E26"/>
    <w:rsid w:val="00E13992"/>
    <w:rsid w:val="00E1413F"/>
    <w:rsid w:val="00E141BC"/>
    <w:rsid w:val="00E1455A"/>
    <w:rsid w:val="00E1507B"/>
    <w:rsid w:val="00E16EF0"/>
    <w:rsid w:val="00E16F6F"/>
    <w:rsid w:val="00E16FFF"/>
    <w:rsid w:val="00E2281E"/>
    <w:rsid w:val="00E22F2B"/>
    <w:rsid w:val="00E23899"/>
    <w:rsid w:val="00E24D7F"/>
    <w:rsid w:val="00E24F07"/>
    <w:rsid w:val="00E25765"/>
    <w:rsid w:val="00E25794"/>
    <w:rsid w:val="00E25BDD"/>
    <w:rsid w:val="00E27A9F"/>
    <w:rsid w:val="00E27BBB"/>
    <w:rsid w:val="00E27E1E"/>
    <w:rsid w:val="00E3068C"/>
    <w:rsid w:val="00E306B8"/>
    <w:rsid w:val="00E30BD9"/>
    <w:rsid w:val="00E30FE3"/>
    <w:rsid w:val="00E31305"/>
    <w:rsid w:val="00E3180E"/>
    <w:rsid w:val="00E3198B"/>
    <w:rsid w:val="00E340AE"/>
    <w:rsid w:val="00E35050"/>
    <w:rsid w:val="00E36EAE"/>
    <w:rsid w:val="00E37BD4"/>
    <w:rsid w:val="00E37D6A"/>
    <w:rsid w:val="00E404A4"/>
    <w:rsid w:val="00E41185"/>
    <w:rsid w:val="00E423C8"/>
    <w:rsid w:val="00E42669"/>
    <w:rsid w:val="00E432BB"/>
    <w:rsid w:val="00E43CB0"/>
    <w:rsid w:val="00E43F7A"/>
    <w:rsid w:val="00E44111"/>
    <w:rsid w:val="00E44347"/>
    <w:rsid w:val="00E44837"/>
    <w:rsid w:val="00E45878"/>
    <w:rsid w:val="00E45B04"/>
    <w:rsid w:val="00E46CF1"/>
    <w:rsid w:val="00E474F2"/>
    <w:rsid w:val="00E47FAD"/>
    <w:rsid w:val="00E507EB"/>
    <w:rsid w:val="00E53022"/>
    <w:rsid w:val="00E541B2"/>
    <w:rsid w:val="00E57CCE"/>
    <w:rsid w:val="00E61933"/>
    <w:rsid w:val="00E61EB1"/>
    <w:rsid w:val="00E620F6"/>
    <w:rsid w:val="00E63929"/>
    <w:rsid w:val="00E66E44"/>
    <w:rsid w:val="00E67F34"/>
    <w:rsid w:val="00E7073E"/>
    <w:rsid w:val="00E71A71"/>
    <w:rsid w:val="00E7299B"/>
    <w:rsid w:val="00E7363B"/>
    <w:rsid w:val="00E737B1"/>
    <w:rsid w:val="00E73921"/>
    <w:rsid w:val="00E748D9"/>
    <w:rsid w:val="00E757F8"/>
    <w:rsid w:val="00E7611A"/>
    <w:rsid w:val="00E7661F"/>
    <w:rsid w:val="00E77109"/>
    <w:rsid w:val="00E77447"/>
    <w:rsid w:val="00E80D88"/>
    <w:rsid w:val="00E819A1"/>
    <w:rsid w:val="00E82399"/>
    <w:rsid w:val="00E8336E"/>
    <w:rsid w:val="00E843A0"/>
    <w:rsid w:val="00E84D38"/>
    <w:rsid w:val="00E8523E"/>
    <w:rsid w:val="00E8640C"/>
    <w:rsid w:val="00E87595"/>
    <w:rsid w:val="00E91567"/>
    <w:rsid w:val="00E91C86"/>
    <w:rsid w:val="00E93F72"/>
    <w:rsid w:val="00E93FF5"/>
    <w:rsid w:val="00E976A8"/>
    <w:rsid w:val="00EA0036"/>
    <w:rsid w:val="00EA18F0"/>
    <w:rsid w:val="00EA29F8"/>
    <w:rsid w:val="00EA2DCF"/>
    <w:rsid w:val="00EA3467"/>
    <w:rsid w:val="00EA3C6F"/>
    <w:rsid w:val="00EA42C2"/>
    <w:rsid w:val="00EA49D9"/>
    <w:rsid w:val="00EA4BE6"/>
    <w:rsid w:val="00EA58E3"/>
    <w:rsid w:val="00EB0EA4"/>
    <w:rsid w:val="00EB156E"/>
    <w:rsid w:val="00EB224E"/>
    <w:rsid w:val="00EB29EE"/>
    <w:rsid w:val="00EB33F1"/>
    <w:rsid w:val="00EB37D7"/>
    <w:rsid w:val="00EB3E19"/>
    <w:rsid w:val="00EB4DDD"/>
    <w:rsid w:val="00EB5057"/>
    <w:rsid w:val="00EB5DFD"/>
    <w:rsid w:val="00EB64D4"/>
    <w:rsid w:val="00EB6600"/>
    <w:rsid w:val="00EC143C"/>
    <w:rsid w:val="00EC1ADD"/>
    <w:rsid w:val="00EC221A"/>
    <w:rsid w:val="00EC2AC8"/>
    <w:rsid w:val="00EC3793"/>
    <w:rsid w:val="00EC4D2D"/>
    <w:rsid w:val="00EC54CD"/>
    <w:rsid w:val="00EC6685"/>
    <w:rsid w:val="00ED0700"/>
    <w:rsid w:val="00ED13AF"/>
    <w:rsid w:val="00ED1FE2"/>
    <w:rsid w:val="00ED27BD"/>
    <w:rsid w:val="00ED2971"/>
    <w:rsid w:val="00ED3DFE"/>
    <w:rsid w:val="00ED4FB3"/>
    <w:rsid w:val="00ED51FD"/>
    <w:rsid w:val="00ED5253"/>
    <w:rsid w:val="00ED5518"/>
    <w:rsid w:val="00ED5F5F"/>
    <w:rsid w:val="00ED5F86"/>
    <w:rsid w:val="00ED63D1"/>
    <w:rsid w:val="00EE039D"/>
    <w:rsid w:val="00EE0CB9"/>
    <w:rsid w:val="00EE1187"/>
    <w:rsid w:val="00EE162B"/>
    <w:rsid w:val="00EE21DB"/>
    <w:rsid w:val="00EE28E5"/>
    <w:rsid w:val="00EE3A92"/>
    <w:rsid w:val="00EE47D0"/>
    <w:rsid w:val="00EE639E"/>
    <w:rsid w:val="00EE75AC"/>
    <w:rsid w:val="00EF06DD"/>
    <w:rsid w:val="00EF11BF"/>
    <w:rsid w:val="00EF2283"/>
    <w:rsid w:val="00EF32CD"/>
    <w:rsid w:val="00EF3AB8"/>
    <w:rsid w:val="00EF6087"/>
    <w:rsid w:val="00EF7632"/>
    <w:rsid w:val="00F00A48"/>
    <w:rsid w:val="00F01CE2"/>
    <w:rsid w:val="00F02435"/>
    <w:rsid w:val="00F02B21"/>
    <w:rsid w:val="00F02D99"/>
    <w:rsid w:val="00F03966"/>
    <w:rsid w:val="00F03F58"/>
    <w:rsid w:val="00F05BE0"/>
    <w:rsid w:val="00F0728A"/>
    <w:rsid w:val="00F10931"/>
    <w:rsid w:val="00F10A0D"/>
    <w:rsid w:val="00F11A93"/>
    <w:rsid w:val="00F12A25"/>
    <w:rsid w:val="00F14771"/>
    <w:rsid w:val="00F1725B"/>
    <w:rsid w:val="00F17F04"/>
    <w:rsid w:val="00F205FA"/>
    <w:rsid w:val="00F2223B"/>
    <w:rsid w:val="00F22822"/>
    <w:rsid w:val="00F2388E"/>
    <w:rsid w:val="00F23B1A"/>
    <w:rsid w:val="00F2451B"/>
    <w:rsid w:val="00F24EC0"/>
    <w:rsid w:val="00F25590"/>
    <w:rsid w:val="00F26037"/>
    <w:rsid w:val="00F2614B"/>
    <w:rsid w:val="00F26F2A"/>
    <w:rsid w:val="00F2703A"/>
    <w:rsid w:val="00F27094"/>
    <w:rsid w:val="00F274F5"/>
    <w:rsid w:val="00F3067A"/>
    <w:rsid w:val="00F3081B"/>
    <w:rsid w:val="00F3100A"/>
    <w:rsid w:val="00F3157B"/>
    <w:rsid w:val="00F316C6"/>
    <w:rsid w:val="00F31B6D"/>
    <w:rsid w:val="00F32331"/>
    <w:rsid w:val="00F32FB1"/>
    <w:rsid w:val="00F33080"/>
    <w:rsid w:val="00F33F57"/>
    <w:rsid w:val="00F357C1"/>
    <w:rsid w:val="00F3584A"/>
    <w:rsid w:val="00F3695F"/>
    <w:rsid w:val="00F3775D"/>
    <w:rsid w:val="00F40073"/>
    <w:rsid w:val="00F41526"/>
    <w:rsid w:val="00F42B11"/>
    <w:rsid w:val="00F42FA8"/>
    <w:rsid w:val="00F43152"/>
    <w:rsid w:val="00F439A6"/>
    <w:rsid w:val="00F43E22"/>
    <w:rsid w:val="00F4545B"/>
    <w:rsid w:val="00F46654"/>
    <w:rsid w:val="00F47010"/>
    <w:rsid w:val="00F4726A"/>
    <w:rsid w:val="00F5003E"/>
    <w:rsid w:val="00F50B5E"/>
    <w:rsid w:val="00F50EE9"/>
    <w:rsid w:val="00F51002"/>
    <w:rsid w:val="00F51D63"/>
    <w:rsid w:val="00F5364A"/>
    <w:rsid w:val="00F538D2"/>
    <w:rsid w:val="00F54845"/>
    <w:rsid w:val="00F54ED5"/>
    <w:rsid w:val="00F554CB"/>
    <w:rsid w:val="00F57440"/>
    <w:rsid w:val="00F578A4"/>
    <w:rsid w:val="00F60215"/>
    <w:rsid w:val="00F61669"/>
    <w:rsid w:val="00F62AC7"/>
    <w:rsid w:val="00F630C1"/>
    <w:rsid w:val="00F63E08"/>
    <w:rsid w:val="00F641FA"/>
    <w:rsid w:val="00F64FBC"/>
    <w:rsid w:val="00F653AF"/>
    <w:rsid w:val="00F659CD"/>
    <w:rsid w:val="00F65F38"/>
    <w:rsid w:val="00F662BD"/>
    <w:rsid w:val="00F66961"/>
    <w:rsid w:val="00F705C0"/>
    <w:rsid w:val="00F707F1"/>
    <w:rsid w:val="00F711B2"/>
    <w:rsid w:val="00F71530"/>
    <w:rsid w:val="00F7252F"/>
    <w:rsid w:val="00F72E39"/>
    <w:rsid w:val="00F731BD"/>
    <w:rsid w:val="00F735F7"/>
    <w:rsid w:val="00F745FE"/>
    <w:rsid w:val="00F74692"/>
    <w:rsid w:val="00F74AC2"/>
    <w:rsid w:val="00F74FC3"/>
    <w:rsid w:val="00F7688F"/>
    <w:rsid w:val="00F773E6"/>
    <w:rsid w:val="00F77B1F"/>
    <w:rsid w:val="00F82673"/>
    <w:rsid w:val="00F826DA"/>
    <w:rsid w:val="00F82B51"/>
    <w:rsid w:val="00F82DDB"/>
    <w:rsid w:val="00F83C11"/>
    <w:rsid w:val="00F846DD"/>
    <w:rsid w:val="00F84EFA"/>
    <w:rsid w:val="00F8571D"/>
    <w:rsid w:val="00F90399"/>
    <w:rsid w:val="00F90D33"/>
    <w:rsid w:val="00F91934"/>
    <w:rsid w:val="00F91A8C"/>
    <w:rsid w:val="00F91CDC"/>
    <w:rsid w:val="00F92489"/>
    <w:rsid w:val="00F92663"/>
    <w:rsid w:val="00F929C4"/>
    <w:rsid w:val="00F930CA"/>
    <w:rsid w:val="00F94377"/>
    <w:rsid w:val="00F94CBA"/>
    <w:rsid w:val="00F95A77"/>
    <w:rsid w:val="00F962DA"/>
    <w:rsid w:val="00F97294"/>
    <w:rsid w:val="00FA0DB0"/>
    <w:rsid w:val="00FA145F"/>
    <w:rsid w:val="00FA161C"/>
    <w:rsid w:val="00FA3E42"/>
    <w:rsid w:val="00FA3EB0"/>
    <w:rsid w:val="00FA3ECA"/>
    <w:rsid w:val="00FA44E5"/>
    <w:rsid w:val="00FA4F9A"/>
    <w:rsid w:val="00FA5278"/>
    <w:rsid w:val="00FA5503"/>
    <w:rsid w:val="00FA7B4F"/>
    <w:rsid w:val="00FB0298"/>
    <w:rsid w:val="00FB1C0D"/>
    <w:rsid w:val="00FB2344"/>
    <w:rsid w:val="00FB28AA"/>
    <w:rsid w:val="00FB346B"/>
    <w:rsid w:val="00FB4020"/>
    <w:rsid w:val="00FB490D"/>
    <w:rsid w:val="00FB5688"/>
    <w:rsid w:val="00FB5953"/>
    <w:rsid w:val="00FB6923"/>
    <w:rsid w:val="00FB74BD"/>
    <w:rsid w:val="00FB7CCD"/>
    <w:rsid w:val="00FC00C6"/>
    <w:rsid w:val="00FC29AA"/>
    <w:rsid w:val="00FC2C88"/>
    <w:rsid w:val="00FC2E83"/>
    <w:rsid w:val="00FC37C0"/>
    <w:rsid w:val="00FC39A5"/>
    <w:rsid w:val="00FC3A94"/>
    <w:rsid w:val="00FC3EED"/>
    <w:rsid w:val="00FC6289"/>
    <w:rsid w:val="00FC7C3E"/>
    <w:rsid w:val="00FD0053"/>
    <w:rsid w:val="00FD0C6D"/>
    <w:rsid w:val="00FD1957"/>
    <w:rsid w:val="00FD3B5B"/>
    <w:rsid w:val="00FD4090"/>
    <w:rsid w:val="00FE0466"/>
    <w:rsid w:val="00FE084C"/>
    <w:rsid w:val="00FE0F69"/>
    <w:rsid w:val="00FE130F"/>
    <w:rsid w:val="00FE273D"/>
    <w:rsid w:val="00FE3EC8"/>
    <w:rsid w:val="00FE4546"/>
    <w:rsid w:val="00FE49D6"/>
    <w:rsid w:val="00FE4AFC"/>
    <w:rsid w:val="00FE571F"/>
    <w:rsid w:val="00FE5915"/>
    <w:rsid w:val="00FE5CE6"/>
    <w:rsid w:val="00FE61F3"/>
    <w:rsid w:val="00FE7289"/>
    <w:rsid w:val="00FE7326"/>
    <w:rsid w:val="00FE76C4"/>
    <w:rsid w:val="00FE7D5E"/>
    <w:rsid w:val="00FF011F"/>
    <w:rsid w:val="00FF2127"/>
    <w:rsid w:val="00FF27D5"/>
    <w:rsid w:val="00FF2B0B"/>
    <w:rsid w:val="00FF2B36"/>
    <w:rsid w:val="00FF3084"/>
    <w:rsid w:val="00FF3289"/>
    <w:rsid w:val="00FF4025"/>
    <w:rsid w:val="00FF573D"/>
    <w:rsid w:val="00FF5C1F"/>
    <w:rsid w:val="00FF710F"/>
    <w:rsid w:val="00FF73D8"/>
    <w:rsid w:val="00FF7B49"/>
    <w:rsid w:val="00FF7CCF"/>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12DD66A9"/>
  <w15:docId w15:val="{967E397F-1C32-4949-A7BC-988FD02E7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4EEE"/>
    <w:pPr>
      <w:spacing w:line="280" w:lineRule="atLeast"/>
    </w:pPr>
    <w:rPr>
      <w:sz w:val="22"/>
      <w:szCs w:val="24"/>
    </w:rPr>
  </w:style>
  <w:style w:type="paragraph" w:styleId="Heading1">
    <w:name w:val="heading 1"/>
    <w:basedOn w:val="Header1"/>
    <w:next w:val="Normal"/>
    <w:qFormat/>
    <w:rsid w:val="003B3C3F"/>
    <w:pPr>
      <w:jc w:val="left"/>
      <w:outlineLvl w:val="0"/>
    </w:pPr>
  </w:style>
  <w:style w:type="paragraph" w:styleId="Heading2">
    <w:name w:val="heading 2"/>
    <w:basedOn w:val="Normal"/>
    <w:next w:val="Normal"/>
    <w:qFormat/>
    <w:rsid w:val="00402CFA"/>
    <w:pPr>
      <w:numPr>
        <w:ilvl w:val="1"/>
        <w:numId w:val="6"/>
      </w:numPr>
      <w:spacing w:after="240" w:line="240" w:lineRule="atLeast"/>
      <w:ind w:left="720"/>
      <w:outlineLvl w:val="1"/>
    </w:pPr>
    <w:rPr>
      <w:kern w:val="12"/>
      <w:szCs w:val="22"/>
    </w:rPr>
  </w:style>
  <w:style w:type="paragraph" w:styleId="Heading3">
    <w:name w:val="heading 3"/>
    <w:basedOn w:val="Heading2"/>
    <w:next w:val="Normal"/>
    <w:qFormat/>
    <w:rsid w:val="00323C85"/>
    <w:pPr>
      <w:numPr>
        <w:ilvl w:val="2"/>
      </w:numPr>
      <w:ind w:left="1080" w:hanging="360"/>
      <w:outlineLvl w:val="2"/>
    </w:pPr>
  </w:style>
  <w:style w:type="paragraph" w:styleId="Heading4">
    <w:name w:val="heading 4"/>
    <w:basedOn w:val="Heading3"/>
    <w:next w:val="Normal"/>
    <w:link w:val="Heading4Char"/>
    <w:unhideWhenUsed/>
    <w:qFormat/>
    <w:rsid w:val="00EE21DB"/>
    <w:pPr>
      <w:numPr>
        <w:ilvl w:val="3"/>
        <w:numId w:val="15"/>
      </w:numPr>
      <w:ind w:left="144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Chapter Name,body,page-header,ph,*Header"/>
    <w:basedOn w:val="Normal"/>
    <w:link w:val="HeaderChar"/>
    <w:uiPriority w:val="99"/>
    <w:rsid w:val="007840D4"/>
    <w:pPr>
      <w:tabs>
        <w:tab w:val="center" w:pos="4320"/>
        <w:tab w:val="right" w:pos="8640"/>
      </w:tabs>
    </w:pPr>
  </w:style>
  <w:style w:type="paragraph" w:styleId="Footer">
    <w:name w:val="footer"/>
    <w:basedOn w:val="Normal"/>
    <w:link w:val="FooterChar"/>
    <w:rsid w:val="007840D4"/>
    <w:pPr>
      <w:tabs>
        <w:tab w:val="center" w:pos="4320"/>
        <w:tab w:val="right" w:pos="8640"/>
      </w:tabs>
    </w:pPr>
  </w:style>
  <w:style w:type="table" w:styleId="TableGrid">
    <w:name w:val="Table Grid"/>
    <w:basedOn w:val="TableNormal"/>
    <w:rsid w:val="007840D4"/>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9B47D8"/>
    <w:pPr>
      <w:suppressAutoHyphens/>
      <w:spacing w:line="280" w:lineRule="atLeast"/>
    </w:pPr>
    <w:rPr>
      <w:kern w:val="12"/>
      <w:sz w:val="24"/>
      <w:szCs w:val="24"/>
    </w:rPr>
  </w:style>
  <w:style w:type="paragraph" w:customStyle="1" w:styleId="EYBodytextnoparaspace">
    <w:name w:val="EY Body text (no para space)"/>
    <w:basedOn w:val="EYNormal"/>
    <w:link w:val="EYBodytextnoparaspaceChar"/>
    <w:rsid w:val="009B47D8"/>
  </w:style>
  <w:style w:type="paragraph" w:customStyle="1" w:styleId="EYBoldsubjectheading">
    <w:name w:val="EY Bold subject heading"/>
    <w:basedOn w:val="EYNormal"/>
    <w:link w:val="EYBoldsubjectheadingChar"/>
    <w:rsid w:val="00A806D8"/>
    <w:pPr>
      <w:spacing w:after="320" w:line="320" w:lineRule="atLeast"/>
      <w:ind w:left="360" w:hanging="360"/>
    </w:pPr>
    <w:rPr>
      <w:b/>
      <w:sz w:val="28"/>
    </w:rPr>
  </w:style>
  <w:style w:type="paragraph" w:customStyle="1" w:styleId="EYClosure">
    <w:name w:val="EY Closure"/>
    <w:basedOn w:val="EYBodytextnoparaspace"/>
    <w:next w:val="EYBodytextnoparaspace"/>
    <w:rsid w:val="007840D4"/>
    <w:pPr>
      <w:spacing w:after="1040"/>
    </w:pPr>
  </w:style>
  <w:style w:type="paragraph" w:customStyle="1" w:styleId="EYAttachment">
    <w:name w:val="EY Attachment"/>
    <w:basedOn w:val="EYBodytextnoparaspace"/>
    <w:next w:val="EYBodytextnoparaspace"/>
    <w:rsid w:val="007840D4"/>
    <w:pPr>
      <w:spacing w:before="260"/>
    </w:pPr>
  </w:style>
  <w:style w:type="paragraph" w:customStyle="1" w:styleId="EYContinuationheader">
    <w:name w:val="EY Continuation header"/>
    <w:basedOn w:val="EYBodytextnoparaspace"/>
    <w:rsid w:val="007840D4"/>
    <w:pPr>
      <w:tabs>
        <w:tab w:val="left" w:pos="2495"/>
      </w:tabs>
    </w:pPr>
  </w:style>
  <w:style w:type="character" w:customStyle="1" w:styleId="EYNormalChar">
    <w:name w:val="EY Normal Char"/>
    <w:basedOn w:val="DefaultParagraphFont"/>
    <w:link w:val="EYNormal"/>
    <w:rsid w:val="009B47D8"/>
    <w:rPr>
      <w:kern w:val="12"/>
      <w:sz w:val="24"/>
      <w:szCs w:val="24"/>
    </w:rPr>
  </w:style>
  <w:style w:type="character" w:customStyle="1" w:styleId="EYBodytextwithparaspaceChar">
    <w:name w:val="EY Body text (with para space) Char"/>
    <w:basedOn w:val="DefaultParagraphFont"/>
    <w:link w:val="EYBodytextwithparaspace"/>
    <w:rsid w:val="009B47D8"/>
    <w:rPr>
      <w:kern w:val="12"/>
      <w:sz w:val="24"/>
      <w:szCs w:val="24"/>
    </w:rPr>
  </w:style>
  <w:style w:type="character" w:customStyle="1" w:styleId="EYBodytextnoparaspaceChar">
    <w:name w:val="EY Body text (no para space) Char"/>
    <w:basedOn w:val="EYNormalChar"/>
    <w:link w:val="EYBodytextnoparaspace"/>
    <w:rsid w:val="009B47D8"/>
    <w:rPr>
      <w:kern w:val="12"/>
      <w:sz w:val="24"/>
      <w:szCs w:val="24"/>
    </w:rPr>
  </w:style>
  <w:style w:type="paragraph" w:customStyle="1" w:styleId="EYBodytextwithparaspace">
    <w:name w:val="EY Body text (with para space)"/>
    <w:basedOn w:val="EYBodytextnoparaspace"/>
    <w:link w:val="EYBodytextwithparaspaceChar"/>
    <w:rsid w:val="009B47D8"/>
    <w:pPr>
      <w:spacing w:after="280"/>
    </w:pPr>
  </w:style>
  <w:style w:type="paragraph" w:customStyle="1" w:styleId="EYDate">
    <w:name w:val="EY Date"/>
    <w:basedOn w:val="EYBodytextnoparaspace"/>
    <w:link w:val="EYDateChar"/>
    <w:rsid w:val="007840D4"/>
  </w:style>
  <w:style w:type="paragraph" w:customStyle="1" w:styleId="EYBulletedtext1">
    <w:name w:val="EY Bulleted text 1"/>
    <w:basedOn w:val="EYNormal"/>
    <w:link w:val="EYBulletedtext1Char"/>
    <w:rsid w:val="009B47D8"/>
    <w:pPr>
      <w:numPr>
        <w:numId w:val="1"/>
      </w:numPr>
    </w:pPr>
  </w:style>
  <w:style w:type="paragraph" w:customStyle="1" w:styleId="EYBulletedtext2">
    <w:name w:val="EY Bulleted text 2"/>
    <w:basedOn w:val="EYNormal"/>
    <w:link w:val="EYBulletedtext2Char"/>
    <w:rsid w:val="009B47D8"/>
    <w:pPr>
      <w:numPr>
        <w:numId w:val="2"/>
      </w:numPr>
      <w:ind w:left="720"/>
    </w:pPr>
  </w:style>
  <w:style w:type="character" w:customStyle="1" w:styleId="EYBulletedtext1Char">
    <w:name w:val="EY Bulleted text 1 Char"/>
    <w:basedOn w:val="DefaultParagraphFont"/>
    <w:link w:val="EYBulletedtext1"/>
    <w:rsid w:val="009B47D8"/>
    <w:rPr>
      <w:kern w:val="12"/>
      <w:sz w:val="24"/>
      <w:szCs w:val="24"/>
    </w:rPr>
  </w:style>
  <w:style w:type="character" w:customStyle="1" w:styleId="EYDateChar">
    <w:name w:val="EY Date Char"/>
    <w:basedOn w:val="EYBodytextnoparaspaceChar"/>
    <w:link w:val="EYDate"/>
    <w:rsid w:val="007840D4"/>
    <w:rPr>
      <w:kern w:val="12"/>
      <w:sz w:val="24"/>
      <w:szCs w:val="24"/>
    </w:rPr>
  </w:style>
  <w:style w:type="paragraph" w:customStyle="1" w:styleId="EYFootertext">
    <w:name w:val="EY Footer text"/>
    <w:basedOn w:val="EYNormal"/>
    <w:rsid w:val="003F608C"/>
    <w:pPr>
      <w:spacing w:line="200" w:lineRule="atLeast"/>
    </w:pPr>
    <w:rPr>
      <w:color w:val="000000" w:themeColor="text1"/>
      <w:sz w:val="16"/>
    </w:rPr>
  </w:style>
  <w:style w:type="character" w:customStyle="1" w:styleId="EYBulletedtext2Char">
    <w:name w:val="EY Bulleted text 2 Char"/>
    <w:basedOn w:val="DefaultParagraphFont"/>
    <w:link w:val="EYBulletedtext2"/>
    <w:rsid w:val="009B47D8"/>
    <w:rPr>
      <w:kern w:val="12"/>
      <w:sz w:val="24"/>
      <w:szCs w:val="24"/>
    </w:rPr>
  </w:style>
  <w:style w:type="paragraph" w:styleId="BalloonText">
    <w:name w:val="Balloon Text"/>
    <w:basedOn w:val="Normal"/>
    <w:link w:val="BalloonTextChar"/>
    <w:rsid w:val="00167A33"/>
    <w:rPr>
      <w:rFonts w:ascii="Tahoma" w:hAnsi="Tahoma" w:cs="Tahoma"/>
      <w:sz w:val="16"/>
      <w:szCs w:val="16"/>
    </w:rPr>
  </w:style>
  <w:style w:type="character" w:customStyle="1" w:styleId="BalloonTextChar">
    <w:name w:val="Balloon Text Char"/>
    <w:basedOn w:val="DefaultParagraphFont"/>
    <w:link w:val="BalloonText"/>
    <w:rsid w:val="00167A33"/>
    <w:rPr>
      <w:rFonts w:ascii="Tahoma" w:hAnsi="Tahoma" w:cs="Tahoma"/>
      <w:sz w:val="16"/>
      <w:szCs w:val="16"/>
    </w:rPr>
  </w:style>
  <w:style w:type="paragraph" w:customStyle="1" w:styleId="EYindentedbody">
    <w:name w:val="EY indented body"/>
    <w:basedOn w:val="EYNormal"/>
    <w:rsid w:val="009B47D8"/>
    <w:pPr>
      <w:spacing w:after="280"/>
      <w:ind w:left="360"/>
    </w:pPr>
    <w:rPr>
      <w:rFonts w:cs="Arial"/>
      <w:szCs w:val="22"/>
    </w:rPr>
  </w:style>
  <w:style w:type="paragraph" w:customStyle="1" w:styleId="EYindentedbodylevel2">
    <w:name w:val="EY indented body level 2"/>
    <w:basedOn w:val="EYNormal"/>
    <w:rsid w:val="0056005C"/>
    <w:pPr>
      <w:spacing w:after="280"/>
      <w:ind w:left="720"/>
    </w:pPr>
  </w:style>
  <w:style w:type="paragraph" w:customStyle="1" w:styleId="EYnumberedtextwithpara">
    <w:name w:val="EY numbered text (with para)"/>
    <w:basedOn w:val="EYBodytextwithparaspace"/>
    <w:next w:val="EYBodytextwithparaspace"/>
    <w:link w:val="EYnumberedtextwithparaCharChar"/>
    <w:rsid w:val="000042EC"/>
    <w:pPr>
      <w:ind w:left="360" w:hanging="360"/>
    </w:pPr>
    <w:rPr>
      <w:szCs w:val="18"/>
    </w:rPr>
  </w:style>
  <w:style w:type="character" w:customStyle="1" w:styleId="EYnumberedtextwithparaCharChar">
    <w:name w:val="EY numbered text (with para) Char Char"/>
    <w:basedOn w:val="EYBodytextwithparaspaceChar"/>
    <w:link w:val="EYnumberedtextwithpara"/>
    <w:rsid w:val="000042EC"/>
    <w:rPr>
      <w:kern w:val="12"/>
      <w:sz w:val="24"/>
      <w:szCs w:val="18"/>
    </w:rPr>
  </w:style>
  <w:style w:type="paragraph" w:customStyle="1" w:styleId="EYnumberedtextlevel2">
    <w:name w:val="EY numbered text level 2"/>
    <w:basedOn w:val="EYBodytextwithparaspace"/>
    <w:rsid w:val="000042EC"/>
    <w:pPr>
      <w:ind w:left="720" w:hanging="360"/>
    </w:pPr>
    <w:rPr>
      <w:szCs w:val="18"/>
    </w:rPr>
  </w:style>
  <w:style w:type="paragraph" w:customStyle="1" w:styleId="EYBoldsubhead">
    <w:name w:val="EY Bold subhead"/>
    <w:basedOn w:val="EYBodytextnoparaspace"/>
    <w:next w:val="EYBodytextwithparaspace"/>
    <w:rsid w:val="009B47D8"/>
    <w:pPr>
      <w:keepNext/>
      <w:spacing w:after="200"/>
    </w:pPr>
    <w:rPr>
      <w:b/>
    </w:rPr>
  </w:style>
  <w:style w:type="paragraph" w:customStyle="1" w:styleId="StyleEYBulletedtext2BoldRed">
    <w:name w:val="Style EY Bulleted text 2 + Bold Red"/>
    <w:basedOn w:val="EYBulletedtext2"/>
    <w:rsid w:val="0056005C"/>
    <w:rPr>
      <w:bCs/>
      <w:color w:val="FF0000"/>
    </w:rPr>
  </w:style>
  <w:style w:type="character" w:styleId="FootnoteReference">
    <w:name w:val="footnote reference"/>
    <w:basedOn w:val="DefaultParagraphFont"/>
    <w:rsid w:val="00340CC2"/>
    <w:rPr>
      <w:vertAlign w:val="superscript"/>
    </w:rPr>
  </w:style>
  <w:style w:type="paragraph" w:customStyle="1" w:styleId="EYBulletedtext3">
    <w:name w:val="EY Bulleted text 3"/>
    <w:basedOn w:val="EYBulletedtext2"/>
    <w:rsid w:val="009B47D8"/>
    <w:pPr>
      <w:ind w:left="1080"/>
    </w:pPr>
  </w:style>
  <w:style w:type="paragraph" w:styleId="BodyText">
    <w:name w:val="Body Text"/>
    <w:basedOn w:val="Normal"/>
    <w:link w:val="BodyTextChar"/>
    <w:uiPriority w:val="99"/>
    <w:rsid w:val="00E61933"/>
    <w:pPr>
      <w:overflowPunct w:val="0"/>
      <w:autoSpaceDE w:val="0"/>
      <w:autoSpaceDN w:val="0"/>
      <w:adjustRightInd w:val="0"/>
      <w:spacing w:after="120" w:line="280" w:lineRule="exact"/>
      <w:textAlignment w:val="baseline"/>
    </w:pPr>
    <w:rPr>
      <w:szCs w:val="20"/>
    </w:rPr>
  </w:style>
  <w:style w:type="character" w:customStyle="1" w:styleId="BodyTextChar">
    <w:name w:val="Body Text Char"/>
    <w:basedOn w:val="DefaultParagraphFont"/>
    <w:link w:val="BodyText"/>
    <w:uiPriority w:val="99"/>
    <w:rsid w:val="00E61933"/>
    <w:rPr>
      <w:sz w:val="24"/>
    </w:rPr>
  </w:style>
  <w:style w:type="paragraph" w:styleId="FootnoteText">
    <w:name w:val="footnote text"/>
    <w:basedOn w:val="Normal"/>
    <w:link w:val="FootnoteTextChar"/>
    <w:rsid w:val="00454355"/>
    <w:pPr>
      <w:overflowPunct w:val="0"/>
      <w:autoSpaceDE w:val="0"/>
      <w:autoSpaceDN w:val="0"/>
      <w:adjustRightInd w:val="0"/>
      <w:spacing w:line="240" w:lineRule="auto"/>
      <w:textAlignment w:val="baseline"/>
    </w:pPr>
    <w:rPr>
      <w:sz w:val="20"/>
      <w:szCs w:val="20"/>
    </w:rPr>
  </w:style>
  <w:style w:type="character" w:customStyle="1" w:styleId="FootnoteTextChar">
    <w:name w:val="Footnote Text Char"/>
    <w:basedOn w:val="DefaultParagraphFont"/>
    <w:link w:val="FootnoteText"/>
    <w:rsid w:val="00454355"/>
  </w:style>
  <w:style w:type="paragraph" w:styleId="List">
    <w:name w:val="List"/>
    <w:basedOn w:val="Normal"/>
    <w:rsid w:val="00454355"/>
    <w:pPr>
      <w:numPr>
        <w:numId w:val="3"/>
      </w:numPr>
      <w:tabs>
        <w:tab w:val="clear" w:pos="720"/>
      </w:tabs>
      <w:spacing w:line="240" w:lineRule="auto"/>
      <w:ind w:left="360"/>
    </w:pPr>
  </w:style>
  <w:style w:type="paragraph" w:customStyle="1" w:styleId="StyleEYBulletedtext1BoldRed">
    <w:name w:val="Style EY Bulleted text 1 + Bold Red"/>
    <w:basedOn w:val="EYBulletedtext1"/>
    <w:rsid w:val="0056005C"/>
    <w:rPr>
      <w:bCs/>
      <w:color w:val="FF0000"/>
    </w:rPr>
  </w:style>
  <w:style w:type="paragraph" w:customStyle="1" w:styleId="StyleEYBodytextwithparaspaceBoldRed">
    <w:name w:val="Style EY Body text (with para space) + Bold Red"/>
    <w:basedOn w:val="EYBodytextwithparaspace"/>
    <w:rsid w:val="0056005C"/>
    <w:rPr>
      <w:bCs/>
      <w:color w:val="FF0000"/>
    </w:rPr>
  </w:style>
  <w:style w:type="paragraph" w:customStyle="1" w:styleId="Body">
    <w:name w:val="Body"/>
    <w:basedOn w:val="Normal"/>
    <w:link w:val="BodyChar"/>
    <w:rsid w:val="00BC3F02"/>
    <w:pPr>
      <w:overflowPunct w:val="0"/>
      <w:autoSpaceDE w:val="0"/>
      <w:autoSpaceDN w:val="0"/>
      <w:adjustRightInd w:val="0"/>
      <w:spacing w:after="180" w:line="240" w:lineRule="auto"/>
      <w:textAlignment w:val="baseline"/>
    </w:pPr>
  </w:style>
  <w:style w:type="paragraph" w:customStyle="1" w:styleId="Chart">
    <w:name w:val="Chart"/>
    <w:basedOn w:val="Normal"/>
    <w:link w:val="ChartChar"/>
    <w:rsid w:val="00BC3F02"/>
    <w:pPr>
      <w:overflowPunct w:val="0"/>
      <w:autoSpaceDE w:val="0"/>
      <w:autoSpaceDN w:val="0"/>
      <w:adjustRightInd w:val="0"/>
      <w:spacing w:line="240" w:lineRule="auto"/>
      <w:textAlignment w:val="baseline"/>
    </w:pPr>
    <w:rPr>
      <w:szCs w:val="20"/>
    </w:rPr>
  </w:style>
  <w:style w:type="paragraph" w:customStyle="1" w:styleId="body-bullet">
    <w:name w:val="body-bullet"/>
    <w:basedOn w:val="Normal"/>
    <w:link w:val="body-bulletChar"/>
    <w:rsid w:val="00BC3F02"/>
    <w:pPr>
      <w:numPr>
        <w:numId w:val="4"/>
      </w:numPr>
      <w:tabs>
        <w:tab w:val="clear" w:pos="1080"/>
        <w:tab w:val="num" w:pos="720"/>
      </w:tabs>
      <w:overflowPunct w:val="0"/>
      <w:autoSpaceDE w:val="0"/>
      <w:autoSpaceDN w:val="0"/>
      <w:adjustRightInd w:val="0"/>
      <w:spacing w:after="120" w:line="260" w:lineRule="atLeast"/>
      <w:ind w:left="720"/>
      <w:textAlignment w:val="baseline"/>
    </w:pPr>
    <w:rPr>
      <w:lang w:val="en-GB"/>
    </w:rPr>
  </w:style>
  <w:style w:type="paragraph" w:customStyle="1" w:styleId="head-12">
    <w:name w:val="head-12"/>
    <w:basedOn w:val="Heading1"/>
    <w:rsid w:val="00BC3F02"/>
    <w:pPr>
      <w:overflowPunct w:val="0"/>
      <w:autoSpaceDE w:val="0"/>
      <w:autoSpaceDN w:val="0"/>
      <w:adjustRightInd w:val="0"/>
      <w:spacing w:after="0" w:line="240" w:lineRule="auto"/>
      <w:jc w:val="center"/>
      <w:textAlignment w:val="baseline"/>
    </w:pPr>
    <w:rPr>
      <w:rFonts w:ascii="EYInterstate" w:hAnsi="EYInterstate"/>
      <w:bCs/>
    </w:rPr>
  </w:style>
  <w:style w:type="paragraph" w:customStyle="1" w:styleId="head-14">
    <w:name w:val="head-14"/>
    <w:basedOn w:val="Normal"/>
    <w:rsid w:val="00BC3F02"/>
    <w:pPr>
      <w:overflowPunct w:val="0"/>
      <w:autoSpaceDE w:val="0"/>
      <w:autoSpaceDN w:val="0"/>
      <w:adjustRightInd w:val="0"/>
      <w:spacing w:line="240" w:lineRule="auto"/>
      <w:jc w:val="center"/>
      <w:textAlignment w:val="baseline"/>
    </w:pPr>
    <w:rPr>
      <w:b/>
      <w:sz w:val="28"/>
      <w:szCs w:val="28"/>
    </w:rPr>
  </w:style>
  <w:style w:type="paragraph" w:customStyle="1" w:styleId="N-Heading">
    <w:name w:val="N-Heading"/>
    <w:basedOn w:val="Normal"/>
    <w:next w:val="Body"/>
    <w:rsid w:val="00BC3F02"/>
    <w:pPr>
      <w:keepNext/>
      <w:overflowPunct w:val="0"/>
      <w:autoSpaceDE w:val="0"/>
      <w:autoSpaceDN w:val="0"/>
      <w:adjustRightInd w:val="0"/>
      <w:spacing w:after="200" w:line="260" w:lineRule="atLeast"/>
      <w:textAlignment w:val="baseline"/>
    </w:pPr>
    <w:rPr>
      <w:b/>
      <w:bCs/>
      <w:sz w:val="28"/>
      <w:szCs w:val="28"/>
    </w:rPr>
  </w:style>
  <w:style w:type="character" w:customStyle="1" w:styleId="body-bulletChar">
    <w:name w:val="body-bullet Char"/>
    <w:basedOn w:val="DefaultParagraphFont"/>
    <w:link w:val="body-bullet"/>
    <w:rsid w:val="00BC3F02"/>
    <w:rPr>
      <w:sz w:val="22"/>
      <w:szCs w:val="24"/>
      <w:lang w:val="en-GB"/>
    </w:rPr>
  </w:style>
  <w:style w:type="paragraph" w:customStyle="1" w:styleId="head-13">
    <w:name w:val="head-13"/>
    <w:basedOn w:val="Normal"/>
    <w:rsid w:val="00BC3F02"/>
    <w:pPr>
      <w:overflowPunct w:val="0"/>
      <w:autoSpaceDE w:val="0"/>
      <w:autoSpaceDN w:val="0"/>
      <w:adjustRightInd w:val="0"/>
      <w:spacing w:line="240" w:lineRule="auto"/>
      <w:jc w:val="center"/>
      <w:textAlignment w:val="baseline"/>
    </w:pPr>
    <w:rPr>
      <w:rFonts w:ascii="EYInterstate" w:hAnsi="EYInterstate"/>
      <w:b/>
      <w:sz w:val="26"/>
      <w:szCs w:val="20"/>
    </w:rPr>
  </w:style>
  <w:style w:type="paragraph" w:customStyle="1" w:styleId="body-bullet1">
    <w:name w:val="body-bullet1"/>
    <w:basedOn w:val="body-bullet"/>
    <w:rsid w:val="00BC3F02"/>
    <w:pPr>
      <w:tabs>
        <w:tab w:val="clear" w:pos="720"/>
        <w:tab w:val="num" w:pos="1080"/>
      </w:tabs>
      <w:ind w:left="1080"/>
    </w:pPr>
  </w:style>
  <w:style w:type="character" w:customStyle="1" w:styleId="ChartChar">
    <w:name w:val="Chart Char"/>
    <w:basedOn w:val="DefaultParagraphFont"/>
    <w:link w:val="Chart"/>
    <w:rsid w:val="00BC3F02"/>
    <w:rPr>
      <w:sz w:val="24"/>
    </w:rPr>
  </w:style>
  <w:style w:type="paragraph" w:styleId="EndnoteText">
    <w:name w:val="endnote text"/>
    <w:basedOn w:val="Normal"/>
    <w:link w:val="EndnoteTextChar"/>
    <w:rsid w:val="00851ACD"/>
    <w:pPr>
      <w:spacing w:line="240" w:lineRule="auto"/>
    </w:pPr>
    <w:rPr>
      <w:sz w:val="20"/>
      <w:szCs w:val="20"/>
    </w:rPr>
  </w:style>
  <w:style w:type="character" w:customStyle="1" w:styleId="EndnoteTextChar">
    <w:name w:val="Endnote Text Char"/>
    <w:basedOn w:val="DefaultParagraphFont"/>
    <w:link w:val="EndnoteText"/>
    <w:rsid w:val="00851ACD"/>
  </w:style>
  <w:style w:type="character" w:styleId="EndnoteReference">
    <w:name w:val="endnote reference"/>
    <w:basedOn w:val="DefaultParagraphFont"/>
    <w:rsid w:val="00851ACD"/>
    <w:rPr>
      <w:vertAlign w:val="superscript"/>
    </w:rPr>
  </w:style>
  <w:style w:type="character" w:customStyle="1" w:styleId="FooterChar">
    <w:name w:val="Footer Char"/>
    <w:basedOn w:val="DefaultParagraphFont"/>
    <w:link w:val="Footer"/>
    <w:rsid w:val="003614F9"/>
    <w:rPr>
      <w:sz w:val="24"/>
      <w:szCs w:val="24"/>
    </w:rPr>
  </w:style>
  <w:style w:type="paragraph" w:customStyle="1" w:styleId="EYbulletnumbering">
    <w:name w:val="EY bullet numbering"/>
    <w:basedOn w:val="body-bullet"/>
    <w:rsid w:val="001B2242"/>
    <w:pPr>
      <w:numPr>
        <w:numId w:val="0"/>
      </w:numPr>
      <w:ind w:left="360" w:hanging="360"/>
    </w:pPr>
  </w:style>
  <w:style w:type="paragraph" w:customStyle="1" w:styleId="head-11">
    <w:name w:val="head-11"/>
    <w:basedOn w:val="Heading1"/>
    <w:rsid w:val="00A16F42"/>
    <w:pPr>
      <w:overflowPunct w:val="0"/>
      <w:autoSpaceDE w:val="0"/>
      <w:autoSpaceDN w:val="0"/>
      <w:adjustRightInd w:val="0"/>
      <w:spacing w:after="0" w:line="240" w:lineRule="auto"/>
      <w:jc w:val="center"/>
      <w:textAlignment w:val="baseline"/>
    </w:pPr>
    <w:rPr>
      <w:rFonts w:ascii="EYInterstate" w:hAnsi="EYInterstate"/>
      <w:bCs/>
      <w:szCs w:val="20"/>
    </w:rPr>
  </w:style>
  <w:style w:type="paragraph" w:customStyle="1" w:styleId="StyleN-Heading12ptItalic">
    <w:name w:val="Style N-Heading + 12 pt Italic"/>
    <w:basedOn w:val="N-Heading"/>
    <w:rsid w:val="0016225B"/>
    <w:rPr>
      <w:i/>
      <w:iCs/>
      <w:sz w:val="24"/>
    </w:rPr>
  </w:style>
  <w:style w:type="character" w:customStyle="1" w:styleId="BodyChar">
    <w:name w:val="Body Char"/>
    <w:basedOn w:val="DefaultParagraphFont"/>
    <w:link w:val="Body"/>
    <w:rsid w:val="00E27BBB"/>
    <w:rPr>
      <w:sz w:val="24"/>
      <w:szCs w:val="24"/>
    </w:rPr>
  </w:style>
  <w:style w:type="character" w:customStyle="1" w:styleId="Heading4Char">
    <w:name w:val="Heading 4 Char"/>
    <w:basedOn w:val="DefaultParagraphFont"/>
    <w:link w:val="Heading4"/>
    <w:rsid w:val="00EE21DB"/>
    <w:rPr>
      <w:kern w:val="12"/>
      <w:sz w:val="22"/>
      <w:szCs w:val="22"/>
    </w:rPr>
  </w:style>
  <w:style w:type="paragraph" w:customStyle="1" w:styleId="EYStyleEYnumberedtextlevel3">
    <w:name w:val="EY Style EY numbered text level 3"/>
    <w:basedOn w:val="EYnumberedtextlevel2"/>
    <w:rsid w:val="001C1756"/>
    <w:pPr>
      <w:ind w:left="1080"/>
    </w:pPr>
    <w:rPr>
      <w:iCs/>
    </w:rPr>
  </w:style>
  <w:style w:type="paragraph" w:customStyle="1" w:styleId="EYnumberedtextlevel3">
    <w:name w:val="EY numbered text level 3"/>
    <w:basedOn w:val="EYnumberedtextlevel2"/>
    <w:rsid w:val="001C1756"/>
  </w:style>
  <w:style w:type="character" w:styleId="Hyperlink">
    <w:name w:val="Hyperlink"/>
    <w:basedOn w:val="DefaultParagraphFont"/>
    <w:uiPriority w:val="99"/>
    <w:unhideWhenUsed/>
    <w:rsid w:val="00A0005B"/>
    <w:rPr>
      <w:color w:val="0000FF"/>
      <w:u w:val="single"/>
    </w:rPr>
  </w:style>
  <w:style w:type="character" w:styleId="CommentReference">
    <w:name w:val="annotation reference"/>
    <w:basedOn w:val="DefaultParagraphFont"/>
    <w:rsid w:val="00F2223B"/>
    <w:rPr>
      <w:sz w:val="16"/>
      <w:szCs w:val="16"/>
    </w:rPr>
  </w:style>
  <w:style w:type="paragraph" w:styleId="CommentText">
    <w:name w:val="annotation text"/>
    <w:basedOn w:val="Normal"/>
    <w:link w:val="CommentTextChar"/>
    <w:rsid w:val="00F2223B"/>
    <w:pPr>
      <w:spacing w:line="240" w:lineRule="auto"/>
    </w:pPr>
    <w:rPr>
      <w:sz w:val="20"/>
      <w:szCs w:val="20"/>
    </w:rPr>
  </w:style>
  <w:style w:type="character" w:customStyle="1" w:styleId="CommentTextChar">
    <w:name w:val="Comment Text Char"/>
    <w:basedOn w:val="DefaultParagraphFont"/>
    <w:link w:val="CommentText"/>
    <w:rsid w:val="00F2223B"/>
  </w:style>
  <w:style w:type="paragraph" w:styleId="CommentSubject">
    <w:name w:val="annotation subject"/>
    <w:basedOn w:val="CommentText"/>
    <w:next w:val="CommentText"/>
    <w:link w:val="CommentSubjectChar"/>
    <w:rsid w:val="00F2223B"/>
    <w:rPr>
      <w:b/>
      <w:bCs/>
    </w:rPr>
  </w:style>
  <w:style w:type="character" w:customStyle="1" w:styleId="CommentSubjectChar">
    <w:name w:val="Comment Subject Char"/>
    <w:basedOn w:val="CommentTextChar"/>
    <w:link w:val="CommentSubject"/>
    <w:rsid w:val="00F2223B"/>
    <w:rPr>
      <w:b/>
      <w:bCs/>
    </w:rPr>
  </w:style>
  <w:style w:type="paragraph" w:styleId="Revision">
    <w:name w:val="Revision"/>
    <w:hidden/>
    <w:uiPriority w:val="99"/>
    <w:semiHidden/>
    <w:rsid w:val="00887D40"/>
    <w:rPr>
      <w:sz w:val="24"/>
      <w:szCs w:val="24"/>
    </w:rPr>
  </w:style>
  <w:style w:type="paragraph" w:styleId="ListParagraph">
    <w:name w:val="List Paragraph"/>
    <w:aliases w:val="Body Bullet,Bullet for no #'s,Colorful List - Accent 11,Equipment,Figure_name,Heading2,List Paragraph1,List Paragraph11,List Paragraph2,List_TIS,Number_1,Numbered Indented Text,Ref,SGLText List Paragraph,Use Case List Paragraph,b1,lp1,new"/>
    <w:basedOn w:val="Normal"/>
    <w:link w:val="ListParagraphChar"/>
    <w:uiPriority w:val="34"/>
    <w:rsid w:val="00887D40"/>
    <w:pPr>
      <w:spacing w:after="200" w:line="276" w:lineRule="auto"/>
      <w:ind w:left="720"/>
      <w:contextualSpacing/>
    </w:pPr>
    <w:rPr>
      <w:rFonts w:asciiTheme="minorHAnsi" w:eastAsiaTheme="minorHAnsi" w:hAnsiTheme="minorHAnsi" w:cstheme="minorBidi"/>
      <w:szCs w:val="22"/>
    </w:rPr>
  </w:style>
  <w:style w:type="paragraph" w:customStyle="1" w:styleId="Legal3L1">
    <w:name w:val="Legal3_L1"/>
    <w:basedOn w:val="Normal"/>
    <w:rsid w:val="00BE263D"/>
    <w:pPr>
      <w:numPr>
        <w:numId w:val="5"/>
      </w:numPr>
      <w:spacing w:after="240" w:line="240" w:lineRule="auto"/>
      <w:outlineLvl w:val="0"/>
    </w:pPr>
  </w:style>
  <w:style w:type="paragraph" w:customStyle="1" w:styleId="Legal3L2">
    <w:name w:val="Legal3_L2"/>
    <w:basedOn w:val="Legal3L1"/>
    <w:rsid w:val="00BE263D"/>
    <w:pPr>
      <w:numPr>
        <w:ilvl w:val="1"/>
      </w:numPr>
      <w:outlineLvl w:val="1"/>
    </w:pPr>
  </w:style>
  <w:style w:type="paragraph" w:customStyle="1" w:styleId="Legal3L3">
    <w:name w:val="Legal3_L3"/>
    <w:basedOn w:val="Legal3L2"/>
    <w:rsid w:val="00BE263D"/>
    <w:pPr>
      <w:numPr>
        <w:ilvl w:val="2"/>
      </w:numPr>
      <w:tabs>
        <w:tab w:val="num" w:pos="360"/>
        <w:tab w:val="num" w:pos="1440"/>
      </w:tabs>
      <w:ind w:hanging="360"/>
      <w:outlineLvl w:val="2"/>
    </w:pPr>
  </w:style>
  <w:style w:type="paragraph" w:customStyle="1" w:styleId="Legal3L4">
    <w:name w:val="Legal3_L4"/>
    <w:basedOn w:val="Legal3L3"/>
    <w:rsid w:val="00BE263D"/>
    <w:pPr>
      <w:numPr>
        <w:ilvl w:val="3"/>
      </w:numPr>
      <w:tabs>
        <w:tab w:val="num" w:pos="360"/>
        <w:tab w:val="num" w:pos="1440"/>
      </w:tabs>
      <w:ind w:left="2880" w:hanging="360"/>
      <w:outlineLvl w:val="3"/>
    </w:pPr>
  </w:style>
  <w:style w:type="paragraph" w:customStyle="1" w:styleId="Legal3L5">
    <w:name w:val="Legal3_L5"/>
    <w:basedOn w:val="Legal3L4"/>
    <w:rsid w:val="00BE263D"/>
    <w:pPr>
      <w:numPr>
        <w:ilvl w:val="4"/>
      </w:numPr>
      <w:tabs>
        <w:tab w:val="num" w:pos="360"/>
        <w:tab w:val="num" w:pos="1440"/>
      </w:tabs>
      <w:ind w:left="3600" w:hanging="360"/>
      <w:outlineLvl w:val="4"/>
    </w:pPr>
  </w:style>
  <w:style w:type="paragraph" w:customStyle="1" w:styleId="Legal3L6">
    <w:name w:val="Legal3_L6"/>
    <w:basedOn w:val="Legal3L5"/>
    <w:rsid w:val="00BE263D"/>
    <w:pPr>
      <w:numPr>
        <w:ilvl w:val="5"/>
      </w:numPr>
      <w:tabs>
        <w:tab w:val="num" w:pos="360"/>
        <w:tab w:val="num" w:pos="1440"/>
      </w:tabs>
      <w:ind w:left="4320" w:hanging="360"/>
      <w:outlineLvl w:val="5"/>
    </w:pPr>
  </w:style>
  <w:style w:type="paragraph" w:customStyle="1" w:styleId="Legal3L7">
    <w:name w:val="Legal3_L7"/>
    <w:basedOn w:val="Legal3L6"/>
    <w:rsid w:val="00BE263D"/>
    <w:pPr>
      <w:numPr>
        <w:ilvl w:val="6"/>
      </w:numPr>
      <w:tabs>
        <w:tab w:val="clear" w:pos="1440"/>
        <w:tab w:val="clear" w:pos="4320"/>
        <w:tab w:val="num" w:pos="360"/>
        <w:tab w:val="num" w:pos="5040"/>
      </w:tabs>
      <w:ind w:left="5040" w:hanging="360"/>
      <w:outlineLvl w:val="6"/>
    </w:pPr>
  </w:style>
  <w:style w:type="paragraph" w:customStyle="1" w:styleId="Legal3L8">
    <w:name w:val="Legal3_L8"/>
    <w:basedOn w:val="Legal3L7"/>
    <w:rsid w:val="00BE263D"/>
    <w:pPr>
      <w:numPr>
        <w:ilvl w:val="7"/>
      </w:numPr>
      <w:tabs>
        <w:tab w:val="clear" w:pos="2160"/>
        <w:tab w:val="num" w:pos="360"/>
        <w:tab w:val="num" w:pos="1440"/>
        <w:tab w:val="num" w:pos="5760"/>
      </w:tabs>
      <w:ind w:left="5760" w:hanging="360"/>
      <w:outlineLvl w:val="7"/>
    </w:pPr>
  </w:style>
  <w:style w:type="paragraph" w:customStyle="1" w:styleId="Legal3L9">
    <w:name w:val="Legal3_L9"/>
    <w:basedOn w:val="Legal3L8"/>
    <w:rsid w:val="00BE263D"/>
    <w:pPr>
      <w:numPr>
        <w:ilvl w:val="8"/>
      </w:numPr>
      <w:tabs>
        <w:tab w:val="num" w:pos="360"/>
        <w:tab w:val="num" w:pos="1440"/>
        <w:tab w:val="num" w:pos="6480"/>
      </w:tabs>
      <w:ind w:left="6480" w:hanging="360"/>
      <w:outlineLvl w:val="8"/>
    </w:pPr>
  </w:style>
  <w:style w:type="paragraph" w:customStyle="1" w:styleId="EYBody">
    <w:name w:val="EY Body"/>
    <w:link w:val="EYBodyCharChar"/>
    <w:rsid w:val="00BE263D"/>
    <w:pPr>
      <w:spacing w:before="240" w:after="120" w:line="240" w:lineRule="atLeast"/>
    </w:pPr>
    <w:rPr>
      <w:rFonts w:ascii="EYInterstate Light" w:hAnsi="EYInterstate Light"/>
      <w:sz w:val="18"/>
      <w:szCs w:val="24"/>
    </w:rPr>
  </w:style>
  <w:style w:type="character" w:customStyle="1" w:styleId="EYBodyCharChar">
    <w:name w:val="EY Body Char Char"/>
    <w:basedOn w:val="DefaultParagraphFont"/>
    <w:link w:val="EYBody"/>
    <w:rsid w:val="00BE263D"/>
    <w:rPr>
      <w:rFonts w:ascii="EYInterstate Light" w:hAnsi="EYInterstate Light"/>
      <w:sz w:val="18"/>
      <w:szCs w:val="24"/>
    </w:rPr>
  </w:style>
  <w:style w:type="paragraph" w:customStyle="1" w:styleId="Header1">
    <w:name w:val="Header 1"/>
    <w:basedOn w:val="ListParagraph"/>
    <w:link w:val="Header1Char"/>
    <w:rsid w:val="00BE263D"/>
    <w:pPr>
      <w:keepNext/>
      <w:numPr>
        <w:numId w:val="6"/>
      </w:numPr>
      <w:spacing w:after="240" w:line="0" w:lineRule="atLeast"/>
      <w:jc w:val="both"/>
    </w:pPr>
    <w:rPr>
      <w:rFonts w:ascii="Times New Roman" w:eastAsia="Times New Roman" w:hAnsi="Times New Roman" w:cs="Times New Roman"/>
      <w:b/>
    </w:rPr>
  </w:style>
  <w:style w:type="character" w:customStyle="1" w:styleId="Header1Char">
    <w:name w:val="Header 1 Char"/>
    <w:basedOn w:val="DefaultParagraphFont"/>
    <w:link w:val="Header1"/>
    <w:rsid w:val="00BE263D"/>
    <w:rPr>
      <w:b/>
      <w:sz w:val="22"/>
      <w:szCs w:val="22"/>
    </w:rPr>
  </w:style>
  <w:style w:type="character" w:customStyle="1" w:styleId="ListParagraphChar">
    <w:name w:val="List Paragraph Char"/>
    <w:aliases w:val="Body Bullet Char,Bullet for no #'s Char,Colorful List - Accent 11 Char,Equipment Char,Figure_name Char,Heading2 Char,List Paragraph1 Char,List Paragraph11 Char,List Paragraph2 Char,List_TIS Char,Number_1 Char,Ref Char,b1 Char"/>
    <w:basedOn w:val="DefaultParagraphFont"/>
    <w:link w:val="ListParagraph"/>
    <w:uiPriority w:val="34"/>
    <w:qFormat/>
    <w:locked/>
    <w:rsid w:val="008708CB"/>
    <w:rPr>
      <w:rFonts w:asciiTheme="minorHAnsi" w:eastAsiaTheme="minorHAnsi" w:hAnsiTheme="minorHAnsi" w:cstheme="minorBidi"/>
      <w:sz w:val="22"/>
      <w:szCs w:val="22"/>
    </w:rPr>
  </w:style>
  <w:style w:type="paragraph" w:customStyle="1" w:styleId="eynumberedtextwithpara0">
    <w:name w:val="eynumberedtextwithpara"/>
    <w:basedOn w:val="Normal"/>
    <w:rsid w:val="00296532"/>
    <w:pPr>
      <w:spacing w:after="280"/>
      <w:ind w:left="360" w:hanging="360"/>
    </w:pPr>
    <w:rPr>
      <w:rFonts w:eastAsiaTheme="minorHAnsi"/>
    </w:rPr>
  </w:style>
  <w:style w:type="character" w:styleId="Strong">
    <w:name w:val="Strong"/>
    <w:basedOn w:val="DefaultParagraphFont"/>
    <w:rsid w:val="00402CFA"/>
    <w:rPr>
      <w:b/>
      <w:bCs/>
    </w:rPr>
  </w:style>
  <w:style w:type="paragraph" w:customStyle="1" w:styleId="H1BodyText">
    <w:name w:val="H1 Body Text"/>
    <w:basedOn w:val="Normal"/>
    <w:qFormat/>
    <w:rsid w:val="00402CFA"/>
    <w:pPr>
      <w:spacing w:after="240"/>
    </w:pPr>
  </w:style>
  <w:style w:type="paragraph" w:customStyle="1" w:styleId="H2BodyText">
    <w:name w:val="H2 Body Text"/>
    <w:basedOn w:val="Normal"/>
    <w:qFormat/>
    <w:rsid w:val="00402CFA"/>
    <w:pPr>
      <w:spacing w:after="240" w:line="240" w:lineRule="atLeast"/>
      <w:ind w:left="360"/>
    </w:pPr>
  </w:style>
  <w:style w:type="numbering" w:customStyle="1" w:styleId="1111111">
    <w:name w:val="1 / 1.1 / 1.1.11"/>
    <w:basedOn w:val="NoList"/>
    <w:next w:val="111111"/>
    <w:rsid w:val="009C218E"/>
    <w:pPr>
      <w:numPr>
        <w:numId w:val="9"/>
      </w:numPr>
    </w:pPr>
  </w:style>
  <w:style w:type="numbering" w:styleId="111111">
    <w:name w:val="Outline List 2"/>
    <w:basedOn w:val="NoList"/>
    <w:semiHidden/>
    <w:unhideWhenUsed/>
    <w:rsid w:val="009C218E"/>
    <w:pPr>
      <w:numPr>
        <w:numId w:val="8"/>
      </w:numPr>
    </w:pPr>
  </w:style>
  <w:style w:type="paragraph" w:customStyle="1" w:styleId="TitleHeading">
    <w:name w:val="Title Heading"/>
    <w:basedOn w:val="Normal"/>
    <w:link w:val="TitleHeadingChar"/>
    <w:qFormat/>
    <w:rsid w:val="00921675"/>
    <w:pPr>
      <w:spacing w:line="240" w:lineRule="auto"/>
      <w:jc w:val="center"/>
    </w:pPr>
    <w:rPr>
      <w:b/>
      <w:kern w:val="12"/>
      <w:sz w:val="28"/>
      <w:szCs w:val="28"/>
    </w:rPr>
  </w:style>
  <w:style w:type="table" w:customStyle="1" w:styleId="TableGrid1">
    <w:name w:val="Table Grid1"/>
    <w:basedOn w:val="TableNormal"/>
    <w:next w:val="TableGrid"/>
    <w:uiPriority w:val="59"/>
    <w:rsid w:val="008B344F"/>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HeadingChar">
    <w:name w:val="Title Heading Char"/>
    <w:basedOn w:val="DefaultParagraphFont"/>
    <w:link w:val="TitleHeading"/>
    <w:rsid w:val="00921675"/>
    <w:rPr>
      <w:b/>
      <w:kern w:val="12"/>
      <w:sz w:val="28"/>
      <w:szCs w:val="28"/>
    </w:rPr>
  </w:style>
  <w:style w:type="paragraph" w:customStyle="1" w:styleId="EYBodytextwithparaspaceRed">
    <w:name w:val="EY Body text (with para space) + Red"/>
    <w:basedOn w:val="EYBodytextwithparaspace"/>
    <w:qFormat/>
    <w:rsid w:val="000B4C99"/>
    <w:pPr>
      <w:spacing w:after="240" w:line="240" w:lineRule="auto"/>
    </w:pPr>
    <w:rPr>
      <w:color w:val="FF0000"/>
      <w:lang w:val="en-GB"/>
    </w:rPr>
  </w:style>
  <w:style w:type="character" w:customStyle="1" w:styleId="HeaderChar">
    <w:name w:val="Header Char"/>
    <w:aliases w:val="h Char,Chapter Name Char,body Char,page-header Char,ph Char,*Header Char"/>
    <w:basedOn w:val="DefaultParagraphFont"/>
    <w:link w:val="Header"/>
    <w:uiPriority w:val="99"/>
    <w:rsid w:val="00B53F39"/>
    <w:rPr>
      <w:sz w:val="22"/>
      <w:szCs w:val="24"/>
    </w:rPr>
  </w:style>
  <w:style w:type="character" w:customStyle="1" w:styleId="EYBoldsubjectheadingChar">
    <w:name w:val="EY Bold subject heading Char"/>
    <w:basedOn w:val="DefaultParagraphFont"/>
    <w:link w:val="EYBoldsubjectheading"/>
    <w:rsid w:val="00ED2971"/>
    <w:rPr>
      <w:b/>
      <w:kern w:val="12"/>
      <w:sz w:val="28"/>
      <w:szCs w:val="24"/>
    </w:rPr>
  </w:style>
  <w:style w:type="paragraph" w:customStyle="1" w:styleId="000">
    <w:name w:val="000"/>
    <w:aliases w:val="standaard,standaard uitvullen,standaard (alt-s),stan084daard,0001,standaard 155,standaard uitv042ullen,standaard 040,sta550ndaard,standaard81,standaard uitvull0083"/>
    <w:basedOn w:val="Normal"/>
    <w:link w:val="000Char"/>
    <w:uiPriority w:val="99"/>
    <w:rsid w:val="005E1E90"/>
    <w:pPr>
      <w:overflowPunct w:val="0"/>
      <w:autoSpaceDE w:val="0"/>
      <w:autoSpaceDN w:val="0"/>
      <w:adjustRightInd w:val="0"/>
      <w:spacing w:line="260" w:lineRule="atLeast"/>
      <w:textAlignment w:val="baseline"/>
    </w:pPr>
    <w:rPr>
      <w:rFonts w:ascii="EYInterstate Light" w:hAnsi="EYInterstate Light"/>
      <w:szCs w:val="20"/>
      <w:lang w:val="nl-NL"/>
    </w:rPr>
  </w:style>
  <w:style w:type="character" w:customStyle="1" w:styleId="000Char">
    <w:name w:val="000 Char"/>
    <w:aliases w:val="standaard Char,standaard uitvullen Char,standaard (alt-s) Char,standaard 155 Char"/>
    <w:basedOn w:val="DefaultParagraphFont"/>
    <w:link w:val="000"/>
    <w:uiPriority w:val="99"/>
    <w:locked/>
    <w:rsid w:val="005E1E90"/>
    <w:rPr>
      <w:rFonts w:ascii="EYInterstate Light" w:hAnsi="EYInterstate Light"/>
      <w:sz w:val="22"/>
      <w:lang w:val="nl-NL"/>
    </w:rPr>
  </w:style>
  <w:style w:type="character" w:customStyle="1" w:styleId="0-00-01-NormalBold">
    <w:name w:val="0 - 00 - 01 - Normal Bold"/>
    <w:basedOn w:val="DefaultParagraphFont"/>
    <w:uiPriority w:val="1"/>
    <w:qFormat/>
    <w:rsid w:val="00D96252"/>
    <w:rPr>
      <w:b/>
      <w:lang w:val="en-GB" w:eastAsia="en-US"/>
    </w:rPr>
  </w:style>
  <w:style w:type="numbering" w:customStyle="1" w:styleId="List-SoW">
    <w:name w:val="List - SoW"/>
    <w:uiPriority w:val="99"/>
    <w:rsid w:val="00D96252"/>
    <w:pPr>
      <w:numPr>
        <w:numId w:val="35"/>
      </w:numPr>
    </w:pPr>
  </w:style>
  <w:style w:type="character" w:customStyle="1" w:styleId="0-00-01-NormalBoldUnderline">
    <w:name w:val="0 - 00 - 01 - Normal Bold Underline"/>
    <w:basedOn w:val="0-00-01-NormalBold"/>
    <w:uiPriority w:val="1"/>
    <w:qFormat/>
    <w:rsid w:val="00D96252"/>
    <w:rPr>
      <w:b/>
      <w:u w:val="single"/>
      <w:lang w:val="en-GB" w:eastAsia="en-US"/>
    </w:rPr>
  </w:style>
  <w:style w:type="paragraph" w:customStyle="1" w:styleId="0-05-AppendixSchedule-Heading">
    <w:name w:val="0 - 05 - Appendix / Schedule - Heading"/>
    <w:basedOn w:val="0-00-00-Normal"/>
    <w:next w:val="0-05-AppendixSchedule-Title"/>
    <w:qFormat/>
    <w:rsid w:val="00D96252"/>
    <w:rPr>
      <w:b/>
    </w:rPr>
  </w:style>
  <w:style w:type="paragraph" w:customStyle="1" w:styleId="0-05-AppendixSchedule-Title">
    <w:name w:val="0 - 05 - Appendix / Schedule - Title"/>
    <w:basedOn w:val="0-00-00-Normal"/>
    <w:next w:val="0-00-00-Normal"/>
    <w:qFormat/>
    <w:rsid w:val="00D96252"/>
    <w:pPr>
      <w:spacing w:after="480"/>
      <w:jc w:val="center"/>
    </w:pPr>
    <w:rPr>
      <w:b/>
      <w:i/>
      <w:caps/>
    </w:rPr>
  </w:style>
  <w:style w:type="paragraph" w:customStyle="1" w:styleId="02-SoW-00-00-Normal">
    <w:name w:val="02 - SoW - 00 - 00 - Normal"/>
    <w:basedOn w:val="0-00-00-Normal"/>
    <w:link w:val="02-SoW-00-00-NormalChar"/>
    <w:qFormat/>
    <w:rsid w:val="00D96252"/>
  </w:style>
  <w:style w:type="character" w:customStyle="1" w:styleId="02-SoW-00-00-NormalChar">
    <w:name w:val="02 - SoW - 00 - 00 - Normal Char"/>
    <w:basedOn w:val="DefaultParagraphFont"/>
    <w:link w:val="02-SoW-00-00-Normal"/>
    <w:rsid w:val="00D96252"/>
    <w:rPr>
      <w:rFonts w:ascii="Arial" w:hAnsi="Arial" w:cs="Arial"/>
      <w:lang w:val="en-GB" w:eastAsia="en-AU"/>
    </w:rPr>
  </w:style>
  <w:style w:type="paragraph" w:customStyle="1" w:styleId="02-SoW-03-01-Lev1-Heading">
    <w:name w:val="02 - SoW - 03 - 01 - Lev 1 - Heading"/>
    <w:basedOn w:val="02-SoW-00-00-Normal"/>
    <w:next w:val="Normal"/>
    <w:qFormat/>
    <w:rsid w:val="00D96252"/>
    <w:pPr>
      <w:numPr>
        <w:numId w:val="36"/>
      </w:numPr>
      <w:tabs>
        <w:tab w:val="num" w:pos="720"/>
      </w:tabs>
      <w:outlineLvl w:val="0"/>
    </w:pPr>
    <w:rPr>
      <w:b/>
      <w:caps/>
    </w:rPr>
  </w:style>
  <w:style w:type="paragraph" w:customStyle="1" w:styleId="02-SoW-03-02-Lev2-Heading">
    <w:name w:val="02 - SoW - 03 - 02 - Lev 2 - Heading"/>
    <w:basedOn w:val="02-SoW-00-00-Normal"/>
    <w:next w:val="Normal"/>
    <w:qFormat/>
    <w:rsid w:val="00D96252"/>
    <w:pPr>
      <w:numPr>
        <w:ilvl w:val="1"/>
        <w:numId w:val="36"/>
      </w:numPr>
      <w:tabs>
        <w:tab w:val="clear" w:pos="0"/>
        <w:tab w:val="num" w:pos="1440"/>
      </w:tabs>
      <w:ind w:left="1440"/>
      <w:outlineLvl w:val="1"/>
    </w:pPr>
    <w:rPr>
      <w:b/>
    </w:rPr>
  </w:style>
  <w:style w:type="paragraph" w:customStyle="1" w:styleId="02-SoW-03-03-Lev3-Heading">
    <w:name w:val="02 - SoW - 03 - 03 - Lev 3 - Heading"/>
    <w:basedOn w:val="02-SoW-00-00-Normal"/>
    <w:next w:val="Normal"/>
    <w:qFormat/>
    <w:rsid w:val="00D96252"/>
    <w:pPr>
      <w:numPr>
        <w:ilvl w:val="2"/>
        <w:numId w:val="36"/>
      </w:numPr>
      <w:tabs>
        <w:tab w:val="clear" w:pos="0"/>
        <w:tab w:val="num" w:pos="2160"/>
      </w:tabs>
      <w:ind w:left="2160"/>
      <w:outlineLvl w:val="2"/>
    </w:pPr>
    <w:rPr>
      <w:b/>
      <w:u w:val="single"/>
    </w:rPr>
  </w:style>
  <w:style w:type="paragraph" w:customStyle="1" w:styleId="02-SoW-03-06-Lev5-Section">
    <w:name w:val="02 - SoW - 03 - 06 - Lev 5 - Section"/>
    <w:basedOn w:val="02-SoW-00-00-Normal"/>
    <w:qFormat/>
    <w:rsid w:val="00D96252"/>
    <w:pPr>
      <w:numPr>
        <w:ilvl w:val="4"/>
        <w:numId w:val="36"/>
      </w:numPr>
      <w:tabs>
        <w:tab w:val="num" w:pos="3600"/>
      </w:tabs>
      <w:ind w:left="720" w:firstLine="2880"/>
      <w:outlineLvl w:val="4"/>
    </w:pPr>
  </w:style>
  <w:style w:type="paragraph" w:customStyle="1" w:styleId="02-SoW-03-07-Lev6-Section">
    <w:name w:val="02 - SoW - 03 - 07 - Lev 6 - Section"/>
    <w:basedOn w:val="02-SoW-00-00-Normal"/>
    <w:qFormat/>
    <w:rsid w:val="00D96252"/>
    <w:pPr>
      <w:numPr>
        <w:ilvl w:val="5"/>
        <w:numId w:val="36"/>
      </w:numPr>
      <w:tabs>
        <w:tab w:val="clear" w:pos="180"/>
        <w:tab w:val="num" w:pos="0"/>
        <w:tab w:val="num" w:pos="4320"/>
      </w:tabs>
      <w:ind w:left="720" w:firstLine="3600"/>
      <w:outlineLvl w:val="5"/>
    </w:pPr>
  </w:style>
  <w:style w:type="paragraph" w:customStyle="1" w:styleId="02-SoW-03-08-Lev7-Section">
    <w:name w:val="02 - SoW - 03 - 08 - Lev 7 - Section"/>
    <w:basedOn w:val="02-SoW-00-00-Normal"/>
    <w:qFormat/>
    <w:rsid w:val="00D96252"/>
    <w:pPr>
      <w:numPr>
        <w:ilvl w:val="6"/>
        <w:numId w:val="36"/>
      </w:numPr>
      <w:tabs>
        <w:tab w:val="clear" w:pos="720"/>
        <w:tab w:val="num" w:pos="1440"/>
      </w:tabs>
      <w:ind w:left="0" w:firstLine="720"/>
      <w:outlineLvl w:val="6"/>
    </w:pPr>
  </w:style>
  <w:style w:type="paragraph" w:customStyle="1" w:styleId="02-SoW-03-09-Lev8-Section">
    <w:name w:val="02 - SoW - 03 - 09 - Lev 8 - Section"/>
    <w:basedOn w:val="02-SoW-00-00-Normal"/>
    <w:qFormat/>
    <w:rsid w:val="00D96252"/>
    <w:pPr>
      <w:numPr>
        <w:ilvl w:val="7"/>
        <w:numId w:val="36"/>
      </w:numPr>
      <w:tabs>
        <w:tab w:val="clear" w:pos="1440"/>
        <w:tab w:val="num" w:pos="2160"/>
      </w:tabs>
      <w:ind w:left="0" w:firstLine="1440"/>
      <w:outlineLvl w:val="7"/>
    </w:pPr>
  </w:style>
  <w:style w:type="paragraph" w:customStyle="1" w:styleId="02-SoW-03-10-Lev9-Section">
    <w:name w:val="02 - SoW - 03 - 10 - Lev 9 - Section"/>
    <w:basedOn w:val="02-SoW-00-00-Normal"/>
    <w:qFormat/>
    <w:rsid w:val="00D96252"/>
    <w:pPr>
      <w:numPr>
        <w:ilvl w:val="8"/>
        <w:numId w:val="36"/>
      </w:numPr>
      <w:tabs>
        <w:tab w:val="clear" w:pos="2160"/>
        <w:tab w:val="num" w:pos="2880"/>
      </w:tabs>
      <w:ind w:left="0" w:firstLine="2160"/>
      <w:outlineLvl w:val="8"/>
    </w:pPr>
  </w:style>
  <w:style w:type="character" w:customStyle="1" w:styleId="0-00-00-NormalChar">
    <w:name w:val="0 - 00 - 00 - Normal Char"/>
    <w:basedOn w:val="DefaultParagraphFont"/>
    <w:link w:val="0-00-00-Normal"/>
    <w:rsid w:val="00D96252"/>
  </w:style>
  <w:style w:type="paragraph" w:customStyle="1" w:styleId="0-00-00-Normal">
    <w:name w:val="0 - 00 - 00 - Normal"/>
    <w:basedOn w:val="Normal"/>
    <w:link w:val="0-00-00-NormalChar"/>
    <w:autoRedefine/>
    <w:qFormat/>
    <w:rsid w:val="00D96252"/>
    <w:pPr>
      <w:spacing w:after="240" w:line="260" w:lineRule="atLeast"/>
      <w:jc w:val="both"/>
    </w:pPr>
    <w:rPr>
      <w:sz w:val="20"/>
      <w:szCs w:val="20"/>
    </w:rPr>
  </w:style>
  <w:style w:type="paragraph" w:customStyle="1" w:styleId="02-SoW-01-Date">
    <w:name w:val="02 - SoW - 01 - Date"/>
    <w:basedOn w:val="02-SoW-00-00-Normal"/>
    <w:qFormat/>
    <w:rsid w:val="00D96252"/>
  </w:style>
  <w:style w:type="paragraph" w:customStyle="1" w:styleId="02-SoW-01-EYEntityName">
    <w:name w:val="02 - SoW - 01 - EY Entity Name"/>
    <w:basedOn w:val="02-SoW-00-00-Normal"/>
    <w:link w:val="02-SoW-01-EYEntityNameChar"/>
    <w:autoRedefine/>
    <w:qFormat/>
    <w:rsid w:val="00D96252"/>
    <w:pPr>
      <w:jc w:val="left"/>
    </w:pPr>
    <w:rPr>
      <w:rFonts w:ascii="Arial" w:hAnsi="Arial" w:cs="Arial"/>
      <w:lang w:val="en-GB" w:eastAsia="en-AU"/>
    </w:rPr>
  </w:style>
  <w:style w:type="paragraph" w:customStyle="1" w:styleId="02-SoW-02-ClientEntityName-1-SoleClient">
    <w:name w:val="02 - SoW - 02 - Client Entity Name - 1 - Sole Client"/>
    <w:basedOn w:val="02-SoW-00-00-Normal"/>
    <w:next w:val="02-SoW-02-ClientEntityName-2-MultipleClients"/>
    <w:link w:val="02-SoW-02-ClientEntityName-1-SoleClientChar"/>
    <w:qFormat/>
    <w:rsid w:val="00D96252"/>
    <w:pPr>
      <w:jc w:val="left"/>
    </w:pPr>
    <w:rPr>
      <w:rFonts w:ascii="Arial" w:hAnsi="Arial" w:cs="Arial"/>
      <w:lang w:val="en-GB" w:eastAsia="en-AU"/>
    </w:rPr>
  </w:style>
  <w:style w:type="character" w:customStyle="1" w:styleId="02-SoW-01-EYEntityNameChar">
    <w:name w:val="02 - SoW - 01 - EY Entity Name Char"/>
    <w:basedOn w:val="02-SoW-00-00-NormalChar"/>
    <w:link w:val="02-SoW-01-EYEntityName"/>
    <w:rsid w:val="00D96252"/>
    <w:rPr>
      <w:rFonts w:ascii="Arial" w:hAnsi="Arial" w:cs="Arial"/>
      <w:lang w:val="en-GB" w:eastAsia="en-AU"/>
    </w:rPr>
  </w:style>
  <w:style w:type="paragraph" w:customStyle="1" w:styleId="02-SoW-02-ClientEntityName-2-MultipleClients">
    <w:name w:val="02 - SoW - 02 - Client Entity Name - 2 - Multiple Clients"/>
    <w:basedOn w:val="02-SoW-02-ClientEntityName-1-SoleClient"/>
    <w:link w:val="02-SoW-02-ClientEntityName-2-MultipleClientsChar"/>
    <w:qFormat/>
    <w:rsid w:val="00D96252"/>
  </w:style>
  <w:style w:type="character" w:customStyle="1" w:styleId="02-SoW-02-ClientEntityName-1-SoleClientChar">
    <w:name w:val="02 - SoW - 02 - Client Entity Name - 1 - Sole Client Char"/>
    <w:basedOn w:val="02-SoW-00-00-NormalChar"/>
    <w:link w:val="02-SoW-02-ClientEntityName-1-SoleClient"/>
    <w:rsid w:val="00D96252"/>
    <w:rPr>
      <w:rFonts w:ascii="Arial" w:hAnsi="Arial" w:cs="Arial"/>
      <w:lang w:val="en-GB" w:eastAsia="en-AU"/>
    </w:rPr>
  </w:style>
  <w:style w:type="character" w:customStyle="1" w:styleId="02-SoW-02-ClientEntityName-2-MultipleClientsChar">
    <w:name w:val="02 - SoW - 02 - Client Entity Name - 2 - Multiple Clients Char"/>
    <w:basedOn w:val="02-SoW-02-ClientEntityName-1-SoleClientChar"/>
    <w:link w:val="02-SoW-02-ClientEntityName-2-MultipleClients"/>
    <w:rsid w:val="00D96252"/>
    <w:rPr>
      <w:rFonts w:ascii="Arial" w:hAnsi="Arial" w:cs="Arial"/>
      <w:lang w:val="en-GB" w:eastAsia="en-AU"/>
    </w:rPr>
  </w:style>
  <w:style w:type="paragraph" w:customStyle="1" w:styleId="0-01-04-Footerinfo">
    <w:name w:val="0 - 01 - 04 - Footer info"/>
    <w:basedOn w:val="0-00-00-Normal"/>
    <w:autoRedefine/>
    <w:rsid w:val="006D1C20"/>
    <w:pPr>
      <w:tabs>
        <w:tab w:val="left" w:pos="720"/>
        <w:tab w:val="left" w:pos="1440"/>
        <w:tab w:val="left" w:pos="2160"/>
        <w:tab w:val="left" w:pos="2880"/>
      </w:tabs>
      <w:suppressAutoHyphens/>
      <w:overflowPunct w:val="0"/>
      <w:autoSpaceDE w:val="0"/>
      <w:autoSpaceDN w:val="0"/>
      <w:adjustRightInd w:val="0"/>
      <w:spacing w:after="0" w:line="240" w:lineRule="auto"/>
      <w:textAlignment w:val="baseline"/>
    </w:pPr>
    <w:rPr>
      <w:rFonts w:ascii="Calibri" w:hAnsi="Calibri" w:cs="Calibri"/>
      <w:color w:val="000000" w:themeColor="text1"/>
      <w:kern w:val="12"/>
      <w:sz w:val="16"/>
      <w:szCs w:val="16"/>
      <w:lang w:val="en-GB"/>
    </w:rPr>
  </w:style>
  <w:style w:type="paragraph" w:customStyle="1" w:styleId="0-01-06-Follow-onHeader">
    <w:name w:val="0 - 01 - 06 - Follow-on Header"/>
    <w:basedOn w:val="0-00-00-Normal"/>
    <w:autoRedefine/>
    <w:qFormat/>
    <w:locked/>
    <w:rsid w:val="005A722E"/>
    <w:pPr>
      <w:tabs>
        <w:tab w:val="right" w:pos="3402"/>
      </w:tabs>
      <w:spacing w:after="0" w:line="240" w:lineRule="auto"/>
      <w:jc w:val="right"/>
    </w:pPr>
    <w:rPr>
      <w:rFonts w:ascii="Arial" w:hAnsi="Arial" w:cs="Arial"/>
      <w:color w:val="000000" w:themeColor="text1"/>
      <w:sz w:val="16"/>
      <w:lang w:val="en-GB"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599613">
      <w:bodyDiv w:val="1"/>
      <w:marLeft w:val="0"/>
      <w:marRight w:val="0"/>
      <w:marTop w:val="0"/>
      <w:marBottom w:val="0"/>
      <w:divBdr>
        <w:top w:val="none" w:sz="0" w:space="0" w:color="auto"/>
        <w:left w:val="none" w:sz="0" w:space="0" w:color="auto"/>
        <w:bottom w:val="none" w:sz="0" w:space="0" w:color="auto"/>
        <w:right w:val="none" w:sz="0" w:space="0" w:color="auto"/>
      </w:divBdr>
    </w:div>
    <w:div w:id="1696543377">
      <w:bodyDiv w:val="1"/>
      <w:marLeft w:val="0"/>
      <w:marRight w:val="0"/>
      <w:marTop w:val="0"/>
      <w:marBottom w:val="0"/>
      <w:divBdr>
        <w:top w:val="none" w:sz="0" w:space="0" w:color="auto"/>
        <w:left w:val="none" w:sz="0" w:space="0" w:color="auto"/>
        <w:bottom w:val="none" w:sz="0" w:space="0" w:color="auto"/>
        <w:right w:val="none" w:sz="0" w:space="0" w:color="auto"/>
      </w:divBdr>
    </w:div>
    <w:div w:id="1879858364">
      <w:bodyDiv w:val="1"/>
      <w:marLeft w:val="0"/>
      <w:marRight w:val="0"/>
      <w:marTop w:val="0"/>
      <w:marBottom w:val="0"/>
      <w:divBdr>
        <w:top w:val="none" w:sz="0" w:space="0" w:color="auto"/>
        <w:left w:val="none" w:sz="0" w:space="0" w:color="auto"/>
        <w:bottom w:val="none" w:sz="0" w:space="0" w:color="auto"/>
        <w:right w:val="none" w:sz="0" w:space="0" w:color="auto"/>
      </w:divBdr>
    </w:div>
    <w:div w:id="1921332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emf"/><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512D8143EBAB4F48A45D02323B7787CD" ma:contentTypeVersion="4" ma:contentTypeDescription="Create a new document." ma:contentTypeScope="" ma:versionID="615fc09795e7468283b6f0bb7d04746b">
  <xsd:schema xmlns:xsd="http://www.w3.org/2001/XMLSchema" xmlns:xs="http://www.w3.org/2001/XMLSchema" xmlns:p="http://schemas.microsoft.com/office/2006/metadata/properties" xmlns:ns2="63b1587f-e08d-4165-8b7c-8e10ec81d5e9" targetNamespace="http://schemas.microsoft.com/office/2006/metadata/properties" ma:root="true" ma:fieldsID="c75373169537aa6399a5b51c659de3c9" ns2:_="">
    <xsd:import namespace="63b1587f-e08d-4165-8b7c-8e10ec81d5e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b1587f-e08d-4165-8b7c-8e10ec81d5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49E694-C9B1-4585-9329-CE9C5F8A02A4}">
  <ds:schemaRefs>
    <ds:schemaRef ds:uri="http://schemas.openxmlformats.org/officeDocument/2006/bibliography"/>
  </ds:schemaRefs>
</ds:datastoreItem>
</file>

<file path=customXml/itemProps2.xml><?xml version="1.0" encoding="utf-8"?>
<ds:datastoreItem xmlns:ds="http://schemas.openxmlformats.org/officeDocument/2006/customXml" ds:itemID="{79DE9347-DA71-41D7-8AB7-BE817D0578F9}">
  <ds:schemaRefs>
    <ds:schemaRef ds:uri="http://schemas.microsoft.com/sharepoint/v3/contenttype/forms"/>
  </ds:schemaRefs>
</ds:datastoreItem>
</file>

<file path=customXml/itemProps3.xml><?xml version="1.0" encoding="utf-8"?>
<ds:datastoreItem xmlns:ds="http://schemas.openxmlformats.org/officeDocument/2006/customXml" ds:itemID="{E17D5425-5B54-4EFF-99CF-277D0F6728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75AE77-A174-431F-9442-11CAACC92E6C}">
  <ds:schemaRefs>
    <ds:schemaRef ds:uri="http://schemas.openxmlformats.org/officeDocument/2006/bibliography"/>
  </ds:schemaRefs>
</ds:datastoreItem>
</file>

<file path=customXml/itemProps5.xml><?xml version="1.0" encoding="utf-8"?>
<ds:datastoreItem xmlns:ds="http://schemas.openxmlformats.org/officeDocument/2006/customXml" ds:itemID="{3A6E9E0C-3497-4BC4-97CB-020000036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b1587f-e08d-4165-8b7c-8e10ec81d5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F320ED58-4B1A-47B1-9F07-B3EAE44843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2353</TotalTime>
  <Pages>49</Pages>
  <Words>18010</Words>
  <Characters>97979</Characters>
  <Application>Microsoft Office Word</Application>
  <DocSecurity>0</DocSecurity>
  <Lines>1921</Lines>
  <Paragraphs>834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Christo K L</dc:creator>
  <cp:lastModifiedBy>Christo K L</cp:lastModifiedBy>
  <cp:revision>391</cp:revision>
  <dcterms:created xsi:type="dcterms:W3CDTF">2026-02-21T06:45:00Z</dcterms:created>
  <dcterms:modified xsi:type="dcterms:W3CDTF">2026-03-06T06:38:00Z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0x010100512D8143EBAB4F48A45D02323B7787CD</vt:lpwstr>
  </property>
  <property fmtid="{D5CDD505-2E9C-101B-9397-08002B2CF9AE}" pid="3" name="MediaServiceImageTags">
    <vt:lpwstr/>
  </property>
</Properties>
</file>