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2C12D" w14:textId="73F9BD0D" w:rsidR="007F43EE" w:rsidRPr="007F43EE" w:rsidRDefault="00CF5B96" w:rsidP="007F43EE">
      <w:pPr>
        <w:pBdr>
          <w:bottom w:val="single" w:sz="4" w:space="1" w:color="auto"/>
        </w:pBdr>
        <w:jc w:val="center"/>
        <w:rPr>
          <w:b/>
          <w:bCs/>
        </w:rPr>
      </w:pPr>
      <w:r w:rsidRPr="007F43EE">
        <w:rPr>
          <w:b/>
          <w:bCs/>
        </w:rPr>
        <w:t>Explication du choix des variables</w:t>
      </w:r>
    </w:p>
    <w:p w14:paraId="1523CCDD" w14:textId="77777777" w:rsidR="00CF5B96" w:rsidRPr="00CF5B96" w:rsidRDefault="00CF5B96" w:rsidP="00CF5B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CF5B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1. C</w:t>
      </w:r>
      <w:proofErr w:type="spellStart"/>
      <w:r w:rsidRPr="00CF5B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ountry_x</w:t>
      </w:r>
      <w:proofErr w:type="spellEnd"/>
      <w:r w:rsidRPr="00CF5B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/ ISO3</w:t>
      </w:r>
    </w:p>
    <w:p w14:paraId="1976E945" w14:textId="61D906C9" w:rsidR="00CF5B96" w:rsidRPr="00CF5B96" w:rsidRDefault="00CF5B96" w:rsidP="00CF5B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F5B9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Nom du pays et son code ISO3</w:t>
      </w:r>
      <w:r w:rsidRPr="00CF5B9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Sert à identifier les pays dans les analyses et visualisations.</w:t>
      </w:r>
    </w:p>
    <w:p w14:paraId="34AC685B" w14:textId="77777777" w:rsidR="00CF5B96" w:rsidRPr="00CF5B96" w:rsidRDefault="00CF5B96" w:rsidP="00CF5B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CF5B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Variables économiques et logistiques</w:t>
      </w:r>
    </w:p>
    <w:p w14:paraId="552C2F51" w14:textId="21FE7786" w:rsidR="00CF5B96" w:rsidRPr="00CF5B96" w:rsidRDefault="00CF5B96" w:rsidP="00CF5B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CF5B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2. </w:t>
      </w:r>
      <w:proofErr w:type="spellStart"/>
      <w:r w:rsidRPr="00CF5B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indicateur_perf_logistique</w:t>
      </w:r>
      <w:proofErr w:type="spellEnd"/>
      <w:r w:rsidRPr="00CF5B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(</w:t>
      </w:r>
      <w:proofErr w:type="spellStart"/>
      <w:r w:rsidRPr="00CF5B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Logistics</w:t>
      </w:r>
      <w:proofErr w:type="spellEnd"/>
      <w:r w:rsidRPr="00CF5B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Performance Index – LPI)</w:t>
      </w:r>
    </w:p>
    <w:p w14:paraId="1B20227A" w14:textId="77777777" w:rsidR="00CF5B96" w:rsidRPr="00CF5B96" w:rsidRDefault="00CF5B96" w:rsidP="00CF5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F5B9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Mesure l’efficacité du pays à :</w:t>
      </w:r>
    </w:p>
    <w:p w14:paraId="3AD752F3" w14:textId="77777777" w:rsidR="00CF5B96" w:rsidRPr="00CF5B96" w:rsidRDefault="00CF5B96" w:rsidP="00CF5B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F5B9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transporter</w:t>
      </w:r>
      <w:proofErr w:type="gramEnd"/>
      <w:r w:rsidRPr="00CF5B9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des marchandises</w:t>
      </w:r>
    </w:p>
    <w:p w14:paraId="719609B1" w14:textId="77777777" w:rsidR="00CF5B96" w:rsidRPr="00CF5B96" w:rsidRDefault="00CF5B96" w:rsidP="00CF5B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F5B9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avoir</w:t>
      </w:r>
      <w:proofErr w:type="gramEnd"/>
      <w:r w:rsidRPr="00CF5B9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des infrastructures (routes, ports, douanes)</w:t>
      </w:r>
    </w:p>
    <w:p w14:paraId="23FECE34" w14:textId="77777777" w:rsidR="00CF5B96" w:rsidRPr="00CF5B96" w:rsidRDefault="00CF5B96" w:rsidP="00CF5B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F5B9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gérer</w:t>
      </w:r>
      <w:proofErr w:type="gramEnd"/>
      <w:r w:rsidRPr="00CF5B9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des expéditions internationales</w:t>
      </w:r>
    </w:p>
    <w:p w14:paraId="013960F5" w14:textId="2B12AA0D" w:rsidR="00CF5B96" w:rsidRPr="00CF5B96" w:rsidRDefault="00CF5B96" w:rsidP="00CF5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F5B9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Impact stratégique :</w:t>
      </w:r>
      <w:r w:rsidRPr="00CF5B9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→ Plus le LPI est haut, plus il est </w:t>
      </w:r>
      <w:r w:rsidRPr="00CF5B9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facile et rentable d'exporter</w:t>
      </w:r>
      <w:r w:rsidRPr="00CF5B9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vers ce pays</w:t>
      </w:r>
      <w:r w:rsidRPr="00CF5B9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→ Réduit les risques de pertes, retards, coûts supplémentaires</w:t>
      </w:r>
    </w:p>
    <w:p w14:paraId="11495619" w14:textId="77777777" w:rsidR="00CF5B96" w:rsidRPr="00CF5B96" w:rsidRDefault="00CF5B96" w:rsidP="00CF5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F5B9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Utile pour :</w:t>
      </w:r>
      <w:r w:rsidRPr="00CF5B9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CF5B96">
        <w:rPr>
          <w:rFonts w:ascii="Segoe UI Symbol" w:eastAsia="Times New Roman" w:hAnsi="Segoe UI Symbol" w:cs="Segoe UI Symbol"/>
          <w:kern w:val="0"/>
          <w:lang w:eastAsia="fr-FR"/>
          <w14:ligatures w14:val="none"/>
        </w:rPr>
        <w:t>✔</w:t>
      </w:r>
      <w:r w:rsidRPr="00CF5B9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choisir les marchés faciles d’accès</w:t>
      </w:r>
      <w:r w:rsidRPr="00CF5B9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CF5B96">
        <w:rPr>
          <w:rFonts w:ascii="Segoe UI Symbol" w:eastAsia="Times New Roman" w:hAnsi="Segoe UI Symbol" w:cs="Segoe UI Symbol"/>
          <w:kern w:val="0"/>
          <w:lang w:eastAsia="fr-FR"/>
          <w14:ligatures w14:val="none"/>
        </w:rPr>
        <w:t>✔</w:t>
      </w:r>
      <w:r w:rsidRPr="00CF5B9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réduire les coûts d’exportation</w:t>
      </w:r>
    </w:p>
    <w:p w14:paraId="4578AE50" w14:textId="77777777" w:rsidR="00CF5B96" w:rsidRPr="00CF5B96" w:rsidRDefault="00CF5B96" w:rsidP="00CF5B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F5B9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0E21A2B6">
          <v:rect id="_x0000_i1025" style="width:0;height:1.5pt" o:hralign="center" o:hrstd="t" o:hr="t" fillcolor="#a0a0a0" stroked="f"/>
        </w:pict>
      </w:r>
    </w:p>
    <w:p w14:paraId="41C3FF01" w14:textId="0D39A6ED" w:rsidR="00CF5B96" w:rsidRPr="00CF5B96" w:rsidRDefault="00CF5B96" w:rsidP="00CF5B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CF5B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3. </w:t>
      </w:r>
      <w:proofErr w:type="spellStart"/>
      <w:r w:rsidRPr="00CF5B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pib_par_hab</w:t>
      </w:r>
      <w:proofErr w:type="spellEnd"/>
      <w:r w:rsidRPr="00CF5B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(GDP per capita PPP)</w:t>
      </w:r>
    </w:p>
    <w:p w14:paraId="171A938C" w14:textId="77777777" w:rsidR="00CF5B96" w:rsidRPr="00CF5B96" w:rsidRDefault="00CF5B96" w:rsidP="00CF5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F5B9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Indique le </w:t>
      </w:r>
      <w:r w:rsidRPr="00CF5B9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niveau de richesse / pouvoir d’achat</w:t>
      </w:r>
      <w:r w:rsidRPr="00CF5B9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719B0E97" w14:textId="2E7CEB75" w:rsidR="00CF5B96" w:rsidRPr="00CF5B96" w:rsidRDefault="00CF5B96" w:rsidP="00CF5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F5B9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Impact stratégique :</w:t>
      </w:r>
      <w:r w:rsidRPr="00CF5B9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→ Les pays riches consomment </w:t>
      </w:r>
      <w:r w:rsidRPr="00CF5B9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plus de viande</w:t>
      </w:r>
      <w:r w:rsidRPr="00CF5B9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et plus souvent des produits Bio et premium.</w:t>
      </w:r>
      <w:r w:rsidRPr="00CF5B9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→ Plus le PIB/</w:t>
      </w:r>
      <w:proofErr w:type="spellStart"/>
      <w:r w:rsidRPr="00CF5B9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hab</w:t>
      </w:r>
      <w:proofErr w:type="spellEnd"/>
      <w:r w:rsidRPr="00CF5B9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est élevé, plus le marché est </w:t>
      </w:r>
      <w:r w:rsidRPr="00CF5B9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solvable</w:t>
      </w:r>
      <w:r w:rsidRPr="00CF5B9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pour du poulet BIO.</w:t>
      </w:r>
    </w:p>
    <w:p w14:paraId="648BA18D" w14:textId="77777777" w:rsidR="00CF5B96" w:rsidRPr="00CF5B96" w:rsidRDefault="00CF5B96" w:rsidP="00CF5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F5B9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Utile pour :</w:t>
      </w:r>
      <w:r w:rsidRPr="00CF5B9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CF5B96">
        <w:rPr>
          <w:rFonts w:ascii="Segoe UI Symbol" w:eastAsia="Times New Roman" w:hAnsi="Segoe UI Symbol" w:cs="Segoe UI Symbol"/>
          <w:kern w:val="0"/>
          <w:lang w:eastAsia="fr-FR"/>
          <w14:ligatures w14:val="none"/>
        </w:rPr>
        <w:t>✔</w:t>
      </w:r>
      <w:r w:rsidRPr="00CF5B9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prioriser les marchés premium</w:t>
      </w:r>
      <w:r w:rsidRPr="00CF5B9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CF5B96">
        <w:rPr>
          <w:rFonts w:ascii="Segoe UI Symbol" w:eastAsia="Times New Roman" w:hAnsi="Segoe UI Symbol" w:cs="Segoe UI Symbol"/>
          <w:kern w:val="0"/>
          <w:lang w:eastAsia="fr-FR"/>
          <w14:ligatures w14:val="none"/>
        </w:rPr>
        <w:t>✔</w:t>
      </w:r>
      <w:r w:rsidRPr="00CF5B9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éviter les pays à faible pouvoir d’achat</w:t>
      </w:r>
    </w:p>
    <w:p w14:paraId="5BC1913C" w14:textId="77777777" w:rsidR="00CF5B96" w:rsidRPr="00CF5B96" w:rsidRDefault="00CF5B96" w:rsidP="00CF5B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F5B9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3B6BE13B">
          <v:rect id="_x0000_i1026" style="width:0;height:1.5pt" o:hralign="center" o:hrstd="t" o:hr="t" fillcolor="#a0a0a0" stroked="f"/>
        </w:pict>
      </w:r>
    </w:p>
    <w:p w14:paraId="2BEDA408" w14:textId="6DA28117" w:rsidR="00CF5B96" w:rsidRPr="00CF5B96" w:rsidRDefault="00CF5B96" w:rsidP="00CF5B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CF5B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4. </w:t>
      </w:r>
      <w:proofErr w:type="spellStart"/>
      <w:r w:rsidRPr="00CF5B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stab_politique</w:t>
      </w:r>
      <w:proofErr w:type="spellEnd"/>
      <w:r w:rsidRPr="00CF5B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(</w:t>
      </w:r>
      <w:proofErr w:type="spellStart"/>
      <w:r w:rsidRPr="00CF5B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Political</w:t>
      </w:r>
      <w:proofErr w:type="spellEnd"/>
      <w:r w:rsidRPr="00CF5B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</w:t>
      </w:r>
      <w:proofErr w:type="spellStart"/>
      <w:r w:rsidRPr="00CF5B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Stability</w:t>
      </w:r>
      <w:proofErr w:type="spellEnd"/>
      <w:r w:rsidRPr="00CF5B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Index)</w:t>
      </w:r>
    </w:p>
    <w:p w14:paraId="56BA9CB3" w14:textId="77777777" w:rsidR="00CF5B96" w:rsidRPr="00CF5B96" w:rsidRDefault="00CF5B96" w:rsidP="00CF5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F5B9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Mesure les risques de :</w:t>
      </w:r>
    </w:p>
    <w:p w14:paraId="501A580B" w14:textId="77777777" w:rsidR="00CF5B96" w:rsidRPr="00CF5B96" w:rsidRDefault="00CF5B96" w:rsidP="00CF5B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F5B9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conflits</w:t>
      </w:r>
      <w:proofErr w:type="gramEnd"/>
      <w:r w:rsidRPr="00CF5B9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</w:t>
      </w:r>
    </w:p>
    <w:p w14:paraId="1DB06FBF" w14:textId="77777777" w:rsidR="00CF5B96" w:rsidRPr="00CF5B96" w:rsidRDefault="00CF5B96" w:rsidP="00CF5B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F5B9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insécurité</w:t>
      </w:r>
      <w:proofErr w:type="gramEnd"/>
      <w:r w:rsidRPr="00CF5B9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</w:t>
      </w:r>
    </w:p>
    <w:p w14:paraId="14BBAC62" w14:textId="77777777" w:rsidR="00CF5B96" w:rsidRPr="00CF5B96" w:rsidRDefault="00CF5B96" w:rsidP="00CF5B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F5B9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instabilité</w:t>
      </w:r>
      <w:proofErr w:type="gramEnd"/>
      <w:r w:rsidRPr="00CF5B9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du gouvernement.</w:t>
      </w:r>
    </w:p>
    <w:p w14:paraId="7ED0F5B4" w14:textId="016676A5" w:rsidR="00CF5B96" w:rsidRPr="00CF5B96" w:rsidRDefault="00CF5B96" w:rsidP="00CF5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F5B9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Impact stratégique :</w:t>
      </w:r>
      <w:r w:rsidRPr="00CF5B9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→ Un marché stable est plus </w:t>
      </w:r>
      <w:r w:rsidRPr="00CF5B9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prévisible</w:t>
      </w:r>
      <w:r w:rsidRPr="00CF5B9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donc moins risqué pour un exportateur</w:t>
      </w:r>
      <w:r w:rsidRPr="00CF5B9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→ Réduit risques : ruptures d’approvisionnement, fermetures de frontières, dévaluation monétaire</w:t>
      </w:r>
    </w:p>
    <w:p w14:paraId="316EECE2" w14:textId="77777777" w:rsidR="00CF5B96" w:rsidRPr="00CF5B96" w:rsidRDefault="00CF5B96" w:rsidP="00CF5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F5B9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Utile pour :</w:t>
      </w:r>
      <w:r w:rsidRPr="00CF5B9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CF5B96">
        <w:rPr>
          <w:rFonts w:ascii="Segoe UI Symbol" w:eastAsia="Times New Roman" w:hAnsi="Segoe UI Symbol" w:cs="Segoe UI Symbol"/>
          <w:kern w:val="0"/>
          <w:lang w:eastAsia="fr-FR"/>
          <w14:ligatures w14:val="none"/>
        </w:rPr>
        <w:t>✔</w:t>
      </w:r>
      <w:r w:rsidRPr="00CF5B9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filtrer les pays risqués</w:t>
      </w:r>
      <w:r w:rsidRPr="00CF5B9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CF5B96">
        <w:rPr>
          <w:rFonts w:ascii="Segoe UI Symbol" w:eastAsia="Times New Roman" w:hAnsi="Segoe UI Symbol" w:cs="Segoe UI Symbol"/>
          <w:kern w:val="0"/>
          <w:lang w:eastAsia="fr-FR"/>
          <w14:ligatures w14:val="none"/>
        </w:rPr>
        <w:t>✔</w:t>
      </w:r>
      <w:r w:rsidRPr="00CF5B9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sécuriser les investissements long terme</w:t>
      </w:r>
    </w:p>
    <w:p w14:paraId="3C3115F2" w14:textId="77777777" w:rsidR="00CF5B96" w:rsidRPr="00CF5B96" w:rsidRDefault="00CF5B96" w:rsidP="00CF5B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CF5B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Variables démographiques / urbaines</w:t>
      </w:r>
    </w:p>
    <w:p w14:paraId="4223B949" w14:textId="280BE533" w:rsidR="00CF5B96" w:rsidRPr="00CF5B96" w:rsidRDefault="00CF5B96" w:rsidP="00CF5B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CF5B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5. population</w:t>
      </w:r>
    </w:p>
    <w:p w14:paraId="6F87ED39" w14:textId="77777777" w:rsidR="00CF5B96" w:rsidRPr="00CF5B96" w:rsidRDefault="00CF5B96" w:rsidP="00CF5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F5B9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Taille totale du marché.</w:t>
      </w:r>
    </w:p>
    <w:p w14:paraId="4CA49D64" w14:textId="3972D137" w:rsidR="00CF5B96" w:rsidRPr="00CF5B96" w:rsidRDefault="00CF5B96" w:rsidP="00CF5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F5B9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Impact stratégique :</w:t>
      </w:r>
      <w:r w:rsidRPr="00CF5B9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→ Indique la </w:t>
      </w:r>
      <w:r w:rsidRPr="00CF5B9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taille potentielle du marché</w:t>
      </w:r>
      <w:r w:rsidRPr="00CF5B9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→ Un pays très peuplé peut absorber plus d’importations</w:t>
      </w:r>
    </w:p>
    <w:p w14:paraId="6236DE91" w14:textId="77777777" w:rsidR="00CF5B96" w:rsidRPr="00CF5B96" w:rsidRDefault="00CF5B96" w:rsidP="00CF5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F5B9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Utile pour :</w:t>
      </w:r>
      <w:r w:rsidRPr="00CF5B9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CF5B96">
        <w:rPr>
          <w:rFonts w:ascii="Segoe UI Symbol" w:eastAsia="Times New Roman" w:hAnsi="Segoe UI Symbol" w:cs="Segoe UI Symbol"/>
          <w:kern w:val="0"/>
          <w:lang w:eastAsia="fr-FR"/>
          <w14:ligatures w14:val="none"/>
        </w:rPr>
        <w:t>✔</w:t>
      </w:r>
      <w:r w:rsidRPr="00CF5B9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identifier les marchés à fort volume</w:t>
      </w:r>
      <w:r w:rsidRPr="00CF5B9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CF5B96">
        <w:rPr>
          <w:rFonts w:ascii="Segoe UI Symbol" w:eastAsia="Times New Roman" w:hAnsi="Segoe UI Symbol" w:cs="Segoe UI Symbol"/>
          <w:kern w:val="0"/>
          <w:lang w:eastAsia="fr-FR"/>
          <w14:ligatures w14:val="none"/>
        </w:rPr>
        <w:t>✔</w:t>
      </w:r>
      <w:r w:rsidRPr="00CF5B9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projeter la demande potentielle</w:t>
      </w:r>
    </w:p>
    <w:p w14:paraId="6E054753" w14:textId="77777777" w:rsidR="00CF5B96" w:rsidRPr="00CF5B96" w:rsidRDefault="00CF5B96" w:rsidP="00CF5B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F5B9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7EB15EAD">
          <v:rect id="_x0000_i1029" style="width:0;height:1.5pt" o:hralign="center" o:hrstd="t" o:hr="t" fillcolor="#a0a0a0" stroked="f"/>
        </w:pict>
      </w:r>
    </w:p>
    <w:p w14:paraId="5B8E3582" w14:textId="10A2BB15" w:rsidR="00CF5B96" w:rsidRPr="00CF5B96" w:rsidRDefault="00CF5B96" w:rsidP="00CF5B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CF5B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6. </w:t>
      </w:r>
      <w:proofErr w:type="spellStart"/>
      <w:r w:rsidRPr="00CF5B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tx_urbanisation</w:t>
      </w:r>
      <w:proofErr w:type="spellEnd"/>
      <w:r w:rsidRPr="00CF5B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(% de population urbaine)</w:t>
      </w:r>
    </w:p>
    <w:p w14:paraId="79A7ADE4" w14:textId="77777777" w:rsidR="00CF5B96" w:rsidRPr="00CF5B96" w:rsidRDefault="00CF5B96" w:rsidP="00CF5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F5B9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Part des habitants en ville.</w:t>
      </w:r>
    </w:p>
    <w:p w14:paraId="30C6F2B9" w14:textId="04077809" w:rsidR="00CF5B96" w:rsidRPr="00CF5B96" w:rsidRDefault="00CF5B96" w:rsidP="00CF5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F5B9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Impact stratégique :</w:t>
      </w:r>
      <w:r w:rsidRPr="00CF5B9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→ Les urbains consomment </w:t>
      </w:r>
      <w:r w:rsidRPr="00CF5B9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plus de produits transformés</w:t>
      </w:r>
      <w:r w:rsidRPr="00CF5B9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→ Les circuits logistiques sont plus organisés</w:t>
      </w:r>
      <w:r w:rsidRPr="00CF5B9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→ Les produits Bio y sont mieux distribués</w:t>
      </w:r>
    </w:p>
    <w:p w14:paraId="5B5A7673" w14:textId="77777777" w:rsidR="00CF5B96" w:rsidRPr="00CF5B96" w:rsidRDefault="00CF5B96" w:rsidP="00CF5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F5B9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Utile pour :</w:t>
      </w:r>
      <w:r w:rsidRPr="00CF5B9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CF5B96">
        <w:rPr>
          <w:rFonts w:ascii="Segoe UI Symbol" w:eastAsia="Times New Roman" w:hAnsi="Segoe UI Symbol" w:cs="Segoe UI Symbol"/>
          <w:kern w:val="0"/>
          <w:lang w:eastAsia="fr-FR"/>
          <w14:ligatures w14:val="none"/>
        </w:rPr>
        <w:t>✔</w:t>
      </w:r>
      <w:r w:rsidRPr="00CF5B9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cibler les marchés où la distribution moderne est développée</w:t>
      </w:r>
      <w:r w:rsidRPr="00CF5B9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CF5B96">
        <w:rPr>
          <w:rFonts w:ascii="Segoe UI Symbol" w:eastAsia="Times New Roman" w:hAnsi="Segoe UI Symbol" w:cs="Segoe UI Symbol"/>
          <w:kern w:val="0"/>
          <w:lang w:eastAsia="fr-FR"/>
          <w14:ligatures w14:val="none"/>
        </w:rPr>
        <w:t>✔</w:t>
      </w:r>
      <w:r w:rsidRPr="00CF5B9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Estimer une demande plus premium / occidentalisée</w:t>
      </w:r>
    </w:p>
    <w:p w14:paraId="387F126A" w14:textId="77777777" w:rsidR="00CF5B96" w:rsidRPr="00CF5B96" w:rsidRDefault="00CF5B96" w:rsidP="00CF5B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F5B9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758A1D16">
          <v:rect id="_x0000_i1030" style="width:0;height:1.5pt" o:hralign="center" o:hrstd="t" o:hr="t" fillcolor="#a0a0a0" stroked="f"/>
        </w:pict>
      </w:r>
    </w:p>
    <w:p w14:paraId="7DF230EA" w14:textId="3149D8FE" w:rsidR="00CF5B96" w:rsidRPr="00CF5B96" w:rsidRDefault="00CF5B96" w:rsidP="00CF5B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CF5B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Variables commerciales et réglementaires</w:t>
      </w:r>
    </w:p>
    <w:p w14:paraId="4F4B7AFE" w14:textId="62313845" w:rsidR="00CF5B96" w:rsidRPr="00CF5B96" w:rsidRDefault="00CF5B96" w:rsidP="00CF5B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CF5B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lastRenderedPageBreak/>
        <w:t xml:space="preserve">7. </w:t>
      </w:r>
      <w:proofErr w:type="spellStart"/>
      <w:r w:rsidRPr="00CF5B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tarif_douanier_moyen</w:t>
      </w:r>
      <w:proofErr w:type="spellEnd"/>
      <w:r w:rsidRPr="00CF5B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(moyenne des droits de douane sur les marchandises)</w:t>
      </w:r>
    </w:p>
    <w:p w14:paraId="1DBA3107" w14:textId="77777777" w:rsidR="00CF5B96" w:rsidRPr="00CF5B96" w:rsidRDefault="00CF5B96" w:rsidP="00CF5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F5B9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Taux moyen appliqué sur les importations.</w:t>
      </w:r>
    </w:p>
    <w:p w14:paraId="0AF7895A" w14:textId="67F5E447" w:rsidR="00CF5B96" w:rsidRPr="00CF5B96" w:rsidRDefault="00CF5B96" w:rsidP="00CF5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F5B9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Impact stratégique :</w:t>
      </w:r>
      <w:r w:rsidRPr="00CF5B9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→ Plus le tarif est élevé, plus il est </w:t>
      </w:r>
      <w:r w:rsidRPr="00CF5B9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coûteux d’exporter vers ce pays</w:t>
      </w:r>
      <w:r w:rsidRPr="00CF5B9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→ Un faible tarif = marché plus accessible</w:t>
      </w:r>
    </w:p>
    <w:p w14:paraId="555CF0D3" w14:textId="77777777" w:rsidR="00CF5B96" w:rsidRPr="00CF5B96" w:rsidRDefault="00CF5B96" w:rsidP="00CF5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F5B9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Utile pour :</w:t>
      </w:r>
      <w:r w:rsidRPr="00CF5B9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CF5B96">
        <w:rPr>
          <w:rFonts w:ascii="Segoe UI Symbol" w:eastAsia="Times New Roman" w:hAnsi="Segoe UI Symbol" w:cs="Segoe UI Symbol"/>
          <w:kern w:val="0"/>
          <w:lang w:eastAsia="fr-FR"/>
          <w14:ligatures w14:val="none"/>
        </w:rPr>
        <w:t>✔</w:t>
      </w:r>
      <w:r w:rsidRPr="00CF5B9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éviter les marchés fortement protégés</w:t>
      </w:r>
      <w:r w:rsidRPr="00CF5B9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CF5B96">
        <w:rPr>
          <w:rFonts w:ascii="Segoe UI Symbol" w:eastAsia="Times New Roman" w:hAnsi="Segoe UI Symbol" w:cs="Segoe UI Symbol"/>
          <w:kern w:val="0"/>
          <w:lang w:eastAsia="fr-FR"/>
          <w14:ligatures w14:val="none"/>
        </w:rPr>
        <w:t>✔</w:t>
      </w:r>
      <w:r w:rsidRPr="00CF5B9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prioriser les pays ouverts au commerce</w:t>
      </w:r>
    </w:p>
    <w:p w14:paraId="698FB228" w14:textId="77777777" w:rsidR="00CF5B96" w:rsidRPr="00CF5B96" w:rsidRDefault="00CF5B96" w:rsidP="00CF5B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F5B9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4E8ADA24">
          <v:rect id="_x0000_i1031" style="width:0;height:1.5pt" o:hralign="center" o:hrstd="t" o:hr="t" fillcolor="#a0a0a0" stroked="f"/>
        </w:pict>
      </w:r>
    </w:p>
    <w:p w14:paraId="48B28AC3" w14:textId="5CB7234D" w:rsidR="00CF5B96" w:rsidRPr="00CF5B96" w:rsidRDefault="00CF5B96" w:rsidP="00CF5B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CF5B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Variables environnementales / agricoles</w:t>
      </w:r>
    </w:p>
    <w:p w14:paraId="048239B4" w14:textId="1C3A2CA0" w:rsidR="00CF5B96" w:rsidRPr="00CF5B96" w:rsidRDefault="00CF5B96" w:rsidP="00CF5B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CF5B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8. </w:t>
      </w:r>
      <w:proofErr w:type="spellStart"/>
      <w:r w:rsidRPr="00CF5B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emissions_agri_pc</w:t>
      </w:r>
      <w:proofErr w:type="spellEnd"/>
      <w:r w:rsidRPr="00CF5B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(Émissions par habitant liées à l’agriculture)</w:t>
      </w:r>
    </w:p>
    <w:p w14:paraId="12EC6039" w14:textId="77777777" w:rsidR="00CF5B96" w:rsidRPr="00CF5B96" w:rsidRDefault="00CF5B96" w:rsidP="00CF5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F5B9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Indicateur partiel sur l’intensité de l’agriculture et l’élevage local.</w:t>
      </w:r>
    </w:p>
    <w:p w14:paraId="1134162B" w14:textId="3842DB9F" w:rsidR="00CF5B96" w:rsidRPr="00CF5B96" w:rsidRDefault="00CF5B96" w:rsidP="00CF5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F5B9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Impact stratégique :</w:t>
      </w:r>
      <w:r w:rsidRPr="00CF5B9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→ Élevées → forte agriculture locale → possiblement </w:t>
      </w:r>
      <w:r w:rsidRPr="00CF5B9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concurrence importante</w:t>
      </w:r>
      <w:r w:rsidRPr="00CF5B9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→ Faibles → agriculture locale limitée → </w:t>
      </w:r>
      <w:r w:rsidRPr="00CF5B9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importations plus nécessaires</w:t>
      </w:r>
    </w:p>
    <w:p w14:paraId="16433096" w14:textId="77777777" w:rsidR="00CF5B96" w:rsidRPr="00CF5B96" w:rsidRDefault="00CF5B96" w:rsidP="00CF5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F5B9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Utile pour :</w:t>
      </w:r>
      <w:r w:rsidRPr="00CF5B9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CF5B96">
        <w:rPr>
          <w:rFonts w:ascii="Segoe UI Symbol" w:eastAsia="Times New Roman" w:hAnsi="Segoe UI Symbol" w:cs="Segoe UI Symbol"/>
          <w:kern w:val="0"/>
          <w:lang w:eastAsia="fr-FR"/>
          <w14:ligatures w14:val="none"/>
        </w:rPr>
        <w:t>✔</w:t>
      </w:r>
      <w:r w:rsidRPr="00CF5B9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mesurer la maturité du secteur agricole</w:t>
      </w:r>
      <w:r w:rsidRPr="00CF5B9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CF5B96">
        <w:rPr>
          <w:rFonts w:ascii="Segoe UI Symbol" w:eastAsia="Times New Roman" w:hAnsi="Segoe UI Symbol" w:cs="Segoe UI Symbol"/>
          <w:kern w:val="0"/>
          <w:lang w:eastAsia="fr-FR"/>
          <w14:ligatures w14:val="none"/>
        </w:rPr>
        <w:t>✔</w:t>
      </w:r>
      <w:r w:rsidRPr="00CF5B9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repérer les pays dépendants des importations</w:t>
      </w:r>
    </w:p>
    <w:p w14:paraId="2AABB07A" w14:textId="77777777" w:rsidR="00CF5B96" w:rsidRPr="00CF5B96" w:rsidRDefault="00CF5B96" w:rsidP="00CF5B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F5B9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3FDF6860">
          <v:rect id="_x0000_i1032" style="width:0;height:1.5pt" o:hralign="center" o:hrstd="t" o:hr="t" fillcolor="#a0a0a0" stroked="f"/>
        </w:pict>
      </w:r>
    </w:p>
    <w:p w14:paraId="179E04D3" w14:textId="575FE576" w:rsidR="00CF5B96" w:rsidRPr="00CF5B96" w:rsidRDefault="00CF5B96" w:rsidP="00CF5B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CF5B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9. </w:t>
      </w:r>
      <w:proofErr w:type="spellStart"/>
      <w:r w:rsidRPr="00CF5B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organic_share</w:t>
      </w:r>
      <w:proofErr w:type="spellEnd"/>
      <w:r w:rsidRPr="00CF5B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(% de surface agricole en Bio)</w:t>
      </w:r>
    </w:p>
    <w:p w14:paraId="242BD797" w14:textId="77777777" w:rsidR="00CF5B96" w:rsidRPr="00CF5B96" w:rsidRDefault="00CF5B96" w:rsidP="00CF5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F5B9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Indique l’importance du secteur Bio dans le pays.</w:t>
      </w:r>
    </w:p>
    <w:p w14:paraId="40FA7387" w14:textId="3E2A2DAB" w:rsidR="00CF5B96" w:rsidRPr="00CF5B96" w:rsidRDefault="00CF5B96" w:rsidP="00CF5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F5B9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Impact stratégique :</w:t>
      </w:r>
      <w:r w:rsidRPr="00CF5B9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→ Plus la part est élevée, plus le marché est </w:t>
      </w:r>
      <w:r w:rsidRPr="00CF5B9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sensibilisé au Bio</w:t>
      </w:r>
      <w:r w:rsidRPr="00CF5B9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→ Les consommateurs sont déjà habitués aux labels "</w:t>
      </w:r>
      <w:proofErr w:type="spellStart"/>
      <w:r w:rsidRPr="00CF5B9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organic</w:t>
      </w:r>
      <w:proofErr w:type="spellEnd"/>
      <w:r w:rsidRPr="00CF5B9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"</w:t>
      </w:r>
    </w:p>
    <w:p w14:paraId="632EDA4F" w14:textId="77777777" w:rsidR="00CF5B96" w:rsidRPr="00CF5B96" w:rsidRDefault="00CF5B96" w:rsidP="00CF5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F5B9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Utile pour :</w:t>
      </w:r>
      <w:r w:rsidRPr="00CF5B9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CF5B96">
        <w:rPr>
          <w:rFonts w:ascii="Segoe UI Symbol" w:eastAsia="Times New Roman" w:hAnsi="Segoe UI Symbol" w:cs="Segoe UI Symbol"/>
          <w:kern w:val="0"/>
          <w:lang w:eastAsia="fr-FR"/>
          <w14:ligatures w14:val="none"/>
        </w:rPr>
        <w:t>✔</w:t>
      </w:r>
      <w:r w:rsidRPr="00CF5B9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trouver les marchés naturellement réceptifs au poulet BIO</w:t>
      </w:r>
      <w:r w:rsidRPr="00CF5B9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CF5B96">
        <w:rPr>
          <w:rFonts w:ascii="Segoe UI Symbol" w:eastAsia="Times New Roman" w:hAnsi="Segoe UI Symbol" w:cs="Segoe UI Symbol"/>
          <w:kern w:val="0"/>
          <w:lang w:eastAsia="fr-FR"/>
          <w14:ligatures w14:val="none"/>
        </w:rPr>
        <w:t>✔</w:t>
      </w:r>
      <w:r w:rsidRPr="00CF5B9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éviter les marchés non éduqués / orientés massif</w:t>
      </w:r>
    </w:p>
    <w:p w14:paraId="1779E17E" w14:textId="77777777" w:rsidR="00CF5B96" w:rsidRPr="00CF5B96" w:rsidRDefault="00CF5B96" w:rsidP="00CF5B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F5B9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78B407C8">
          <v:rect id="_x0000_i1033" style="width:0;height:1.5pt" o:hralign="center" o:hrstd="t" o:hr="t" fillcolor="#a0a0a0" stroked="f"/>
        </w:pict>
      </w:r>
    </w:p>
    <w:p w14:paraId="39CC5B9E" w14:textId="337DB8C8" w:rsidR="00CF5B96" w:rsidRPr="00CF5B96" w:rsidRDefault="00CF5B96" w:rsidP="00CF5B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CF5B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lastRenderedPageBreak/>
        <w:t>Variables FAO — Filière volaille</w:t>
      </w:r>
    </w:p>
    <w:p w14:paraId="6FE382C1" w14:textId="5A1A2ACF" w:rsidR="00CF5B96" w:rsidRPr="00CF5B96" w:rsidRDefault="00CF5B96" w:rsidP="00CF5B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CF5B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10. </w:t>
      </w:r>
      <w:proofErr w:type="spellStart"/>
      <w:r w:rsidRPr="00CF5B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livestock_production</w:t>
      </w:r>
      <w:proofErr w:type="spellEnd"/>
    </w:p>
    <w:p w14:paraId="061C1576" w14:textId="77777777" w:rsidR="00CF5B96" w:rsidRPr="00CF5B96" w:rsidRDefault="00CF5B96" w:rsidP="00CF5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F5B9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Production totale (toutes espèces) de volailles / animaux.</w:t>
      </w:r>
    </w:p>
    <w:p w14:paraId="7E700058" w14:textId="6540304D" w:rsidR="00CF5B96" w:rsidRPr="00CF5B96" w:rsidRDefault="00CF5B96" w:rsidP="00CF5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F5B9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Impact :</w:t>
      </w:r>
      <w:r w:rsidRPr="00CF5B9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→ Si la production est forte, </w:t>
      </w:r>
      <w:r w:rsidRPr="00CF5B9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la concurrence locale est forte</w:t>
      </w:r>
      <w:r w:rsidRPr="00CF5B9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→ Si faible, opportunité pour l’import</w:t>
      </w:r>
    </w:p>
    <w:p w14:paraId="29CA1DD1" w14:textId="77777777" w:rsidR="00CF5B96" w:rsidRPr="00CF5B96" w:rsidRDefault="00CF5B96" w:rsidP="00CF5B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F5B9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2D9B8CDA">
          <v:rect id="_x0000_i1034" style="width:0;height:1.5pt" o:hralign="center" o:hrstd="t" o:hr="t" fillcolor="#a0a0a0" stroked="f"/>
        </w:pict>
      </w:r>
    </w:p>
    <w:p w14:paraId="49E6997E" w14:textId="44F15FD6" w:rsidR="00CF5B96" w:rsidRPr="00CF5B96" w:rsidRDefault="00CF5B96" w:rsidP="00CF5B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fr-FR"/>
          <w14:ligatures w14:val="none"/>
        </w:rPr>
      </w:pPr>
      <w:r w:rsidRPr="00CF5B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fr-FR"/>
          <w14:ligatures w14:val="none"/>
        </w:rPr>
        <w:t xml:space="preserve">11. </w:t>
      </w:r>
      <w:proofErr w:type="spellStart"/>
      <w:r w:rsidRPr="00CF5B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fr-FR"/>
          <w14:ligatures w14:val="none"/>
        </w:rPr>
        <w:t>livestock_stock</w:t>
      </w:r>
      <w:proofErr w:type="spellEnd"/>
    </w:p>
    <w:p w14:paraId="2E9B43F3" w14:textId="77777777" w:rsidR="00CF5B96" w:rsidRPr="00CF5B96" w:rsidRDefault="00CF5B96" w:rsidP="00CF5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CF5B9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Stock vivant (</w:t>
      </w:r>
      <w:proofErr w:type="spellStart"/>
      <w:r w:rsidRPr="00CF5B9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cheptel</w:t>
      </w:r>
      <w:proofErr w:type="spellEnd"/>
      <w:r w:rsidRPr="00CF5B9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).</w:t>
      </w:r>
    </w:p>
    <w:p w14:paraId="158A9E91" w14:textId="4CF8B982" w:rsidR="00CF5B96" w:rsidRPr="00CF5B96" w:rsidRDefault="00CF5B96" w:rsidP="00CF5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F5B9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Impact :</w:t>
      </w:r>
      <w:r w:rsidRPr="00CF5B9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→ Indique la </w:t>
      </w:r>
      <w:r w:rsidRPr="00CF5B9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structure de l’élevage local</w:t>
      </w:r>
    </w:p>
    <w:p w14:paraId="01F1D9A0" w14:textId="77777777" w:rsidR="00CF5B96" w:rsidRPr="00CF5B96" w:rsidRDefault="00CF5B96" w:rsidP="00CF5B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F5B9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43775126">
          <v:rect id="_x0000_i1035" style="width:0;height:1.5pt" o:hralign="center" o:hrstd="t" o:hr="t" fillcolor="#a0a0a0" stroked="f"/>
        </w:pict>
      </w:r>
    </w:p>
    <w:p w14:paraId="36368466" w14:textId="5CEB858E" w:rsidR="00CF5B96" w:rsidRPr="00CF5B96" w:rsidRDefault="00CF5B96" w:rsidP="00CF5B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CF5B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12. </w:t>
      </w:r>
      <w:proofErr w:type="spellStart"/>
      <w:r w:rsidRPr="00CF5B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livestock_yield_carcass_weight</w:t>
      </w:r>
      <w:proofErr w:type="spellEnd"/>
    </w:p>
    <w:p w14:paraId="64821C84" w14:textId="77777777" w:rsidR="00CF5B96" w:rsidRPr="00CF5B96" w:rsidRDefault="00CF5B96" w:rsidP="00CF5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F5B9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Poids de carcasse (rendement) moyen.</w:t>
      </w:r>
    </w:p>
    <w:p w14:paraId="6E8CCE2A" w14:textId="1B7C6F21" w:rsidR="00CF5B96" w:rsidRPr="00CF5B96" w:rsidRDefault="00CF5B96" w:rsidP="00CF5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F5B9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Impact :</w:t>
      </w:r>
      <w:r w:rsidRPr="00CF5B9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→ Plus le rendement est élevé, plus l’industrie locale est </w:t>
      </w:r>
      <w:r w:rsidRPr="00CF5B9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efficace et compétitive</w:t>
      </w:r>
      <w:r w:rsidRPr="00CF5B9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→ Comparaison directe de productivité</w:t>
      </w:r>
    </w:p>
    <w:p w14:paraId="2ACE15C6" w14:textId="77777777" w:rsidR="00CF5B96" w:rsidRPr="00CF5B96" w:rsidRDefault="00CF5B96" w:rsidP="00CF5B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F5B9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5371035C">
          <v:rect id="_x0000_i1036" style="width:0;height:1.5pt" o:hralign="center" o:hrstd="t" o:hr="t" fillcolor="#a0a0a0" stroked="f"/>
        </w:pict>
      </w:r>
    </w:p>
    <w:p w14:paraId="3F2611CA" w14:textId="56495542" w:rsidR="00CF5B96" w:rsidRPr="00CF5B96" w:rsidRDefault="00CF5B96" w:rsidP="00CF5B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CF5B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13. </w:t>
      </w:r>
      <w:proofErr w:type="spellStart"/>
      <w:r w:rsidRPr="00CF5B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poultry_price_lcu_t</w:t>
      </w:r>
      <w:proofErr w:type="spellEnd"/>
    </w:p>
    <w:p w14:paraId="32854973" w14:textId="77777777" w:rsidR="00CF5B96" w:rsidRPr="00CF5B96" w:rsidRDefault="00CF5B96" w:rsidP="00CF5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F5B9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Prix du poulet au producteur (monnaie locale / tonne)</w:t>
      </w:r>
    </w:p>
    <w:p w14:paraId="3E5F9D2A" w14:textId="231BEF38" w:rsidR="00CF5B96" w:rsidRPr="00CF5B96" w:rsidRDefault="00CF5B96" w:rsidP="00CF5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F5B9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Impact :</w:t>
      </w:r>
      <w:r w:rsidRPr="00CF5B9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→ Si prix élevé → marché premium ou manque d’offre</w:t>
      </w:r>
      <w:r w:rsidRPr="00CF5B9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→ Si prix bas → concurrence locale forte</w:t>
      </w:r>
    </w:p>
    <w:p w14:paraId="751D2CAC" w14:textId="77777777" w:rsidR="00CF5B96" w:rsidRPr="00CF5B96" w:rsidRDefault="00CF5B96" w:rsidP="00CF5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F5B9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Utile pour :</w:t>
      </w:r>
      <w:r w:rsidRPr="00CF5B9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CF5B96">
        <w:rPr>
          <w:rFonts w:ascii="Segoe UI Symbol" w:eastAsia="Times New Roman" w:hAnsi="Segoe UI Symbol" w:cs="Segoe UI Symbol"/>
          <w:kern w:val="0"/>
          <w:lang w:eastAsia="fr-FR"/>
          <w14:ligatures w14:val="none"/>
        </w:rPr>
        <w:t>✔</w:t>
      </w:r>
      <w:r w:rsidRPr="00CF5B9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repérer les marchés premium</w:t>
      </w:r>
      <w:r w:rsidRPr="00CF5B9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CF5B96">
        <w:rPr>
          <w:rFonts w:ascii="Segoe UI Symbol" w:eastAsia="Times New Roman" w:hAnsi="Segoe UI Symbol" w:cs="Segoe UI Symbol"/>
          <w:kern w:val="0"/>
          <w:lang w:eastAsia="fr-FR"/>
          <w14:ligatures w14:val="none"/>
        </w:rPr>
        <w:t>✔</w:t>
      </w:r>
      <w:r w:rsidRPr="00CF5B9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repérer les marchés déficitaires</w:t>
      </w:r>
    </w:p>
    <w:p w14:paraId="7B47A935" w14:textId="77777777" w:rsidR="00CF5B96" w:rsidRPr="00CF5B96" w:rsidRDefault="00CF5B96" w:rsidP="00CF5B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F5B9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319AB11F">
          <v:rect id="_x0000_i1037" style="width:0;height:1.5pt" o:hralign="center" o:hrstd="t" o:hr="t" fillcolor="#a0a0a0" stroked="f"/>
        </w:pict>
      </w:r>
    </w:p>
    <w:p w14:paraId="073357A9" w14:textId="150E870D" w:rsidR="00CF5B96" w:rsidRPr="00CF5B96" w:rsidRDefault="00CF5B96" w:rsidP="00CF5B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CF5B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14. </w:t>
      </w:r>
      <w:proofErr w:type="spellStart"/>
      <w:r w:rsidRPr="00CF5B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poultry_export_t</w:t>
      </w:r>
      <w:proofErr w:type="spellEnd"/>
    </w:p>
    <w:p w14:paraId="57B6962E" w14:textId="77777777" w:rsidR="00CF5B96" w:rsidRPr="00CF5B96" w:rsidRDefault="00CF5B96" w:rsidP="00CF5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F5B9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Exportations de poulet.</w:t>
      </w:r>
    </w:p>
    <w:p w14:paraId="12AC4DDD" w14:textId="1693E06A" w:rsidR="00CF5B96" w:rsidRPr="00CF5B96" w:rsidRDefault="00CF5B96" w:rsidP="00CF5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F5B9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Impact :</w:t>
      </w:r>
      <w:r w:rsidRPr="00CF5B9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→ Si le pays exporte → très forte concurrence locale</w:t>
      </w:r>
      <w:r w:rsidRPr="00CF5B9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→ Le pays n’est pas une cible logique</w:t>
      </w:r>
    </w:p>
    <w:p w14:paraId="7733C104" w14:textId="77777777" w:rsidR="00CF5B96" w:rsidRPr="00CF5B96" w:rsidRDefault="00CF5B96" w:rsidP="00CF5B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F5B9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1689BDCB">
          <v:rect id="_x0000_i1038" style="width:0;height:1.5pt" o:hralign="center" o:hrstd="t" o:hr="t" fillcolor="#a0a0a0" stroked="f"/>
        </w:pict>
      </w:r>
    </w:p>
    <w:p w14:paraId="1780BD54" w14:textId="38A67C4C" w:rsidR="00CF5B96" w:rsidRPr="00CF5B96" w:rsidRDefault="00CF5B96" w:rsidP="00CF5B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CF5B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15. </w:t>
      </w:r>
      <w:proofErr w:type="spellStart"/>
      <w:r w:rsidRPr="00CF5B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poultry_import_t</w:t>
      </w:r>
      <w:proofErr w:type="spellEnd"/>
    </w:p>
    <w:p w14:paraId="40EBF131" w14:textId="77777777" w:rsidR="00CF5B96" w:rsidRPr="00CF5B96" w:rsidRDefault="00CF5B96" w:rsidP="00CF5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F5B9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Importations de poulet.</w:t>
      </w:r>
    </w:p>
    <w:p w14:paraId="3690CF0D" w14:textId="74742FFD" w:rsidR="00CF5B96" w:rsidRPr="00CF5B96" w:rsidRDefault="00CF5B96" w:rsidP="00CF5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F5B9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Impact :</w:t>
      </w:r>
      <w:r w:rsidRPr="00CF5B9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→ Plus le pays importe, plus il est </w:t>
      </w:r>
      <w:r w:rsidRPr="00CF5B9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ouvert aux produits étrangers</w:t>
      </w:r>
      <w:r w:rsidRPr="00CF5B9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→ Opportunité directe pour exporter</w:t>
      </w:r>
    </w:p>
    <w:p w14:paraId="6C63EEED" w14:textId="77777777" w:rsidR="00CF5B96" w:rsidRPr="00CF5B96" w:rsidRDefault="00CF5B96" w:rsidP="00CF5B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F5B9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3D42CBD2">
          <v:rect id="_x0000_i1039" style="width:0;height:1.5pt" o:hralign="center" o:hrstd="t" o:hr="t" fillcolor="#a0a0a0" stroked="f"/>
        </w:pict>
      </w:r>
    </w:p>
    <w:p w14:paraId="50D1E5B2" w14:textId="39EAA3B9" w:rsidR="00CF5B96" w:rsidRPr="00CF5B96" w:rsidRDefault="00CF5B96" w:rsidP="00CF5B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CF5B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Variables FAO — Alimentation céréalière</w:t>
      </w:r>
    </w:p>
    <w:p w14:paraId="1F65B136" w14:textId="51EA76B3" w:rsidR="00CF5B96" w:rsidRPr="00CF5B96" w:rsidRDefault="00CF5B96" w:rsidP="00CF5B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CF5B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16. </w:t>
      </w:r>
      <w:proofErr w:type="spellStart"/>
      <w:r w:rsidRPr="00CF5B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cereal_production_t</w:t>
      </w:r>
      <w:proofErr w:type="spellEnd"/>
    </w:p>
    <w:p w14:paraId="1B4C2C67" w14:textId="77777777" w:rsidR="00CF5B96" w:rsidRPr="00CF5B96" w:rsidRDefault="00CF5B96" w:rsidP="00CF5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F5B9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Production totale de céréales (blé + riz + maïs).</w:t>
      </w:r>
    </w:p>
    <w:p w14:paraId="54501F58" w14:textId="2AD88699" w:rsidR="00CF5B96" w:rsidRPr="00CF5B96" w:rsidRDefault="00CF5B96" w:rsidP="00CF5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F5B9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Impact :</w:t>
      </w:r>
      <w:r w:rsidRPr="00CF5B9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→ Indique la </w:t>
      </w:r>
      <w:r w:rsidRPr="00CF5B9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capacité alimentaire interne</w:t>
      </w:r>
      <w:r w:rsidRPr="00CF5B9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20CF4817" w14:textId="77777777" w:rsidR="00CF5B96" w:rsidRPr="00CF5B96" w:rsidRDefault="00CF5B96" w:rsidP="00CF5B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F5B9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4691FE2C">
          <v:rect id="_x0000_i1040" style="width:0;height:1.5pt" o:hralign="center" o:hrstd="t" o:hr="t" fillcolor="#a0a0a0" stroked="f"/>
        </w:pict>
      </w:r>
    </w:p>
    <w:p w14:paraId="4B0D5B05" w14:textId="3C53E769" w:rsidR="00CF5B96" w:rsidRPr="00CF5B96" w:rsidRDefault="00CF5B96" w:rsidP="00CF5B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CF5B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17. </w:t>
      </w:r>
      <w:proofErr w:type="spellStart"/>
      <w:r w:rsidRPr="00CF5B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cereal_import_t</w:t>
      </w:r>
      <w:proofErr w:type="spellEnd"/>
    </w:p>
    <w:p w14:paraId="5A699F4A" w14:textId="77777777" w:rsidR="00CF5B96" w:rsidRPr="00CF5B96" w:rsidRDefault="00CF5B96" w:rsidP="00CF5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F5B9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Importations de céréales.</w:t>
      </w:r>
    </w:p>
    <w:p w14:paraId="2110B6DF" w14:textId="5BED0BE8" w:rsidR="00CF5B96" w:rsidRPr="00CF5B96" w:rsidRDefault="00CF5B96" w:rsidP="00CF5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F5B9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Impact :</w:t>
      </w:r>
      <w:r w:rsidRPr="00CF5B9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→ Si très élevé : </w:t>
      </w:r>
      <w:r w:rsidRPr="00CF5B9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forte dépendance alimentaire</w:t>
      </w:r>
      <w:r w:rsidRPr="00CF5B9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→ Souvent corrélé à une dépendance à l’importation de viande</w:t>
      </w:r>
    </w:p>
    <w:p w14:paraId="19444C73" w14:textId="77777777" w:rsidR="00CF5B96" w:rsidRPr="00CF5B96" w:rsidRDefault="00CF5B96" w:rsidP="00CF5B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F5B9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69D0B161">
          <v:rect id="_x0000_i1041" style="width:0;height:1.5pt" o:hralign="center" o:hrstd="t" o:hr="t" fillcolor="#a0a0a0" stroked="f"/>
        </w:pict>
      </w:r>
    </w:p>
    <w:p w14:paraId="6C359D89" w14:textId="7189EEDC" w:rsidR="00CF5B96" w:rsidRPr="00CF5B96" w:rsidRDefault="00CF5B96" w:rsidP="00CF5B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CF5B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18. </w:t>
      </w:r>
      <w:proofErr w:type="spellStart"/>
      <w:r w:rsidRPr="00CF5B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cereal_export_t</w:t>
      </w:r>
      <w:proofErr w:type="spellEnd"/>
    </w:p>
    <w:p w14:paraId="5FE96EBA" w14:textId="77777777" w:rsidR="00CF5B96" w:rsidRPr="00CF5B96" w:rsidRDefault="00CF5B96" w:rsidP="00CF5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F5B9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Exportations de céréales.</w:t>
      </w:r>
    </w:p>
    <w:p w14:paraId="1949CD62" w14:textId="587CE00B" w:rsidR="00CF5B96" w:rsidRPr="00CF5B96" w:rsidRDefault="00CF5B96" w:rsidP="00CF5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F5B9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Impact :</w:t>
      </w:r>
      <w:r w:rsidRPr="00CF5B9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→ Certains pays sont des géants agricoles → plus faible intérêt pour import poulet</w:t>
      </w:r>
    </w:p>
    <w:p w14:paraId="3F58ED16" w14:textId="77777777" w:rsidR="00CF5B96" w:rsidRPr="00CF5B96" w:rsidRDefault="00CF5B96" w:rsidP="00CF5B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F5B9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0631B673">
          <v:rect id="_x0000_i1042" style="width:0;height:1.5pt" o:hralign="center" o:hrstd="t" o:hr="t" fillcolor="#a0a0a0" stroked="f"/>
        </w:pict>
      </w:r>
    </w:p>
    <w:p w14:paraId="518C3F94" w14:textId="65B9183E" w:rsidR="00CF5B96" w:rsidRPr="00CF5B96" w:rsidRDefault="00CF5B96" w:rsidP="00CF5B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CF5B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lastRenderedPageBreak/>
        <w:t xml:space="preserve">19. </w:t>
      </w:r>
      <w:proofErr w:type="spellStart"/>
      <w:r w:rsidRPr="00CF5B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cereal_supply_kg_ph</w:t>
      </w:r>
      <w:proofErr w:type="spellEnd"/>
    </w:p>
    <w:p w14:paraId="0C7001C3" w14:textId="77777777" w:rsidR="00CF5B96" w:rsidRPr="00CF5B96" w:rsidRDefault="00CF5B96" w:rsidP="00CF5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F5B9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Disponibilité alimentaire en céréales (kg/</w:t>
      </w:r>
      <w:proofErr w:type="spellStart"/>
      <w:r w:rsidRPr="00CF5B9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hab</w:t>
      </w:r>
      <w:proofErr w:type="spellEnd"/>
      <w:r w:rsidRPr="00CF5B9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/an)</w:t>
      </w:r>
    </w:p>
    <w:p w14:paraId="40004605" w14:textId="2C35A32B" w:rsidR="00CF5B96" w:rsidRPr="00CF5B96" w:rsidRDefault="00CF5B96" w:rsidP="00CF5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F5B9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Impact :</w:t>
      </w:r>
      <w:r w:rsidRPr="00CF5B9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→ Donne une idée de la </w:t>
      </w:r>
      <w:r w:rsidRPr="00CF5B9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structure diététique</w:t>
      </w:r>
      <w:r w:rsidRPr="00CF5B9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des habitants</w:t>
      </w:r>
      <w:r w:rsidRPr="00CF5B9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→ Forte consommation de céréales → pays plus proche de modèles alimentaires “low-cost”</w:t>
      </w:r>
      <w:r w:rsidRPr="00CF5B9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→ Faible → consommation plus variée (viande, </w:t>
      </w:r>
      <w:proofErr w:type="spellStart"/>
      <w:r w:rsidRPr="00CF5B9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oeufs</w:t>
      </w:r>
      <w:proofErr w:type="spellEnd"/>
      <w:r w:rsidRPr="00CF5B9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lait…)</w:t>
      </w:r>
    </w:p>
    <w:p w14:paraId="658AFFC9" w14:textId="77777777" w:rsidR="00CF5B96" w:rsidRPr="00CF5B96" w:rsidRDefault="00CF5B96" w:rsidP="00CF5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F5B9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Utile pour :</w:t>
      </w:r>
      <w:r w:rsidRPr="00CF5B9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CF5B96">
        <w:rPr>
          <w:rFonts w:ascii="Segoe UI Symbol" w:eastAsia="Times New Roman" w:hAnsi="Segoe UI Symbol" w:cs="Segoe UI Symbol"/>
          <w:kern w:val="0"/>
          <w:lang w:eastAsia="fr-FR"/>
          <w14:ligatures w14:val="none"/>
        </w:rPr>
        <w:t>✔</w:t>
      </w:r>
      <w:r w:rsidRPr="00CF5B9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comprendre les habitudes alimentaires</w:t>
      </w:r>
      <w:r w:rsidRPr="00CF5B9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CF5B96">
        <w:rPr>
          <w:rFonts w:ascii="Segoe UI Symbol" w:eastAsia="Times New Roman" w:hAnsi="Segoe UI Symbol" w:cs="Segoe UI Symbol"/>
          <w:kern w:val="0"/>
          <w:lang w:eastAsia="fr-FR"/>
          <w14:ligatures w14:val="none"/>
        </w:rPr>
        <w:t>✔</w:t>
      </w:r>
      <w:r w:rsidRPr="00CF5B9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anticiper la demande en viande blanche</w:t>
      </w:r>
    </w:p>
    <w:p w14:paraId="6E0841FB" w14:textId="77777777" w:rsidR="00CF5B96" w:rsidRDefault="00CF5B96"/>
    <w:sectPr w:rsidR="00CF5B96">
      <w:footerReference w:type="even" r:id="rId7"/>
      <w:footerReference w:type="default" r:id="rId8"/>
      <w:footerReference w:type="firs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1CC822" w14:textId="77777777" w:rsidR="00576C08" w:rsidRDefault="00576C08" w:rsidP="00CF5B96">
      <w:pPr>
        <w:spacing w:after="0" w:line="240" w:lineRule="auto"/>
      </w:pPr>
      <w:r>
        <w:separator/>
      </w:r>
    </w:p>
  </w:endnote>
  <w:endnote w:type="continuationSeparator" w:id="0">
    <w:p w14:paraId="41B179D9" w14:textId="77777777" w:rsidR="00576C08" w:rsidRDefault="00576C08" w:rsidP="00CF5B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Helvetica 75 Bold">
    <w:panose1 w:val="020B0804020202020204"/>
    <w:charset w:val="00"/>
    <w:family w:val="swiss"/>
    <w:pitch w:val="variable"/>
    <w:sig w:usb0="A00002AF" w:usb1="5000205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C94B6" w14:textId="5C6216DF" w:rsidR="00CF5B96" w:rsidRDefault="00CF5B96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A144879" wp14:editId="6DE2B7B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86460" cy="343535"/>
              <wp:effectExtent l="0" t="0" r="8890" b="0"/>
              <wp:wrapNone/>
              <wp:docPr id="1083883284" name="Zone de texte 2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86460" cy="3435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5D65911" w14:textId="5B23B159" w:rsidR="00CF5B96" w:rsidRPr="00CF5B96" w:rsidRDefault="00CF5B96" w:rsidP="00CF5B96">
                          <w:pPr>
                            <w:spacing w:after="0"/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CF5B96"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144879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alt="Orange Restricted" style="position:absolute;margin-left:0;margin-top:0;width:69.8pt;height:27.0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" filled="f" stroked="f">
              <v:fill o:detectmouseclick="t"/>
              <v:textbox style="mso-fit-shape-to-text:t" inset="0,0,0,15pt">
                <w:txbxContent>
                  <w:p w14:paraId="15D65911" w14:textId="5B23B159" w:rsidR="00CF5B96" w:rsidRPr="00CF5B96" w:rsidRDefault="00CF5B96" w:rsidP="00CF5B96">
                    <w:pPr>
                      <w:spacing w:after="0"/>
                      <w:rPr>
                        <w:rFonts w:ascii="Helvetica 75 Bold" w:eastAsia="Helvetica 75 Bold" w:hAnsi="Helvetica 75 Bold" w:cs="Helvetica 75 Bold"/>
                        <w:noProof/>
                        <w:color w:val="ED7D31"/>
                        <w:sz w:val="16"/>
                        <w:szCs w:val="16"/>
                      </w:rPr>
                    </w:pPr>
                    <w:r w:rsidRPr="00CF5B96">
                      <w:rPr>
                        <w:rFonts w:ascii="Helvetica 75 Bold" w:eastAsia="Helvetica 75 Bold" w:hAnsi="Helvetica 75 Bold" w:cs="Helvetica 75 Bold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5E44FF" w14:textId="1EE2F619" w:rsidR="00CF5B96" w:rsidRDefault="00CF5B96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407DC2D" wp14:editId="33E33699">
              <wp:simplePos x="904875" y="100584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86460" cy="343535"/>
              <wp:effectExtent l="0" t="0" r="8890" b="0"/>
              <wp:wrapNone/>
              <wp:docPr id="1487557904" name="Zone de texte 3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86460" cy="3435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E5595D3" w14:textId="546182B6" w:rsidR="00CF5B96" w:rsidRPr="00CF5B96" w:rsidRDefault="00CF5B96" w:rsidP="00CF5B96">
                          <w:pPr>
                            <w:spacing w:after="0"/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CF5B96"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07DC2D" id="_x0000_t202" coordsize="21600,21600" o:spt="202" path="m,l,21600r21600,l21600,xe">
              <v:stroke joinstyle="miter"/>
              <v:path gradientshapeok="t" o:connecttype="rect"/>
            </v:shapetype>
            <v:shape id="Zone de texte 3" o:spid="_x0000_s1027" type="#_x0000_t202" alt="Orange Restricted" style="position:absolute;margin-left:0;margin-top:0;width:69.8pt;height:27.0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1E5595D3" w14:textId="546182B6" w:rsidR="00CF5B96" w:rsidRPr="00CF5B96" w:rsidRDefault="00CF5B96" w:rsidP="00CF5B96">
                    <w:pPr>
                      <w:spacing w:after="0"/>
                      <w:rPr>
                        <w:rFonts w:ascii="Helvetica 75 Bold" w:eastAsia="Helvetica 75 Bold" w:hAnsi="Helvetica 75 Bold" w:cs="Helvetica 75 Bold"/>
                        <w:noProof/>
                        <w:color w:val="ED7D31"/>
                        <w:sz w:val="16"/>
                        <w:szCs w:val="16"/>
                      </w:rPr>
                    </w:pPr>
                    <w:r w:rsidRPr="00CF5B96">
                      <w:rPr>
                        <w:rFonts w:ascii="Helvetica 75 Bold" w:eastAsia="Helvetica 75 Bold" w:hAnsi="Helvetica 75 Bold" w:cs="Helvetica 75 Bold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27732E" w14:textId="22040EF0" w:rsidR="00CF5B96" w:rsidRDefault="00CF5B96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0BDD4F9" wp14:editId="3A7465C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86460" cy="343535"/>
              <wp:effectExtent l="0" t="0" r="8890" b="0"/>
              <wp:wrapNone/>
              <wp:docPr id="1368245770" name="Zone de texte 1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86460" cy="3435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4DB5DF" w14:textId="0246FC7D" w:rsidR="00CF5B96" w:rsidRPr="00CF5B96" w:rsidRDefault="00CF5B96" w:rsidP="00CF5B96">
                          <w:pPr>
                            <w:spacing w:after="0"/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CF5B96"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BDD4F9" id="_x0000_t202" coordsize="21600,21600" o:spt="202" path="m,l,21600r21600,l21600,xe">
              <v:stroke joinstyle="miter"/>
              <v:path gradientshapeok="t" o:connecttype="rect"/>
            </v:shapetype>
            <v:shape id="Zone de texte 1" o:spid="_x0000_s1028" type="#_x0000_t202" alt="Orange Restricted" style="position:absolute;margin-left:0;margin-top:0;width:69.8pt;height:27.0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2A4DB5DF" w14:textId="0246FC7D" w:rsidR="00CF5B96" w:rsidRPr="00CF5B96" w:rsidRDefault="00CF5B96" w:rsidP="00CF5B96">
                    <w:pPr>
                      <w:spacing w:after="0"/>
                      <w:rPr>
                        <w:rFonts w:ascii="Helvetica 75 Bold" w:eastAsia="Helvetica 75 Bold" w:hAnsi="Helvetica 75 Bold" w:cs="Helvetica 75 Bold"/>
                        <w:noProof/>
                        <w:color w:val="ED7D31"/>
                        <w:sz w:val="16"/>
                        <w:szCs w:val="16"/>
                      </w:rPr>
                    </w:pPr>
                    <w:r w:rsidRPr="00CF5B96">
                      <w:rPr>
                        <w:rFonts w:ascii="Helvetica 75 Bold" w:eastAsia="Helvetica 75 Bold" w:hAnsi="Helvetica 75 Bold" w:cs="Helvetica 75 Bold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79BF50" w14:textId="77777777" w:rsidR="00576C08" w:rsidRDefault="00576C08" w:rsidP="00CF5B96">
      <w:pPr>
        <w:spacing w:after="0" w:line="240" w:lineRule="auto"/>
      </w:pPr>
      <w:r>
        <w:separator/>
      </w:r>
    </w:p>
  </w:footnote>
  <w:footnote w:type="continuationSeparator" w:id="0">
    <w:p w14:paraId="24DB2CDE" w14:textId="77777777" w:rsidR="00576C08" w:rsidRDefault="00576C08" w:rsidP="00CF5B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C1EB0"/>
    <w:multiLevelType w:val="multilevel"/>
    <w:tmpl w:val="E56CF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CA2E54"/>
    <w:multiLevelType w:val="multilevel"/>
    <w:tmpl w:val="10E8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5E5D8B"/>
    <w:multiLevelType w:val="multilevel"/>
    <w:tmpl w:val="DFF67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8070257">
    <w:abstractNumId w:val="0"/>
  </w:num>
  <w:num w:numId="2" w16cid:durableId="228156136">
    <w:abstractNumId w:val="1"/>
  </w:num>
  <w:num w:numId="3" w16cid:durableId="21237610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B96"/>
    <w:rsid w:val="00576C08"/>
    <w:rsid w:val="00780B25"/>
    <w:rsid w:val="007F43EE"/>
    <w:rsid w:val="00CF5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FBC6B0"/>
  <w15:chartTrackingRefBased/>
  <w15:docId w15:val="{5F39FB59-3D58-4307-B5D6-F1419F1F7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F5B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F5B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F5B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F5B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F5B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F5B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F5B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F5B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F5B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F5B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CF5B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F5B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F5B9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F5B9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F5B9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F5B9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F5B9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F5B9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F5B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F5B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F5B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F5B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F5B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F5B9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F5B9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F5B9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F5B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F5B9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F5B96"/>
    <w:rPr>
      <w:b/>
      <w:bCs/>
      <w:smallCaps/>
      <w:color w:val="0F4761" w:themeColor="accent1" w:themeShade="BF"/>
      <w:spacing w:val="5"/>
    </w:rPr>
  </w:style>
  <w:style w:type="character" w:styleId="lev">
    <w:name w:val="Strong"/>
    <w:basedOn w:val="Policepardfaut"/>
    <w:uiPriority w:val="22"/>
    <w:qFormat/>
    <w:rsid w:val="00CF5B9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F5B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styleId="Pieddepage">
    <w:name w:val="footer"/>
    <w:basedOn w:val="Normal"/>
    <w:link w:val="PieddepageCar"/>
    <w:uiPriority w:val="99"/>
    <w:unhideWhenUsed/>
    <w:rsid w:val="00CF5B9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F5B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564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0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1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6c818a6-e1a0-4a6e-a969-20d857c5dc62}" enabled="1" method="Standard" siteId="{90c7a20a-f34b-40bf-bc48-b9253b6f5d2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804</Words>
  <Characters>4422</Characters>
  <Application>Microsoft Office Word</Application>
  <DocSecurity>0</DocSecurity>
  <Lines>36</Lines>
  <Paragraphs>10</Paragraphs>
  <ScaleCrop>false</ScaleCrop>
  <Company>Orange</Company>
  <LinksUpToDate>false</LinksUpToDate>
  <CharactersWithSpaces>5216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SONZOGNI Thomas UCI OC</dc:creator>
  <cp:keywords/>
  <dc:description/>
  <cp:lastModifiedBy>SONZOGNI Thomas UCI OC</cp:lastModifiedBy>
  <cp:revision>2</cp:revision>
  <dcterms:created xsi:type="dcterms:W3CDTF">2025-11-14T11:13:00Z</dcterms:created>
  <dcterms:modified xsi:type="dcterms:W3CDTF">2025-11-14T11:21:00Z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518dc60a,409abf14,58aa5510</vt:lpwstr>
  </property>
  <property fmtid="{D5CDD505-2E9C-101B-9397-08002B2CF9AE}" pid="3" name="ClassificationContentMarkingFooterFontProps">
    <vt:lpwstr>#ed7d31,8,Helvetica 75 Bold</vt:lpwstr>
  </property>
  <property fmtid="{D5CDD505-2E9C-101B-9397-08002B2CF9AE}" pid="4" name="ClassificationContentMarkingFooterText">
    <vt:lpwstr>Orange Restricted</vt:lpwstr>
  </property>
</Properties>
</file>