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62956831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D707C4">
        <w:rPr>
          <w:b/>
          <w:sz w:val="40"/>
          <w:szCs w:val="40"/>
          <w:lang w:val="nl-NL"/>
        </w:rPr>
        <w:t>Magazijn Jamin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64AF27B2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>
        <w:rPr>
          <w:sz w:val="24"/>
          <w:szCs w:val="24"/>
          <w:lang w:val="nl-NL"/>
        </w:rPr>
        <w:tab/>
      </w:r>
      <w:r w:rsidR="00D707C4">
        <w:rPr>
          <w:sz w:val="24"/>
          <w:szCs w:val="24"/>
          <w:lang w:val="nl-NL"/>
        </w:rPr>
        <w:t>Thomas Tadesse</w:t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AF2D8F" w:rsidRPr="00E16995">
        <w:rPr>
          <w:sz w:val="24"/>
          <w:szCs w:val="24"/>
          <w:lang w:val="nl-NL"/>
        </w:rPr>
        <w:t xml:space="preserve"> </w:t>
      </w:r>
    </w:p>
    <w:p w14:paraId="6EA4641C" w14:textId="1E39C465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Naam </w:t>
      </w:r>
      <w:proofErr w:type="gramStart"/>
      <w:r>
        <w:rPr>
          <w:sz w:val="24"/>
          <w:szCs w:val="24"/>
          <w:lang w:val="nl-NL"/>
        </w:rPr>
        <w:t>ontwikkelaar:</w:t>
      </w:r>
      <w:r w:rsidR="00D707C4">
        <w:rPr>
          <w:sz w:val="24"/>
          <w:szCs w:val="24"/>
          <w:lang w:val="nl-NL"/>
        </w:rPr>
        <w:t xml:space="preserve">  </w:t>
      </w:r>
      <w:r w:rsidR="00D707C4" w:rsidRPr="00D707C4">
        <w:rPr>
          <w:sz w:val="24"/>
          <w:szCs w:val="24"/>
          <w:lang w:val="nl-NL"/>
        </w:rPr>
        <w:t>Thomas</w:t>
      </w:r>
      <w:proofErr w:type="gramEnd"/>
      <w:r w:rsidR="00D707C4" w:rsidRPr="00D707C4">
        <w:rPr>
          <w:sz w:val="24"/>
          <w:szCs w:val="24"/>
          <w:lang w:val="nl-NL"/>
        </w:rPr>
        <w:t xml:space="preserve"> Tadesse</w:t>
      </w:r>
    </w:p>
    <w:p w14:paraId="63C3B4AA" w14:textId="114397A5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D707C4">
        <w:rPr>
          <w:sz w:val="24"/>
          <w:szCs w:val="24"/>
          <w:lang w:val="nl-NL"/>
        </w:rPr>
        <w:t xml:space="preserve"> 1/15/2025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Heading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2188F6D8" w:rsidR="00AF2D8F" w:rsidRPr="00A704EA" w:rsidRDefault="00D707C4" w:rsidP="001A5F6C">
            <w:r>
              <w:rPr>
                <w:sz w:val="24"/>
                <w:szCs w:val="24"/>
              </w:rPr>
              <w:t>1/15/2025</w:t>
            </w:r>
          </w:p>
        </w:tc>
        <w:tc>
          <w:tcPr>
            <w:tcW w:w="3224" w:type="dxa"/>
          </w:tcPr>
          <w:p w14:paraId="4A58A627" w14:textId="0128FE7E" w:rsidR="00AF2D8F" w:rsidRPr="00AF2D8F" w:rsidRDefault="00D707C4" w:rsidP="00AF2D8F">
            <w:r>
              <w:t>Initiale test</w:t>
            </w:r>
          </w:p>
        </w:tc>
        <w:tc>
          <w:tcPr>
            <w:tcW w:w="3053" w:type="dxa"/>
          </w:tcPr>
          <w:p w14:paraId="45EB0B65" w14:textId="72C93612" w:rsidR="00AF2D8F" w:rsidRPr="00AF2D8F" w:rsidRDefault="00D707C4" w:rsidP="00AF2D8F">
            <w:r w:rsidRPr="00D707C4">
              <w:t>Thomas Tadesse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TOCHeading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TOCHeading"/>
          </w:pPr>
          <w:r>
            <w:rPr>
              <w:lang w:val="nl-NL"/>
            </w:rPr>
            <w:t>Inhoudsopgave</w:t>
          </w:r>
        </w:p>
        <w:p w14:paraId="7BAB338C" w14:textId="711F8574" w:rsidR="007F095A" w:rsidRDefault="004C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631C3BEA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2907" w14:textId="52E77BB4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82A" w14:textId="2E2ACF59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Pr="002A4F6C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D0F" w14:textId="7C7B7912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Pr="002A4F6C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2E35" w14:textId="09BFCF05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Pr="002A4F6C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8538" w14:textId="69717CB4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048" w14:textId="40417BDB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60B4" w14:textId="0BCCF0E6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BC38" w14:textId="28CA24CE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096" w14:textId="5BC85DD9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Heading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Heading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Heading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proofErr w:type="gramStart"/>
      <w:r>
        <w:rPr>
          <w:lang w:val="nl-NL"/>
        </w:rPr>
        <w:t>Indien</w:t>
      </w:r>
      <w:proofErr w:type="gramEnd"/>
      <w:r>
        <w:rPr>
          <w:lang w:val="nl-NL"/>
        </w:rPr>
        <w:t xml:space="preserve">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Heading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stParagraph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stParagraph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Heading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26A6A9ED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>:</w:t>
      </w:r>
      <w:r w:rsidR="00D707C4" w:rsidRPr="00D707C4">
        <w:t xml:space="preserve"> </w:t>
      </w:r>
      <w:proofErr w:type="spellStart"/>
      <w:r w:rsidR="00D707C4" w:rsidRPr="00D707C4">
        <w:rPr>
          <w:b/>
          <w:bCs/>
          <w:sz w:val="24"/>
          <w:szCs w:val="24"/>
        </w:rPr>
        <w:t>Wijzigen</w:t>
      </w:r>
      <w:proofErr w:type="spellEnd"/>
      <w:r w:rsidR="00D707C4" w:rsidRPr="00D707C4">
        <w:rPr>
          <w:b/>
          <w:bCs/>
          <w:sz w:val="24"/>
          <w:szCs w:val="24"/>
        </w:rPr>
        <w:t xml:space="preserve"> </w:t>
      </w:r>
      <w:proofErr w:type="spellStart"/>
      <w:r w:rsidR="00D707C4" w:rsidRPr="00D707C4">
        <w:rPr>
          <w:b/>
          <w:bCs/>
          <w:sz w:val="24"/>
          <w:szCs w:val="24"/>
        </w:rPr>
        <w:t>leverancier</w:t>
      </w:r>
      <w:proofErr w:type="spellEnd"/>
    </w:p>
    <w:p w14:paraId="108128BC" w14:textId="1B445833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Als </w:t>
      </w:r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manager</w:t>
      </w:r>
    </w:p>
    <w:p w14:paraId="460478B5" w14:textId="34C27ED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 ik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leveranciergegevens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kunnen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wijzigen</w:t>
      </w:r>
      <w:proofErr w:type="spellEnd"/>
    </w:p>
    <w:p w14:paraId="34978B60" w14:textId="11A1B982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Zodat </w:t>
      </w:r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alle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leveranciergegevens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up-to-date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kan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houden</w:t>
      </w:r>
      <w:proofErr w:type="spellEnd"/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Heading1"/>
        <w:rPr>
          <w:lang w:val="nl-NL"/>
        </w:rPr>
      </w:pPr>
      <w:bookmarkStart w:id="10" w:name="_Toc129583431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0B7642BD" w14:textId="00281E69" w:rsid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leveranciergegevens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wijzigen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>.</w:t>
      </w:r>
    </w:p>
    <w:p w14:paraId="2CD3EB51" w14:textId="77777777" w:rsidR="00D707C4" w:rsidRPr="00852AD2" w:rsidRDefault="00D707C4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2F10E215" w14:textId="77777777" w:rsidR="00D707C4" w:rsidRDefault="00852AD2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D707C4">
        <w:rPr>
          <w:rFonts w:ascii="Calibri" w:eastAsia="Times New Roman" w:hAnsi="Calibri" w:cs="Calibri"/>
          <w:color w:val="201F1E"/>
          <w:lang w:val="nl-NL" w:eastAsia="nl-NL"/>
        </w:rPr>
        <w:t>I</w:t>
      </w:r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k ben met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mijn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accountgegevens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ingelogd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webapplicatie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van het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Jamin</w:t>
      </w:r>
    </w:p>
    <w:p w14:paraId="1D432750" w14:textId="34A810E9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t xml:space="preserve">En: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link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Wijzigen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homepage </w:t>
      </w:r>
    </w:p>
    <w:p w14:paraId="7012DEBE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kom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het scherm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alle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</w:p>
    <w:p w14:paraId="6A894D9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er is server-side pagination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toegepast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maximaal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records van 4 </w:t>
      </w:r>
    </w:p>
    <w:p w14:paraId="7AC8E0D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het pen-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Details van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Astra Sweets </w:t>
      </w:r>
    </w:p>
    <w:p w14:paraId="73C5A40E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pagina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Details van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Astra Sweets</w:t>
      </w:r>
    </w:p>
    <w:p w14:paraId="756131ED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button Wijzig</w:t>
      </w:r>
    </w:p>
    <w:p w14:paraId="4A67686F" w14:textId="30B3CAB9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pagina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Wijzig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Leveranciergegevens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met alle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wijzigen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r>
        <w:rPr>
          <w:rFonts w:ascii="Calibri" w:eastAsia="Times New Roman" w:hAnsi="Calibri" w:cs="Calibri"/>
          <w:color w:val="201F1E"/>
          <w:lang w:eastAsia="nl-NL"/>
        </w:rPr>
        <w:t>Velden</w:t>
      </w:r>
    </w:p>
    <w:p w14:paraId="7ADD84B2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spellStart"/>
      <w:r>
        <w:rPr>
          <w:rFonts w:ascii="Calibri" w:eastAsia="Times New Roman" w:hAnsi="Calibri" w:cs="Calibri"/>
          <w:color w:val="201F1E"/>
          <w:lang w:eastAsia="nl-NL"/>
        </w:rPr>
        <w:t>Waneer</w:t>
      </w:r>
      <w:proofErr w:type="spellEnd"/>
      <w:proofErr w:type="gramStart"/>
      <w:r>
        <w:rPr>
          <w:rFonts w:ascii="Calibri" w:eastAsia="Times New Roman" w:hAnsi="Calibri" w:cs="Calibri"/>
          <w:color w:val="201F1E"/>
          <w:lang w:eastAsia="nl-NL"/>
        </w:rPr>
        <w:t xml:space="preserve">: </w:t>
      </w:r>
      <w:r w:rsidRPr="00D707C4">
        <w:rPr>
          <w:rFonts w:ascii="Calibri" w:eastAsia="Times New Roman" w:hAnsi="Calibri" w:cs="Calibri"/>
          <w:color w:val="201F1E"/>
          <w:lang w:eastAsia="nl-NL"/>
        </w:rPr>
        <w:t>:</w:t>
      </w:r>
      <w:proofErr w:type="gram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huidige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van het veld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Mobiel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verander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06-39398825</w:t>
      </w:r>
    </w:p>
    <w:p w14:paraId="64085938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En: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huidige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van het veld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Straatnaam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verander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Den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Dolderlaan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</w:p>
    <w:p w14:paraId="6BAA8025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knop Sla op</w:t>
      </w:r>
    </w:p>
    <w:p w14:paraId="51722FAD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Dan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krijg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melding “De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wijzigingen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doorgevoerd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>”</w:t>
      </w:r>
    </w:p>
    <w:p w14:paraId="48CC02C5" w14:textId="471723A6" w:rsidR="00852AD2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En: 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word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na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3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seconden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doorgestuurd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naar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pagina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Details van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Astra Sweets</w:t>
      </w:r>
      <w:r w:rsidR="000B468D" w:rsidRPr="00D707C4">
        <w:rPr>
          <w:rFonts w:ascii="Calibri" w:eastAsia="Times New Roman" w:hAnsi="Calibri" w:cs="Calibri"/>
          <w:color w:val="201F1E"/>
          <w:lang w:val="nl-NL" w:eastAsia="nl-NL"/>
        </w:rPr>
        <w:br/>
      </w:r>
    </w:p>
    <w:p w14:paraId="05CFAD24" w14:textId="4764EFFB" w:rsid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</w:t>
      </w:r>
      <w:proofErr w:type="gramStart"/>
      <w:r w:rsidRPr="00852AD2">
        <w:rPr>
          <w:rFonts w:ascii="Calibri" w:eastAsia="Times New Roman" w:hAnsi="Calibri" w:cs="Calibri"/>
          <w:color w:val="201F1E"/>
          <w:lang w:val="nl-NL" w:eastAsia="nl-NL"/>
        </w:rPr>
        <w:t>02 :</w:t>
      </w:r>
      <w:proofErr w:type="gramEnd"/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kan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niet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leveranciergegevens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="00D707C4" w:rsidRPr="00D707C4">
        <w:rPr>
          <w:rFonts w:ascii="Calibri" w:eastAsia="Times New Roman" w:hAnsi="Calibri" w:cs="Calibri"/>
          <w:color w:val="201F1E"/>
          <w:lang w:eastAsia="nl-NL"/>
        </w:rPr>
        <w:t>wijzigen</w:t>
      </w:r>
      <w:proofErr w:type="spellEnd"/>
      <w:r w:rsidR="00D707C4" w:rsidRPr="00D707C4">
        <w:rPr>
          <w:rFonts w:ascii="Calibri" w:eastAsia="Times New Roman" w:hAnsi="Calibri" w:cs="Calibri"/>
          <w:color w:val="201F1E"/>
          <w:lang w:eastAsia="nl-NL"/>
        </w:rPr>
        <w:t>.</w:t>
      </w:r>
    </w:p>
    <w:p w14:paraId="217C5254" w14:textId="77777777" w:rsidR="00D707C4" w:rsidRPr="00852AD2" w:rsidRDefault="00D707C4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54A55A28" w14:textId="77777777" w:rsid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I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k ben met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mijn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accountgegevens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ingelogd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webapplicatie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van het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bedrijf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Jamin</w:t>
      </w:r>
    </w:p>
    <w:p w14:paraId="66808A39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t xml:space="preserve">En: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link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Wijzigen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homepage </w:t>
      </w:r>
    </w:p>
    <w:p w14:paraId="6C43877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kom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het scherm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Overzicht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alle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verschillende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zijn</w:t>
      </w:r>
      <w:proofErr w:type="spellEnd"/>
    </w:p>
    <w:p w14:paraId="75AFF8F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er is server-side pagination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toegepast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met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maximaal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aantal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records van 4 </w:t>
      </w:r>
    </w:p>
    <w:p w14:paraId="7AEF83A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het pen-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icoon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kolom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Details van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Astra Sweets </w:t>
      </w:r>
    </w:p>
    <w:p w14:paraId="5199BE95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pagina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Details van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Astra Sweets</w:t>
      </w:r>
    </w:p>
    <w:p w14:paraId="12314727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button Wijzig</w:t>
      </w:r>
    </w:p>
    <w:p w14:paraId="078361A9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zie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pagina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Wijzig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Leveranciergegevens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met alle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wijzigen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r>
        <w:rPr>
          <w:rFonts w:ascii="Calibri" w:eastAsia="Times New Roman" w:hAnsi="Calibri" w:cs="Calibri"/>
          <w:color w:val="201F1E"/>
          <w:lang w:eastAsia="nl-NL"/>
        </w:rPr>
        <w:t>Velden</w:t>
      </w:r>
    </w:p>
    <w:p w14:paraId="5646569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spellStart"/>
      <w:r>
        <w:rPr>
          <w:rFonts w:ascii="Calibri" w:eastAsia="Times New Roman" w:hAnsi="Calibri" w:cs="Calibri"/>
          <w:color w:val="201F1E"/>
          <w:lang w:eastAsia="nl-NL"/>
        </w:rPr>
        <w:lastRenderedPageBreak/>
        <w:t>Waneer</w:t>
      </w:r>
      <w:proofErr w:type="spellEnd"/>
      <w:proofErr w:type="gramStart"/>
      <w:r>
        <w:rPr>
          <w:rFonts w:ascii="Calibri" w:eastAsia="Times New Roman" w:hAnsi="Calibri" w:cs="Calibri"/>
          <w:color w:val="201F1E"/>
          <w:lang w:eastAsia="nl-NL"/>
        </w:rPr>
        <w:t xml:space="preserve">: </w:t>
      </w:r>
      <w:r w:rsidRPr="00D707C4">
        <w:rPr>
          <w:rFonts w:ascii="Calibri" w:eastAsia="Times New Roman" w:hAnsi="Calibri" w:cs="Calibri"/>
          <w:color w:val="201F1E"/>
          <w:lang w:eastAsia="nl-NL"/>
        </w:rPr>
        <w:t>:</w:t>
      </w:r>
      <w:proofErr w:type="gram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huidige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van het veld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Mobiel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verander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06-39398825</w:t>
      </w:r>
    </w:p>
    <w:p w14:paraId="6375335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 xml:space="preserve">En: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huidige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van het veld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Straatnaam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verander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in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waarde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Den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Dolderlaan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</w:p>
    <w:p w14:paraId="223FE2A2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En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klik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op de knop Sla op</w:t>
      </w:r>
    </w:p>
    <w:p w14:paraId="07E619A7" w14:textId="2D9521FE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eastAsia="nl-NL"/>
        </w:rPr>
        <w:t>Dan</w:t>
      </w:r>
      <w:r w:rsidRPr="00D707C4">
        <w:rPr>
          <w:rFonts w:ascii="Calibri" w:eastAsia="Times New Roman" w:hAnsi="Calibri" w:cs="Calibri"/>
          <w:color w:val="201F1E"/>
          <w:lang w:eastAsia="nl-NL"/>
        </w:rPr>
        <w:t xml:space="preserve">: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krijg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ik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melding “Door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technische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storing is het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niet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mogelijk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de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wijziging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door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te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voeren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.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Probeer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het op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later moment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nog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>”</w:t>
      </w:r>
    </w:p>
    <w:p w14:paraId="58F37FA3" w14:textId="62B84BEF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D707C4">
        <w:rPr>
          <w:rFonts w:ascii="Calibri" w:eastAsia="Times New Roman" w:hAnsi="Calibri" w:cs="Calibri"/>
          <w:color w:val="201F1E"/>
          <w:lang w:val="nl-NL" w:eastAsia="nl-NL"/>
        </w:rPr>
        <w:t xml:space="preserve">En: word ik na 3 seconden doorgestuurd naar de pagina Leverancier Details van de leverancier Astra </w:t>
      </w:r>
      <w:proofErr w:type="spellStart"/>
      <w:r w:rsidRPr="00D707C4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0E7C3B0A" w:rsid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</w:t>
      </w:r>
      <w:r w:rsidR="004D75D0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 </w:t>
      </w:r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1: </w:t>
      </w:r>
      <w:bookmarkEnd w:id="13"/>
      <w:bookmarkEnd w:id="14"/>
      <w:proofErr w:type="spellStart"/>
      <w:r w:rsidR="004D75D0" w:rsidRPr="004D75D0">
        <w:rPr>
          <w:rFonts w:ascii="Calibri Light" w:eastAsia="Times New Roman" w:hAnsi="Calibri Light" w:cs="Times New Roman"/>
          <w:color w:val="2F5496"/>
          <w:sz w:val="26"/>
          <w:szCs w:val="26"/>
        </w:rPr>
        <w:t>Wijzigen</w:t>
      </w:r>
      <w:proofErr w:type="spellEnd"/>
      <w:r w:rsidR="004D75D0" w:rsidRPr="004D75D0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</w:t>
      </w:r>
      <w:proofErr w:type="spellStart"/>
      <w:r w:rsidR="004D75D0" w:rsidRPr="004D75D0">
        <w:rPr>
          <w:rFonts w:ascii="Calibri Light" w:eastAsia="Times New Roman" w:hAnsi="Calibri Light" w:cs="Times New Roman"/>
          <w:color w:val="2F5496"/>
          <w:sz w:val="26"/>
          <w:szCs w:val="26"/>
        </w:rPr>
        <w:t>leverancier</w:t>
      </w:r>
      <w:proofErr w:type="spellEnd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185E233F" w14:textId="77777777" w:rsidR="004D75D0" w:rsidRPr="00221CA2" w:rsidRDefault="004D75D0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</w:p>
    <w:p w14:paraId="45038A3B" w14:textId="77777777" w:rsidR="00D707C4" w:rsidRDefault="00D707C4" w:rsidP="00221CA2">
      <w:pPr>
        <w:rPr>
          <w:lang w:val="nl-NL"/>
        </w:rPr>
      </w:pPr>
      <w:r>
        <w:rPr>
          <w:lang w:val="nl-NL"/>
        </w:rPr>
        <w:t xml:space="preserve">Naam: </w:t>
      </w:r>
      <w:r w:rsidRPr="00D707C4">
        <w:rPr>
          <w:lang w:val="nl-NL"/>
        </w:rPr>
        <w:t>Thomas Tadesse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>
        <w:rPr>
          <w:lang w:val="nl-NL"/>
        </w:rPr>
        <w:tab/>
        <w:t>1/15/2025</w:t>
      </w:r>
      <w:r>
        <w:rPr>
          <w:lang w:val="nl-NL"/>
        </w:rPr>
        <w:tab/>
      </w:r>
    </w:p>
    <w:p w14:paraId="7E716016" w14:textId="77777777" w:rsidR="004D75D0" w:rsidRDefault="004D75D0" w:rsidP="00221CA2">
      <w:pPr>
        <w:rPr>
          <w:lang w:val="nl-NL"/>
        </w:rPr>
      </w:pPr>
    </w:p>
    <w:p w14:paraId="1FC0F67E" w14:textId="3072F3E6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5E3CEAAA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proofErr w:type="spellStart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ik</w:t>
      </w:r>
      <w:proofErr w:type="spellEnd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ben met </w:t>
      </w:r>
      <w:proofErr w:type="spellStart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mijn</w:t>
      </w:r>
      <w:proofErr w:type="spellEnd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</w:t>
      </w:r>
      <w:proofErr w:type="spellStart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accountgegevens</w:t>
      </w:r>
      <w:proofErr w:type="spellEnd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</w:t>
      </w:r>
      <w:proofErr w:type="spellStart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ingelogd</w:t>
      </w:r>
      <w:proofErr w:type="spellEnd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in de </w:t>
      </w:r>
      <w:proofErr w:type="spellStart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webapplicatie</w:t>
      </w:r>
      <w:proofErr w:type="spellEnd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van het </w:t>
      </w:r>
      <w:proofErr w:type="spellStart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bedrijf</w:t>
      </w:r>
      <w:proofErr w:type="spellEnd"/>
      <w:r w:rsidR="004D75D0"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Jamin</w:t>
      </w:r>
    </w:p>
    <w:p w14:paraId="141D2C4E" w14:textId="3D921482" w:rsid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4D75D0">
        <w:rPr>
          <w:rFonts w:ascii="OpenDyslexic" w:eastAsia="Calibri" w:hAnsi="OpenDyslexic" w:cs="Times New Roman"/>
          <w:sz w:val="28"/>
          <w:szCs w:val="28"/>
          <w:lang w:val="nl-NL"/>
        </w:rPr>
        <w:t>de ingevoerde wijzigingen zijn opgeslagen</w:t>
      </w:r>
    </w:p>
    <w:p w14:paraId="75185853" w14:textId="77777777" w:rsidR="004D75D0" w:rsidRPr="00221CA2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3E395F10" w14:textId="7453B70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4D75D0" w:rsidRPr="007F095A" w14:paraId="2C02CFFF" w14:textId="77777777" w:rsidTr="00CD2F2D">
        <w:tc>
          <w:tcPr>
            <w:tcW w:w="930" w:type="dxa"/>
          </w:tcPr>
          <w:p w14:paraId="1589C1E3" w14:textId="2367A512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1</w:t>
            </w:r>
          </w:p>
        </w:tc>
        <w:tc>
          <w:tcPr>
            <w:tcW w:w="2818" w:type="dxa"/>
          </w:tcPr>
          <w:p w14:paraId="60DFE220" w14:textId="5A347B5B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wijzig het veld "Mobiel" naar 06-39398825 en het veld "Straatnaam" naar Den Dolderlaan</w:t>
            </w:r>
          </w:p>
        </w:tc>
        <w:tc>
          <w:tcPr>
            <w:tcW w:w="2082" w:type="dxa"/>
          </w:tcPr>
          <w:p w14:paraId="07F2DC77" w14:textId="2A6D2767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zie de melding “De wijzigingen zijn doorgevoerd”</w:t>
            </w:r>
          </w:p>
        </w:tc>
        <w:tc>
          <w:tcPr>
            <w:tcW w:w="3096" w:type="dxa"/>
          </w:tcPr>
          <w:p w14:paraId="0B0077DB" w14:textId="388D6FFD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gegevens worden correct bijgewerkt</w:t>
            </w:r>
          </w:p>
        </w:tc>
      </w:tr>
      <w:tr w:rsidR="004D75D0" w:rsidRPr="007F095A" w14:paraId="30947CB5" w14:textId="77777777" w:rsidTr="00CD2F2D">
        <w:tc>
          <w:tcPr>
            <w:tcW w:w="930" w:type="dxa"/>
          </w:tcPr>
          <w:p w14:paraId="02F22F66" w14:textId="2549FAEE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2</w:t>
            </w:r>
          </w:p>
        </w:tc>
        <w:tc>
          <w:tcPr>
            <w:tcW w:w="2818" w:type="dxa"/>
          </w:tcPr>
          <w:p w14:paraId="201113A7" w14:textId="222C3555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klik op "Sla op"</w:t>
            </w:r>
          </w:p>
        </w:tc>
        <w:tc>
          <w:tcPr>
            <w:tcW w:w="2082" w:type="dxa"/>
          </w:tcPr>
          <w:p w14:paraId="4A2BBEF8" w14:textId="1506D28D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pagina "Leverancier Details" wordt weergegeven</w:t>
            </w:r>
          </w:p>
        </w:tc>
        <w:tc>
          <w:tcPr>
            <w:tcW w:w="3096" w:type="dxa"/>
          </w:tcPr>
          <w:p w14:paraId="0B49FDA6" w14:textId="41C82870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gewijzigde gegevens zijn opgeslagen</w:t>
            </w:r>
          </w:p>
        </w:tc>
      </w:tr>
    </w:tbl>
    <w:p w14:paraId="56605AD5" w14:textId="77777777" w:rsidR="004D75D0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48137F27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734A2B6C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58CD1C9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36B4316E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576CC2EC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549F8158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4BB85C0F" w14:textId="4045F1F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Unhappy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49E4D351" w14:textId="77777777" w:rsidR="004D75D0" w:rsidRPr="00221CA2" w:rsidRDefault="004D75D0" w:rsidP="004D75D0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proofErr w:type="spellStart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ik</w:t>
      </w:r>
      <w:proofErr w:type="spellEnd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ben met </w:t>
      </w:r>
      <w:proofErr w:type="spellStart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mijn</w:t>
      </w:r>
      <w:proofErr w:type="spellEnd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</w:t>
      </w:r>
      <w:proofErr w:type="spellStart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accountgegevens</w:t>
      </w:r>
      <w:proofErr w:type="spellEnd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</w:t>
      </w:r>
      <w:proofErr w:type="spellStart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ingelogd</w:t>
      </w:r>
      <w:proofErr w:type="spellEnd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in de </w:t>
      </w:r>
      <w:proofErr w:type="spellStart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webapplicatie</w:t>
      </w:r>
      <w:proofErr w:type="spellEnd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van het </w:t>
      </w:r>
      <w:proofErr w:type="spellStart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>bedrijf</w:t>
      </w:r>
      <w:proofErr w:type="spellEnd"/>
      <w:r w:rsidRPr="004D75D0">
        <w:rPr>
          <w:rFonts w:ascii="Calibri" w:eastAsia="Times New Roman" w:hAnsi="Calibri" w:cs="Calibri"/>
          <w:color w:val="201F1E"/>
          <w:sz w:val="28"/>
          <w:szCs w:val="28"/>
          <w:lang w:eastAsia="nl-NL"/>
        </w:rPr>
        <w:t xml:space="preserve"> Jamin</w:t>
      </w:r>
    </w:p>
    <w:p w14:paraId="6A8BACA8" w14:textId="65C69B40" w:rsidR="004D75D0" w:rsidRPr="00221CA2" w:rsidRDefault="004D75D0" w:rsidP="004D75D0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de ingevoerde wijzigingen zijn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 xml:space="preserve"> niet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 xml:space="preserve"> opgeslagen</w:t>
      </w:r>
    </w:p>
    <w:p w14:paraId="57C9AE19" w14:textId="0F3EE149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4D75D0" w:rsidRPr="00221CA2" w14:paraId="6F3C5576" w14:textId="77777777" w:rsidTr="001C244F">
        <w:tc>
          <w:tcPr>
            <w:tcW w:w="930" w:type="dxa"/>
          </w:tcPr>
          <w:p w14:paraId="54B97CAE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6AF11273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3D5DAD8E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4DD7EA17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4D75D0" w:rsidRPr="007F095A" w14:paraId="59EB2550" w14:textId="77777777" w:rsidTr="001C244F">
        <w:tc>
          <w:tcPr>
            <w:tcW w:w="930" w:type="dxa"/>
          </w:tcPr>
          <w:p w14:paraId="78A7794A" w14:textId="17DEB654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3</w:t>
            </w:r>
          </w:p>
        </w:tc>
        <w:tc>
          <w:tcPr>
            <w:tcW w:w="2818" w:type="dxa"/>
          </w:tcPr>
          <w:p w14:paraId="4BE4FB9A" w14:textId="56056A9D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wijzig het veld "Mobiel" naar 06-39398825 en het veld "Straatnaam" naar Den Dolderlaan</w:t>
            </w:r>
          </w:p>
        </w:tc>
        <w:tc>
          <w:tcPr>
            <w:tcW w:w="2082" w:type="dxa"/>
          </w:tcPr>
          <w:p w14:paraId="2A951631" w14:textId="28D7E86C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zie de melding “Door een technische storing is het niet mogelijk de wijziging door te voeren”</w:t>
            </w:r>
          </w:p>
        </w:tc>
        <w:tc>
          <w:tcPr>
            <w:tcW w:w="3096" w:type="dxa"/>
          </w:tcPr>
          <w:p w14:paraId="34812813" w14:textId="7DFC3379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gegevens blijven ongewijzigd</w:t>
            </w:r>
          </w:p>
        </w:tc>
      </w:tr>
      <w:tr w:rsidR="004D75D0" w:rsidRPr="007F095A" w14:paraId="242FDF68" w14:textId="77777777" w:rsidTr="001C244F">
        <w:tc>
          <w:tcPr>
            <w:tcW w:w="930" w:type="dxa"/>
          </w:tcPr>
          <w:p w14:paraId="2D0341AF" w14:textId="3E52D90E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4</w:t>
            </w:r>
          </w:p>
        </w:tc>
        <w:tc>
          <w:tcPr>
            <w:tcW w:w="2818" w:type="dxa"/>
          </w:tcPr>
          <w:p w14:paraId="70FBA552" w14:textId="0B5DC8C1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klik op "Sla op"</w:t>
            </w:r>
          </w:p>
        </w:tc>
        <w:tc>
          <w:tcPr>
            <w:tcW w:w="2082" w:type="dxa"/>
          </w:tcPr>
          <w:p w14:paraId="01023753" w14:textId="27EB3F59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pagina "Leverancier Details" wordt weergegeven</w:t>
            </w:r>
          </w:p>
        </w:tc>
        <w:tc>
          <w:tcPr>
            <w:tcW w:w="3096" w:type="dxa"/>
          </w:tcPr>
          <w:p w14:paraId="4D111A6E" w14:textId="06EA0BC2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wijziging wordt niet doorgevoerd en een foutmelding verschijnt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38B9BB21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 w:rsidR="00D707C4" w:rsidRPr="00D707C4">
        <w:rPr>
          <w:lang w:val="nl-NL"/>
        </w:rPr>
        <w:t>Thomas Tadesse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2E3EF9">
        <w:rPr>
          <w:lang w:val="nl-NL"/>
        </w:rPr>
        <w:tab/>
      </w:r>
      <w:r w:rsidR="00D707C4">
        <w:rPr>
          <w:lang w:val="nl-NL"/>
        </w:rPr>
        <w:t>1/15/2025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</w:p>
    <w:sectPr w:rsidR="002E3EF9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B0A20" w14:textId="77777777" w:rsidR="00D2145B" w:rsidRDefault="00D2145B" w:rsidP="002823B4">
      <w:pPr>
        <w:spacing w:after="0" w:line="240" w:lineRule="auto"/>
      </w:pPr>
      <w:r>
        <w:separator/>
      </w:r>
    </w:p>
  </w:endnote>
  <w:endnote w:type="continuationSeparator" w:id="0">
    <w:p w14:paraId="3539ED3F" w14:textId="77777777" w:rsidR="00D2145B" w:rsidRDefault="00D2145B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283DB" w14:textId="77777777" w:rsidR="005666B7" w:rsidRDefault="005666B7" w:rsidP="0056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4BEB85" w14:textId="77777777" w:rsidR="005666B7" w:rsidRDefault="005666B7" w:rsidP="005666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E4B69" w14:textId="77777777" w:rsidR="00D2145B" w:rsidRDefault="00D2145B" w:rsidP="002823B4">
      <w:pPr>
        <w:spacing w:after="0" w:line="240" w:lineRule="auto"/>
      </w:pPr>
      <w:r>
        <w:separator/>
      </w:r>
    </w:p>
  </w:footnote>
  <w:footnote w:type="continuationSeparator" w:id="0">
    <w:p w14:paraId="3EBEBE77" w14:textId="77777777" w:rsidR="00D2145B" w:rsidRDefault="00D2145B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4D75D0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145B"/>
    <w:rsid w:val="00D23984"/>
    <w:rsid w:val="00D707C4"/>
    <w:rsid w:val="00DC011D"/>
    <w:rsid w:val="00DD077A"/>
    <w:rsid w:val="00E113F4"/>
    <w:rsid w:val="00E16995"/>
    <w:rsid w:val="00E25C31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D0"/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Thomas Tadesse</cp:lastModifiedBy>
  <cp:revision>20</cp:revision>
  <dcterms:created xsi:type="dcterms:W3CDTF">2022-09-15T14:32:00Z</dcterms:created>
  <dcterms:modified xsi:type="dcterms:W3CDTF">2025-01-15T18:30:00Z</dcterms:modified>
</cp:coreProperties>
</file>