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tii-similarity-SU5URVJORVRfd3d3LmNvdXJzZWhlcm8uY29t"/>
        <w:id w:val="1651782012"/>
        <w:placeholder>
          <w:docPart w:val="DefaultPlaceholder_-1854013440"/>
        </w:placeholder>
        <w15:appearance w15:val="hidden"/>
      </w:sdtPr>
      <w:sdtEndPr/>
      <w:sdtContent>
        <w:p w14:paraId="60C1606A" w14:textId="77777777" w:rsidR="009714E8" w:rsidRPr="000B05B1" w:rsidRDefault="6EE532D3" w:rsidP="00B1117F">
          <w:pPr>
            <w:pStyle w:val="Heading1"/>
            <w:rPr>
              <w:rFonts w:eastAsia="Times New Roman"/>
              <w:b w:val="0"/>
              <w:bCs w:val="0"/>
              <w:sz w:val="22"/>
              <w:szCs w:val="22"/>
            </w:rPr>
          </w:pPr>
          <w:r>
            <w:rPr>
              <w:b w:val="0"/>
              <w:bCs w:val="0"/>
            </w:rPr>
            <w:t>CS 305 Project One Template</w:t>
          </w:r>
        </w:p>
      </w:sdtContent>
    </w:sdt>
    <w:p w14:paraId="759CB55F" w14:textId="77777777" w:rsidR="00BF4E7E" w:rsidRPr="004079F2" w:rsidRDefault="00BF4E7E" w:rsidP="004609FD">
      <w:pPr>
        <w:suppressAutoHyphens/>
        <w:spacing w:after="0" w:line="240" w:lineRule="auto"/>
        <w:contextualSpacing/>
      </w:pPr>
    </w:p>
    <w:bookmarkStart w:id="0" w:name="_Toc32574609" w:displacedByCustomXml="next"/>
    <w:bookmarkStart w:id="1" w:name="_Toc553343011" w:displacedByCustomXml="next"/>
    <w:bookmarkStart w:id="2" w:name="_Toc1663275437" w:displacedByCustomXml="next"/>
    <w:sdt>
      <w:sdtPr>
        <w:tag w:val="tii-similarity-SU5URVJORVRfd3d3LmNvdXJzZWhlcm8uY29t"/>
        <w:id w:val="1897969521"/>
        <w:placeholder>
          <w:docPart w:val="DefaultPlaceholder_-1854013440"/>
        </w:placeholder>
        <w15:appearance w15:val="hidden"/>
      </w:sdtPr>
      <w:sdtEndPr/>
      <w:sdtContent>
        <w:p w14:paraId="17E6E8D0" w14:textId="77777777" w:rsidR="00705D42" w:rsidRPr="000B05B1" w:rsidRDefault="3B35E9C5" w:rsidP="004609FD">
          <w:pPr>
            <w:pStyle w:val="Heading2"/>
            <w:rPr>
              <w:b w:val="0"/>
              <w:bCs w:val="0"/>
            </w:rPr>
          </w:pPr>
          <w:r>
            <w:rPr>
              <w:b w:val="0"/>
              <w:bCs w:val="0"/>
            </w:rPr>
            <w:t>Document Revision History</w:t>
          </w:r>
        </w:p>
      </w:sdtContent>
    </w:sdt>
    <w:p w14:paraId="107E2B3D"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2FFC1406" w14:textId="77777777" w:rsidTr="73617795">
        <w:trPr>
          <w:cantSplit/>
          <w:tblHeader/>
        </w:trPr>
        <w:tc>
          <w:tcPr>
            <w:tcW w:w="2337" w:type="dxa"/>
            <w:tcMar>
              <w:left w:w="115" w:type="dxa"/>
              <w:right w:w="115" w:type="dxa"/>
            </w:tcMar>
          </w:tcPr>
          <w:p w14:paraId="534D7510" w14:textId="77777777" w:rsidR="00705D42" w:rsidRPr="000B05B1" w:rsidRDefault="3B35E9C5" w:rsidP="73617795">
            <w:pPr>
              <w:suppressAutoHyphens/>
              <w:spacing w:after="0" w:line="240" w:lineRule="auto"/>
              <w:contextualSpacing/>
              <w:jc w:val="center"/>
              <w:rPr>
                <w:rFonts w:eastAsia="Times New Roman"/>
                <w:highlight w:val="white"/>
              </w:rPr>
            </w:pPr>
            <w:r w:rsidRPr="73617795">
              <w:rPr>
                <w:rFonts w:eastAsia="Times New Roman"/>
                <w:highlight w:val="white"/>
              </w:rPr>
              <w:t>Version</w:t>
            </w:r>
          </w:p>
        </w:tc>
        <w:tc>
          <w:tcPr>
            <w:tcW w:w="2337" w:type="dxa"/>
            <w:tcMar>
              <w:left w:w="115" w:type="dxa"/>
              <w:right w:w="115" w:type="dxa"/>
            </w:tcMar>
          </w:tcPr>
          <w:p w14:paraId="5D90BF9A"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15135A27"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sdt>
            <w:sdtPr>
              <w:tag w:val="tii-similarity-SU5URVJORVRfd3d3LmNvdXJzZWhlcm8uY29t"/>
              <w:id w:val="1575070877"/>
              <w:placeholder>
                <w:docPart w:val="DefaultPlaceholder_-1854013440"/>
              </w:placeholder>
              <w15:appearance w15:val="hidden"/>
            </w:sdtPr>
            <w:sdtEndPr/>
            <w:sdtContent>
              <w:p w14:paraId="22765087" w14:textId="77777777" w:rsidR="00705D42" w:rsidRPr="000B05B1" w:rsidRDefault="3B35E9C5" w:rsidP="73617795">
                <w:pPr>
                  <w:suppressAutoHyphens/>
                  <w:spacing w:after="0" w:line="240" w:lineRule="auto"/>
                  <w:contextualSpacing/>
                  <w:jc w:val="center"/>
                  <w:rPr>
                    <w:rFonts w:eastAsia="Times New Roman"/>
                  </w:rPr>
                </w:pPr>
                <w:r w:rsidRPr="73617795">
                  <w:rPr>
                    <w:rFonts w:eastAsia="Times New Roman"/>
                  </w:rPr>
                  <w:t>Comments</w:t>
                </w:r>
              </w:p>
            </w:sdtContent>
          </w:sdt>
        </w:tc>
      </w:tr>
      <w:tr w:rsidR="00705D42" w:rsidRPr="000B05B1" w14:paraId="469B4448" w14:textId="77777777" w:rsidTr="73617795">
        <w:trPr>
          <w:cantSplit/>
          <w:tblHeader/>
        </w:trPr>
        <w:tc>
          <w:tcPr>
            <w:tcW w:w="2337" w:type="dxa"/>
            <w:tcMar>
              <w:left w:w="115" w:type="dxa"/>
              <w:right w:w="115" w:type="dxa"/>
            </w:tcMar>
          </w:tcPr>
          <w:sdt>
            <w:sdtPr>
              <w:tag w:val="tii-similarity-SU5URVJORVRfd3d3LmNvdXJzZWhlcm8uY29t"/>
              <w:id w:val="1495883500"/>
              <w:placeholder>
                <w:docPart w:val="DefaultPlaceholder_-1854013440"/>
              </w:placeholder>
              <w15:appearance w15:val="hidden"/>
            </w:sdtPr>
            <w:sdtEndPr/>
            <w:sdtContent>
              <w:p w14:paraId="749900DE" w14:textId="77777777" w:rsidR="00705D42" w:rsidRPr="000B05B1" w:rsidRDefault="3B35E9C5" w:rsidP="73617795">
                <w:pPr>
                  <w:suppressAutoHyphens/>
                  <w:spacing w:after="0" w:line="240" w:lineRule="auto"/>
                  <w:contextualSpacing/>
                  <w:jc w:val="center"/>
                  <w:rPr>
                    <w:rFonts w:eastAsia="Times New Roman"/>
                  </w:rPr>
                </w:pPr>
                <w:r w:rsidRPr="73617795">
                  <w:rPr>
                    <w:rFonts w:eastAsia="Times New Roman"/>
                  </w:rPr>
                  <w:t>1.0</w:t>
                </w:r>
              </w:p>
            </w:sdtContent>
          </w:sdt>
        </w:tc>
        <w:tc>
          <w:tcPr>
            <w:tcW w:w="2337" w:type="dxa"/>
            <w:tcMar>
              <w:left w:w="115" w:type="dxa"/>
              <w:right w:w="115" w:type="dxa"/>
            </w:tcMar>
          </w:tcPr>
          <w:p w14:paraId="2CC34AEC" w14:textId="51CDE5AE" w:rsidR="00705D42" w:rsidRPr="000B05B1" w:rsidRDefault="002110A1" w:rsidP="73617795">
            <w:pPr>
              <w:suppressAutoHyphens/>
              <w:spacing w:after="0" w:line="240" w:lineRule="auto"/>
              <w:contextualSpacing/>
              <w:jc w:val="center"/>
              <w:rPr>
                <w:rFonts w:eastAsia="Times New Roman"/>
                <w:b/>
                <w:bCs/>
              </w:rPr>
            </w:pPr>
            <w:r>
              <w:rPr>
                <w:rFonts w:eastAsia="Times New Roman"/>
                <w:highlight w:val="white"/>
              </w:rPr>
              <w:t>0</w:t>
            </w:r>
            <w:r w:rsidR="00396636">
              <w:rPr>
                <w:rFonts w:eastAsia="Times New Roman"/>
              </w:rPr>
              <w:t>3/29/2026</w:t>
            </w:r>
          </w:p>
        </w:tc>
        <w:tc>
          <w:tcPr>
            <w:tcW w:w="2338" w:type="dxa"/>
            <w:tcMar>
              <w:left w:w="115" w:type="dxa"/>
              <w:right w:w="115" w:type="dxa"/>
            </w:tcMar>
          </w:tcPr>
          <w:p w14:paraId="5B1E0664" w14:textId="77777777" w:rsidR="00705D42" w:rsidRPr="00F65DCC" w:rsidRDefault="5D97DBB1" w:rsidP="73617795">
            <w:pPr>
              <w:suppressAutoHyphens/>
              <w:spacing w:after="0" w:line="240" w:lineRule="auto"/>
              <w:contextualSpacing/>
              <w:jc w:val="center"/>
              <w:rPr>
                <w:rFonts w:eastAsia="Times New Roman"/>
              </w:rPr>
            </w:pPr>
            <w:r w:rsidRPr="00F65DCC">
              <w:rPr>
                <w:rFonts w:eastAsia="Times New Roman"/>
              </w:rPr>
              <w:t>Thomas Tran</w:t>
            </w:r>
          </w:p>
        </w:tc>
        <w:tc>
          <w:tcPr>
            <w:tcW w:w="2338" w:type="dxa"/>
            <w:tcMar>
              <w:left w:w="115" w:type="dxa"/>
              <w:right w:w="115" w:type="dxa"/>
            </w:tcMar>
          </w:tcPr>
          <w:p w14:paraId="29E80F2F" w14:textId="38768A8A" w:rsidR="00705D42" w:rsidRPr="00F65DCC" w:rsidRDefault="00C2790B" w:rsidP="004609FD">
            <w:pPr>
              <w:suppressAutoHyphens/>
              <w:spacing w:after="0" w:line="240" w:lineRule="auto"/>
              <w:contextualSpacing/>
              <w:jc w:val="center"/>
              <w:rPr>
                <w:rFonts w:eastAsia="Times New Roman" w:cstheme="minorHAnsi"/>
              </w:rPr>
            </w:pPr>
            <w:r>
              <w:rPr>
                <w:rFonts w:eastAsia="Times New Roman" w:cstheme="minorHAnsi"/>
              </w:rPr>
              <w:t xml:space="preserve">Professor </w:t>
            </w:r>
            <w:r w:rsidR="00396636">
              <w:rPr>
                <w:rFonts w:eastAsia="Times New Roman" w:cstheme="minorHAnsi"/>
              </w:rPr>
              <w:t xml:space="preserve">Kevin Matthe </w:t>
            </w:r>
            <w:proofErr w:type="spellStart"/>
            <w:r w:rsidR="00396636">
              <w:rPr>
                <w:rFonts w:eastAsia="Times New Roman" w:cstheme="minorHAnsi"/>
              </w:rPr>
              <w:t>Caramancion</w:t>
            </w:r>
            <w:proofErr w:type="spellEnd"/>
          </w:p>
        </w:tc>
      </w:tr>
    </w:tbl>
    <w:p w14:paraId="4D975F90" w14:textId="77777777" w:rsidR="00705D42" w:rsidRPr="000B05B1" w:rsidRDefault="00705D42" w:rsidP="004609FD">
      <w:pPr>
        <w:suppressAutoHyphens/>
        <w:spacing w:after="0" w:line="240" w:lineRule="auto"/>
        <w:contextualSpacing/>
        <w:rPr>
          <w:rFonts w:eastAsia="Times New Roman" w:cstheme="minorHAnsi"/>
          <w:b/>
          <w:bCs/>
        </w:rPr>
      </w:pPr>
    </w:p>
    <w:p w14:paraId="4339F63F" w14:textId="77777777" w:rsidR="00705D42" w:rsidRPr="000B05B1" w:rsidRDefault="00705D42" w:rsidP="004609FD">
      <w:pPr>
        <w:pStyle w:val="Heading2"/>
      </w:pPr>
      <w:bookmarkStart w:id="3" w:name="_Toc32574608"/>
      <w:bookmarkStart w:id="4" w:name="_Toc302021790"/>
      <w:bookmarkStart w:id="5" w:name="_Toc1639619014"/>
      <w:r w:rsidRPr="000B05B1">
        <w:t>Client</w:t>
      </w:r>
      <w:bookmarkEnd w:id="3"/>
      <w:bookmarkEnd w:id="4"/>
      <w:bookmarkEnd w:id="5"/>
    </w:p>
    <w:p w14:paraId="21A8AE0C" w14:textId="77777777" w:rsidR="00705D42" w:rsidRPr="000B05B1" w:rsidRDefault="00705D42" w:rsidP="004609FD">
      <w:pPr>
        <w:suppressAutoHyphens/>
        <w:spacing w:after="0" w:line="240" w:lineRule="auto"/>
        <w:contextualSpacing/>
        <w:rPr>
          <w:rFonts w:cstheme="minorHAnsi"/>
        </w:rPr>
      </w:pPr>
    </w:p>
    <w:p w14:paraId="5F29D00F"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621FB726" w14:textId="77777777" w:rsidR="004609FD" w:rsidRPr="004609FD" w:rsidRDefault="004609FD" w:rsidP="004609FD">
      <w:pPr>
        <w:suppressAutoHyphens/>
        <w:spacing w:after="0" w:line="240" w:lineRule="auto"/>
        <w:contextualSpacing/>
      </w:pPr>
    </w:p>
    <w:p w14:paraId="75C215A0" w14:textId="77777777" w:rsidR="004079F2" w:rsidRPr="000B05B1" w:rsidRDefault="004079F2" w:rsidP="004609FD">
      <w:pPr>
        <w:pStyle w:val="Heading2"/>
      </w:pPr>
      <w:r w:rsidRPr="000B05B1">
        <w:t>Instructions</w:t>
      </w:r>
      <w:bookmarkEnd w:id="2"/>
      <w:bookmarkEnd w:id="1"/>
      <w:bookmarkEnd w:id="0"/>
    </w:p>
    <w:p w14:paraId="31C49FC0" w14:textId="77777777" w:rsidR="004079F2" w:rsidRPr="000B05B1" w:rsidRDefault="00FC2E55" w:rsidP="73617795">
      <w:pPr>
        <w:suppressAutoHyphens/>
        <w:spacing w:after="0" w:line="240" w:lineRule="auto"/>
        <w:contextualSpacing/>
        <w:rPr>
          <w:rFonts w:eastAsia="Times New Roman"/>
        </w:rPr>
      </w:pPr>
      <w:sdt>
        <w:sdtPr>
          <w:tag w:val="tii-similarity-U1VCTUlUVEVEX1dPUktfb2lkOjE6Mjk3MDI3Mjg3OQ=="/>
          <w:id w:val="1384057517"/>
          <w:placeholder>
            <w:docPart w:val="DefaultPlaceholder_-1854013440"/>
          </w:placeholder>
          <w15:appearance w15:val="hidden"/>
        </w:sdtPr>
        <w:sdtEndPr/>
        <w:sdtContent>
          <w:r w:rsidR="11F85259" w:rsidRPr="73617795">
            <w:rPr>
              <w:rFonts w:eastAsia="Times New Roman"/>
            </w:rPr>
            <w:t>Submit this completed vulnerability assessment report. R</w:t>
          </w:r>
          <w:r w:rsidR="11F85259" w:rsidRPr="73617795">
            <w:rPr>
              <w:rStyle w:val="normaltextrun"/>
              <w:color w:val="000000"/>
              <w:shd w:val="clear" w:color="auto" w:fill="FFFFFF"/>
            </w:rPr>
            <w:t>eplace the bracketed text with</w:t>
          </w:r>
        </w:sdtContent>
      </w:sdt>
      <w:r w:rsidR="11F85259" w:rsidRPr="73617795">
        <w:rPr>
          <w:rStyle w:val="normaltextrun"/>
          <w:color w:val="000000"/>
          <w:shd w:val="clear" w:color="auto" w:fill="FFFFFF"/>
        </w:rPr>
        <w:t xml:space="preserve"> </w:t>
      </w:r>
      <w:sdt>
        <w:sdtPr>
          <w:tag w:val="tii-similarity-U1VCTUlUVEVEX1dPUktfb2lkOjE6Mjk3MDI3Mjg3OQ=="/>
          <w:id w:val="282257207"/>
          <w:placeholder>
            <w:docPart w:val="DefaultPlaceholder_-1854013440"/>
          </w:placeholder>
          <w15:appearance w15:val="hidden"/>
        </w:sdtPr>
        <w:sdtEndPr/>
        <w:sdtContent>
          <w:r w:rsidR="11F85259" w:rsidRPr="73617795">
            <w:rPr>
              <w:rStyle w:val="normaltextrun"/>
              <w:color w:val="000000"/>
              <w:shd w:val="clear" w:color="auto" w:fill="FFFFFF"/>
            </w:rPr>
            <w:t>the relevant information.</w:t>
          </w:r>
          <w:r w:rsidR="11F85259" w:rsidRPr="73617795">
            <w:rPr>
              <w:rFonts w:eastAsia="Times New Roman"/>
            </w:rPr>
            <w:t xml:space="preserve"> In this report, identify your security vulnerability findings and</w:t>
          </w:r>
        </w:sdtContent>
      </w:sdt>
      <w:r w:rsidR="11F85259" w:rsidRPr="73617795">
        <w:rPr>
          <w:rFonts w:eastAsia="Times New Roman"/>
        </w:rPr>
        <w:t xml:space="preserve"> </w:t>
      </w:r>
      <w:sdt>
        <w:sdtPr>
          <w:tag w:val="tii-similarity-U1VCTUlUVEVEX1dPUktfb2lkOjE6Mjk3MDI3Mjg3OQ=="/>
          <w:id w:val="1895624292"/>
          <w:placeholder>
            <w:docPart w:val="DefaultPlaceholder_-1854013440"/>
          </w:placeholder>
          <w15:appearance w15:val="hidden"/>
        </w:sdtPr>
        <w:sdtEndPr/>
        <w:sdtContent>
          <w:r w:rsidR="11F85259" w:rsidRPr="73617795">
            <w:rPr>
              <w:rFonts w:eastAsia="Times New Roman"/>
            </w:rPr>
            <w:t>recommend the next steps to remedy the issues you have found.</w:t>
          </w:r>
        </w:sdtContent>
      </w:sdt>
    </w:p>
    <w:p w14:paraId="5F314FB5" w14:textId="77777777" w:rsidR="004079F2" w:rsidRPr="000B05B1" w:rsidRDefault="004079F2" w:rsidP="004609FD">
      <w:pPr>
        <w:suppressAutoHyphens/>
        <w:spacing w:after="0" w:line="240" w:lineRule="auto"/>
        <w:contextualSpacing/>
        <w:rPr>
          <w:rFonts w:eastAsia="Times New Roman" w:cstheme="minorHAnsi"/>
        </w:rPr>
      </w:pPr>
    </w:p>
    <w:p w14:paraId="01CBAD1F" w14:textId="77777777" w:rsidR="004079F2" w:rsidRPr="000B05B1" w:rsidRDefault="00FC2E55" w:rsidP="73617795">
      <w:pPr>
        <w:pStyle w:val="ListParagraph"/>
        <w:numPr>
          <w:ilvl w:val="0"/>
          <w:numId w:val="11"/>
        </w:numPr>
        <w:suppressAutoHyphens/>
        <w:spacing w:after="0" w:line="240" w:lineRule="auto"/>
      </w:pPr>
      <w:sdt>
        <w:sdtPr>
          <w:tag w:val="tii-similarity-U1VCTUlUVEVEX1dPUktfb2lkOjE6Mjk3MDI3Mjg3OQ=="/>
          <w:id w:val="171714261"/>
          <w:placeholder>
            <w:docPart w:val="DefaultPlaceholder_-1854013440"/>
          </w:placeholder>
          <w15:appearance w15:val="hidden"/>
        </w:sdtPr>
        <w:sdtEndPr/>
        <w:sdtContent>
          <w:r w:rsidR="11F85259" w:rsidRPr="73617795">
            <w:rPr>
              <w:rFonts w:eastAsia="Times New Roman"/>
            </w:rPr>
            <w:t>Respond to the five steps outlined below and include your findings.</w:t>
          </w:r>
        </w:sdtContent>
      </w:sdt>
      <w:r w:rsidR="11F85259" w:rsidRPr="73617795">
        <w:rPr>
          <w:rFonts w:eastAsia="Times New Roman"/>
        </w:rPr>
        <w:t xml:space="preserve"> </w:t>
      </w:r>
    </w:p>
    <w:p w14:paraId="7DBD33FB" w14:textId="77777777" w:rsidR="004079F2" w:rsidRPr="000B05B1" w:rsidRDefault="00FC2E55" w:rsidP="73617795">
      <w:pPr>
        <w:pStyle w:val="ListParagraph"/>
        <w:numPr>
          <w:ilvl w:val="0"/>
          <w:numId w:val="11"/>
        </w:numPr>
        <w:suppressAutoHyphens/>
        <w:spacing w:after="0" w:line="240" w:lineRule="auto"/>
      </w:pPr>
      <w:sdt>
        <w:sdtPr>
          <w:tag w:val="tii-similarity-U1VCTUlUVEVEX1dPUktfb2lkOjE6Mjk3MDI3Mjg3OQ=="/>
          <w:id w:val="546666677"/>
          <w:placeholder>
            <w:docPart w:val="DefaultPlaceholder_-1854013440"/>
          </w:placeholder>
          <w15:appearance w15:val="hidden"/>
        </w:sdtPr>
        <w:sdtEndPr/>
        <w:sdtContent>
          <w:r w:rsidR="11F85259" w:rsidRPr="73617795">
            <w:rPr>
              <w:rFonts w:eastAsia="Times New Roman"/>
            </w:rPr>
            <w:t>Respond using your own words. You may also include images or supporting materials.</w:t>
          </w:r>
        </w:sdtContent>
      </w:sdt>
      <w:r w:rsidR="11F85259" w:rsidRPr="73617795">
        <w:rPr>
          <w:rFonts w:eastAsia="Times New Roman"/>
        </w:rPr>
        <w:t xml:space="preserve"> </w:t>
      </w:r>
      <w:sdt>
        <w:sdtPr>
          <w:tag w:val="tii-similarity-U1VCTUlUVEVEX1dPUktfb2lkOjE6Mjk3MDI3Mjg3OQ=="/>
          <w:id w:val="1260566979"/>
          <w:placeholder>
            <w:docPart w:val="DefaultPlaceholder_-1854013440"/>
          </w:placeholder>
          <w15:appearance w15:val="hidden"/>
        </w:sdtPr>
        <w:sdtEndPr/>
        <w:sdtContent>
          <w:r w:rsidR="11F85259" w:rsidRPr="73617795">
            <w:rPr>
              <w:rFonts w:eastAsia="Times New Roman"/>
            </w:rPr>
            <w:t>If you include them, make certain to insert them in the relevant locations in the</w:t>
          </w:r>
        </w:sdtContent>
      </w:sdt>
      <w:r w:rsidR="11F85259" w:rsidRPr="73617795">
        <w:rPr>
          <w:rFonts w:eastAsia="Times New Roman"/>
        </w:rPr>
        <w:t xml:space="preserve"> </w:t>
      </w:r>
      <w:sdt>
        <w:sdtPr>
          <w:tag w:val="tii-similarity-U1VCTUlUVEVEX1dPUktfb2lkOjE6Mjk3MDI3Mjg3OQ=="/>
          <w:id w:val="903877565"/>
          <w:placeholder>
            <w:docPart w:val="DefaultPlaceholder_-1854013440"/>
          </w:placeholder>
          <w15:appearance w15:val="hidden"/>
        </w:sdtPr>
        <w:sdtEndPr/>
        <w:sdtContent>
          <w:r w:rsidR="11F85259" w:rsidRPr="73617795">
            <w:rPr>
              <w:rFonts w:eastAsia="Times New Roman"/>
            </w:rPr>
            <w:t>document.</w:t>
          </w:r>
        </w:sdtContent>
      </w:sdt>
    </w:p>
    <w:p w14:paraId="5E802D74" w14:textId="77777777" w:rsidR="00DC2970" w:rsidRPr="002712C7" w:rsidRDefault="00FC2E55" w:rsidP="73617795">
      <w:pPr>
        <w:pStyle w:val="ListParagraph"/>
        <w:numPr>
          <w:ilvl w:val="0"/>
          <w:numId w:val="11"/>
        </w:numPr>
        <w:suppressAutoHyphens/>
        <w:spacing w:after="0" w:line="240" w:lineRule="auto"/>
      </w:pPr>
      <w:sdt>
        <w:sdtPr>
          <w:tag w:val="tii-similarity-U1VCTUlUVEVEX1dPUktfb2lkOjE6Mjk3MDI3Mjg3OQ=="/>
          <w:id w:val="1124402812"/>
          <w:placeholder>
            <w:docPart w:val="DefaultPlaceholder_-1854013440"/>
          </w:placeholder>
          <w15:appearance w15:val="hidden"/>
        </w:sdtPr>
        <w:sdtEndPr/>
        <w:sdtContent>
          <w:r w:rsidR="11F85259" w:rsidRPr="73617795">
            <w:rPr>
              <w:rFonts w:eastAsia="Times New Roman"/>
            </w:rPr>
            <w:t xml:space="preserve">Refer to </w:t>
          </w:r>
          <w:proofErr w:type="gramStart"/>
          <w:r w:rsidR="11F85259" w:rsidRPr="73617795">
            <w:rPr>
              <w:rFonts w:eastAsia="Times New Roman"/>
            </w:rPr>
            <w:t>the Project</w:t>
          </w:r>
          <w:proofErr w:type="gramEnd"/>
          <w:r w:rsidR="11F85259" w:rsidRPr="73617795">
            <w:rPr>
              <w:rFonts w:eastAsia="Times New Roman"/>
            </w:rPr>
            <w:t xml:space="preserve"> One Guidelines and Rubric for more detailed instructions about</w:t>
          </w:r>
        </w:sdtContent>
      </w:sdt>
      <w:r w:rsidR="11F85259" w:rsidRPr="73617795">
        <w:rPr>
          <w:rFonts w:eastAsia="Times New Roman"/>
        </w:rPr>
        <w:t xml:space="preserve"> </w:t>
      </w:r>
      <w:sdt>
        <w:sdtPr>
          <w:tag w:val="tii-similarity-U1VCTUlUVEVEX1dPUktfb2lkOjE6Mjk3MDI3Mjg3OQ=="/>
          <w:id w:val="1479275357"/>
          <w:placeholder>
            <w:docPart w:val="DefaultPlaceholder_-1854013440"/>
          </w:placeholder>
          <w15:appearance w15:val="hidden"/>
        </w:sdtPr>
        <w:sdtEndPr/>
        <w:sdtContent>
          <w:r w:rsidR="11F85259" w:rsidRPr="73617795">
            <w:rPr>
              <w:rFonts w:eastAsia="Times New Roman"/>
            </w:rPr>
            <w:t>each section of the template.</w:t>
          </w:r>
        </w:sdtContent>
      </w:sdt>
    </w:p>
    <w:p w14:paraId="765CA310" w14:textId="77777777" w:rsidR="00BF4E7E" w:rsidRDefault="00BF4E7E">
      <w:pPr>
        <w:rPr>
          <w:rFonts w:eastAsiaTheme="majorEastAsia" w:cstheme="minorHAnsi"/>
          <w:b/>
          <w:bCs/>
        </w:rPr>
      </w:pPr>
      <w:r>
        <w:br w:type="page"/>
      </w:r>
    </w:p>
    <w:sdt>
      <w:sdtPr>
        <w:tag w:val="tii-similarity-U1VCTUlUVEVEX1dPUktfb2lkOjE6Mjk3MDI3Mjg3OQ=="/>
        <w:id w:val="1504969093"/>
        <w:placeholder>
          <w:docPart w:val="DefaultPlaceholder_-1854013440"/>
        </w:placeholder>
        <w15:appearance w15:val="hidden"/>
      </w:sdtPr>
      <w:sdtEndPr/>
      <w:sdtContent>
        <w:p w14:paraId="5AE89A8A" w14:textId="77777777" w:rsidR="00283077" w:rsidRPr="000B05B1" w:rsidRDefault="3D49CF7F" w:rsidP="73617795">
          <w:pPr>
            <w:pStyle w:val="Heading2"/>
            <w:rPr>
              <w:rFonts w:eastAsiaTheme="minorEastAsia"/>
              <w:b w:val="0"/>
              <w:bCs w:val="0"/>
              <w:color w:val="000000" w:themeColor="text1"/>
            </w:rPr>
          </w:pPr>
          <w:r>
            <w:rPr>
              <w:b w:val="0"/>
              <w:bCs w:val="0"/>
            </w:rPr>
            <w:t>Developer</w:t>
          </w:r>
        </w:p>
      </w:sdtContent>
    </w:sdt>
    <w:p w14:paraId="287D988B" w14:textId="77777777" w:rsidR="531DB269" w:rsidRDefault="6603F2B6" w:rsidP="73617795">
      <w:pPr>
        <w:suppressAutoHyphens/>
        <w:spacing w:after="0" w:line="240" w:lineRule="auto"/>
        <w:contextualSpacing/>
        <w:rPr>
          <w:color w:val="000000" w:themeColor="text1"/>
        </w:rPr>
      </w:pPr>
      <w:r w:rsidRPr="73617795">
        <w:rPr>
          <w:color w:val="000000" w:themeColor="text1"/>
        </w:rPr>
        <w:t xml:space="preserve">Thomas </w:t>
      </w:r>
      <w:r w:rsidR="002110A1" w:rsidRPr="73617795">
        <w:rPr>
          <w:color w:val="000000" w:themeColor="text1"/>
        </w:rPr>
        <w:t>Tran</w:t>
      </w:r>
    </w:p>
    <w:p w14:paraId="7551E25C" w14:textId="77777777" w:rsidR="003A2F8A" w:rsidRPr="000B05B1" w:rsidRDefault="003A2F8A" w:rsidP="000B05B1">
      <w:pPr>
        <w:suppressAutoHyphens/>
        <w:spacing w:after="0" w:line="240" w:lineRule="auto"/>
        <w:contextualSpacing/>
        <w:rPr>
          <w:rFonts w:cstheme="minorHAnsi"/>
          <w:color w:val="000000" w:themeColor="text1"/>
        </w:rPr>
      </w:pPr>
    </w:p>
    <w:sdt>
      <w:sdtPr>
        <w:tag w:val="tii-similarity-U1VCTUlUVEVEX1dPUktfb2lkOjE6Mjk3MDI3Mjg3OQ=="/>
        <w:id w:val="2034678322"/>
        <w:placeholder>
          <w:docPart w:val="DefaultPlaceholder_-1854013440"/>
        </w:placeholder>
        <w15:appearance w15:val="hidden"/>
      </w:sdtPr>
      <w:sdtEndPr/>
      <w:sdtContent>
        <w:p w14:paraId="6165E9C4" w14:textId="77777777" w:rsidR="531DB269" w:rsidRPr="000B05B1" w:rsidRDefault="3D49CF7F" w:rsidP="73617795">
          <w:pPr>
            <w:suppressAutoHyphens/>
            <w:spacing w:after="0" w:line="240" w:lineRule="auto"/>
            <w:contextualSpacing/>
            <w:rPr>
              <w:color w:val="000000" w:themeColor="text1"/>
            </w:rPr>
          </w:pPr>
          <w:r w:rsidRPr="73617795">
            <w:rPr>
              <w:color w:val="000000" w:themeColor="text1"/>
            </w:rPr>
            <w:t>1. Interpreting Client Needs</w:t>
          </w:r>
        </w:p>
      </w:sdtContent>
    </w:sdt>
    <w:p w14:paraId="1DC5F845" w14:textId="77777777" w:rsidR="531DB269" w:rsidRDefault="00FC2E55" w:rsidP="73617795">
      <w:pPr>
        <w:suppressAutoHyphens/>
        <w:spacing w:after="0" w:line="240" w:lineRule="auto"/>
        <w:contextualSpacing/>
        <w:rPr>
          <w:color w:val="000000" w:themeColor="text1"/>
        </w:rPr>
      </w:pPr>
      <w:sdt>
        <w:sdtPr>
          <w:tag w:val="tii-similarity-U1VCTUlUVEVEX1dPUktfb2lkOjE6Mjk3MDI3Mjg3OQ=="/>
          <w:id w:val="881673743"/>
          <w:placeholder>
            <w:docPart w:val="DefaultPlaceholder_-1854013440"/>
          </w:placeholder>
          <w15:appearance w15:val="hidden"/>
        </w:sdtPr>
        <w:sdtEndPr/>
        <w:sdtContent>
          <w:r w:rsidR="3D49CF7F" w:rsidRPr="73617795">
            <w:rPr>
              <w:color w:val="000000" w:themeColor="text1"/>
            </w:rPr>
            <w:t xml:space="preserve">Determine your client’s needs and potential threats and attacks associated with </w:t>
          </w:r>
          <w:r w:rsidR="00C8FADE" w:rsidRPr="73617795">
            <w:rPr>
              <w:color w:val="000000" w:themeColor="text1"/>
            </w:rPr>
            <w:t>the</w:t>
          </w:r>
        </w:sdtContent>
      </w:sdt>
      <w:r w:rsidR="00C8FADE" w:rsidRPr="73617795">
        <w:rPr>
          <w:color w:val="000000" w:themeColor="text1"/>
        </w:rPr>
        <w:t xml:space="preserve"> </w:t>
      </w:r>
      <w:sdt>
        <w:sdtPr>
          <w:tag w:val="tii-similarity-U1VCTUlUVEVEX1dPUktfb2lkOjE6Mjk3MDI3Mjg3OQ=="/>
          <w:id w:val="1684906031"/>
          <w:placeholder>
            <w:docPart w:val="DefaultPlaceholder_-1854013440"/>
          </w:placeholder>
          <w15:appearance w15:val="hidden"/>
        </w:sdtPr>
        <w:sdtEndPr/>
        <w:sdtContent>
          <w:r w:rsidR="00C8FADE" w:rsidRPr="73617795">
            <w:rPr>
              <w:color w:val="000000" w:themeColor="text1"/>
            </w:rPr>
            <w:t>company’s</w:t>
          </w:r>
          <w:r w:rsidR="3D49CF7F" w:rsidRPr="73617795">
            <w:rPr>
              <w:color w:val="000000" w:themeColor="text1"/>
            </w:rPr>
            <w:t xml:space="preserve"> application and software security requirements. Consider the following</w:t>
          </w:r>
        </w:sdtContent>
      </w:sdt>
      <w:r w:rsidR="3D49CF7F" w:rsidRPr="73617795">
        <w:rPr>
          <w:color w:val="000000" w:themeColor="text1"/>
        </w:rPr>
        <w:t xml:space="preserve"> </w:t>
      </w:r>
      <w:sdt>
        <w:sdtPr>
          <w:tag w:val="tii-similarity-U1VCTUlUVEVEX1dPUktfb2lkOjE6Mjk3MDI3Mjg3OQ=="/>
          <w:id w:val="2141773159"/>
          <w:placeholder>
            <w:docPart w:val="DefaultPlaceholder_-1854013440"/>
          </w:placeholder>
          <w15:appearance w15:val="hidden"/>
        </w:sdtPr>
        <w:sdtEndPr/>
        <w:sdtContent>
          <w:r w:rsidR="04CFF3F4" w:rsidRPr="73617795">
            <w:rPr>
              <w:color w:val="000000" w:themeColor="text1"/>
            </w:rPr>
            <w:t xml:space="preserve">questions </w:t>
          </w:r>
          <w:r w:rsidR="3D49CF7F" w:rsidRPr="73617795">
            <w:rPr>
              <w:color w:val="000000" w:themeColor="text1"/>
            </w:rPr>
            <w:t>regarding how companies protect against external threats based on the</w:t>
          </w:r>
        </w:sdtContent>
      </w:sdt>
      <w:r w:rsidR="3D49CF7F" w:rsidRPr="73617795">
        <w:rPr>
          <w:color w:val="000000" w:themeColor="text1"/>
        </w:rPr>
        <w:t xml:space="preserve"> </w:t>
      </w:r>
      <w:sdt>
        <w:sdtPr>
          <w:tag w:val="tii-similarity-U1VCTUlUVEVEX1dPUktfb2lkOjE6Mjk3MDI3Mjg3OQ=="/>
          <w:id w:val="1751050712"/>
          <w:placeholder>
            <w:docPart w:val="DefaultPlaceholder_-1854013440"/>
          </w:placeholder>
          <w15:appearance w15:val="hidden"/>
        </w:sdtPr>
        <w:sdtEndPr/>
        <w:sdtContent>
          <w:r w:rsidR="3D49CF7F" w:rsidRPr="73617795">
            <w:rPr>
              <w:color w:val="000000" w:themeColor="text1"/>
            </w:rPr>
            <w:t>scenario information:</w:t>
          </w:r>
        </w:sdtContent>
      </w:sdt>
    </w:p>
    <w:p w14:paraId="4ED23067" w14:textId="77777777" w:rsidR="003A2F8A" w:rsidRPr="000B05B1" w:rsidRDefault="003A2F8A" w:rsidP="000B05B1">
      <w:pPr>
        <w:suppressAutoHyphens/>
        <w:spacing w:after="0" w:line="240" w:lineRule="auto"/>
        <w:contextualSpacing/>
        <w:rPr>
          <w:rFonts w:cstheme="minorHAnsi"/>
          <w:color w:val="000000" w:themeColor="text1"/>
        </w:rPr>
      </w:pPr>
    </w:p>
    <w:sdt>
      <w:sdtPr>
        <w:tag w:val="tii-similarity-U1VCTUlUVEVEX1dPUktfb2lkOjE6Mjk3MDI3Mjg3OQ=="/>
        <w:id w:val="1528617620"/>
        <w:placeholder>
          <w:docPart w:val="DefaultPlaceholder_-1854013440"/>
        </w:placeholder>
        <w15:appearance w15:val="hidden"/>
      </w:sdtPr>
      <w:sdtEndPr/>
      <w:sdtContent>
        <w:p w14:paraId="7097C83D" w14:textId="77777777" w:rsidR="531DB269" w:rsidRPr="000B05B1" w:rsidRDefault="3D49CF7F" w:rsidP="73617795">
          <w:pPr>
            <w:pStyle w:val="ListParagraph"/>
            <w:numPr>
              <w:ilvl w:val="0"/>
              <w:numId w:val="27"/>
            </w:numPr>
            <w:suppressAutoHyphens/>
            <w:spacing w:after="0" w:line="240" w:lineRule="auto"/>
            <w:rPr>
              <w:color w:val="000000" w:themeColor="text1"/>
            </w:rPr>
          </w:pPr>
          <w:r w:rsidRPr="73617795">
            <w:rPr>
              <w:color w:val="000000" w:themeColor="text1"/>
            </w:rPr>
            <w:t>What is the value of secure communications to the company?</w:t>
          </w:r>
        </w:p>
      </w:sdtContent>
    </w:sdt>
    <w:sdt>
      <w:sdtPr>
        <w:tag w:val="tii-similarity-U1VCTUlUVEVEX1dPUktfb2lkOjE6Mjk3MDI3Mjg3OQ=="/>
        <w:id w:val="1319764511"/>
        <w:placeholder>
          <w:docPart w:val="DefaultPlaceholder_-1854013440"/>
        </w:placeholder>
        <w15:appearance w15:val="hidden"/>
      </w:sdtPr>
      <w:sdtEndPr/>
      <w:sdtContent>
        <w:p w14:paraId="09E9D0C9" w14:textId="77777777" w:rsidR="531DB269" w:rsidRPr="000B05B1" w:rsidRDefault="3D49CF7F" w:rsidP="73617795">
          <w:pPr>
            <w:pStyle w:val="ListParagraph"/>
            <w:numPr>
              <w:ilvl w:val="0"/>
              <w:numId w:val="27"/>
            </w:numPr>
            <w:suppressAutoHyphens/>
            <w:spacing w:after="0" w:line="240" w:lineRule="auto"/>
            <w:rPr>
              <w:color w:val="000000" w:themeColor="text1"/>
            </w:rPr>
          </w:pPr>
          <w:r w:rsidRPr="73617795">
            <w:rPr>
              <w:color w:val="000000" w:themeColor="text1"/>
            </w:rPr>
            <w:t>Are there any international transactions that the company produces?</w:t>
          </w:r>
        </w:p>
      </w:sdtContent>
    </w:sdt>
    <w:sdt>
      <w:sdtPr>
        <w:tag w:val="tii-similarity-U1VCTUlUVEVEX1dPUktfb2lkOjE6Mjk3MDI3Mjg3OQ=="/>
        <w:id w:val="601062751"/>
        <w:placeholder>
          <w:docPart w:val="DefaultPlaceholder_-1854013440"/>
        </w:placeholder>
        <w15:appearance w15:val="hidden"/>
      </w:sdtPr>
      <w:sdtEndPr/>
      <w:sdtContent>
        <w:p w14:paraId="69FB75F9" w14:textId="77777777" w:rsidR="531DB269" w:rsidRPr="000B05B1" w:rsidRDefault="3D49CF7F" w:rsidP="73617795">
          <w:pPr>
            <w:pStyle w:val="ListParagraph"/>
            <w:numPr>
              <w:ilvl w:val="0"/>
              <w:numId w:val="27"/>
            </w:numPr>
            <w:suppressAutoHyphens/>
            <w:spacing w:after="0" w:line="240" w:lineRule="auto"/>
            <w:rPr>
              <w:color w:val="000000" w:themeColor="text1"/>
            </w:rPr>
          </w:pPr>
          <w:r w:rsidRPr="73617795">
            <w:rPr>
              <w:color w:val="000000" w:themeColor="text1"/>
            </w:rPr>
            <w:t xml:space="preserve">Are there governmental restrictions </w:t>
          </w:r>
          <w:r w:rsidR="786D585F" w:rsidRPr="73617795">
            <w:rPr>
              <w:color w:val="000000" w:themeColor="text1"/>
            </w:rPr>
            <w:t>on</w:t>
          </w:r>
          <w:r w:rsidRPr="73617795">
            <w:rPr>
              <w:color w:val="000000" w:themeColor="text1"/>
            </w:rPr>
            <w:t xml:space="preserve"> secure communications to consider?</w:t>
          </w:r>
        </w:p>
      </w:sdtContent>
    </w:sdt>
    <w:sdt>
      <w:sdtPr>
        <w:tag w:val="tii-similarity-U1VCTUlUVEVEX1dPUktfb2lkOjE6Mjk3MDI3Mjg3OQ=="/>
        <w:id w:val="1662262237"/>
        <w:placeholder>
          <w:docPart w:val="DefaultPlaceholder_-1854013440"/>
        </w:placeholder>
        <w15:appearance w15:val="hidden"/>
      </w:sdtPr>
      <w:sdtEndPr/>
      <w:sdtContent>
        <w:p w14:paraId="6EE9D22E" w14:textId="77777777" w:rsidR="531DB269" w:rsidRPr="000B05B1" w:rsidRDefault="3D49CF7F" w:rsidP="73617795">
          <w:pPr>
            <w:pStyle w:val="ListParagraph"/>
            <w:numPr>
              <w:ilvl w:val="0"/>
              <w:numId w:val="27"/>
            </w:numPr>
            <w:suppressAutoHyphens/>
            <w:spacing w:after="0" w:line="240" w:lineRule="auto"/>
            <w:rPr>
              <w:color w:val="000000" w:themeColor="text1"/>
            </w:rPr>
          </w:pPr>
          <w:r w:rsidRPr="73617795">
            <w:rPr>
              <w:color w:val="000000" w:themeColor="text1"/>
            </w:rPr>
            <w:t>What external threats might be present now and in the immediate future?</w:t>
          </w:r>
        </w:p>
      </w:sdtContent>
    </w:sdt>
    <w:p w14:paraId="1B31312A" w14:textId="77777777" w:rsidR="531DB269" w:rsidRPr="000B05B1" w:rsidRDefault="00FC2E55" w:rsidP="73617795">
      <w:pPr>
        <w:pStyle w:val="ListParagraph"/>
        <w:numPr>
          <w:ilvl w:val="0"/>
          <w:numId w:val="27"/>
        </w:numPr>
        <w:suppressAutoHyphens/>
        <w:spacing w:after="0" w:line="240" w:lineRule="auto"/>
        <w:rPr>
          <w:color w:val="000000" w:themeColor="text1"/>
        </w:rPr>
      </w:pPr>
      <w:sdt>
        <w:sdtPr>
          <w:tag w:val="tii-similarity-U1VCTUlUVEVEX1dPUktfb2lkOjE6Mjk3MDI3Mjg3OQ=="/>
          <w:id w:val="1008243350"/>
          <w:placeholder>
            <w:docPart w:val="DefaultPlaceholder_-1854013440"/>
          </w:placeholder>
          <w15:appearance w15:val="hidden"/>
        </w:sdtPr>
        <w:sdtEndPr/>
        <w:sdtContent>
          <w:r w:rsidR="3D49CF7F" w:rsidRPr="73617795">
            <w:rPr>
              <w:color w:val="000000" w:themeColor="text1"/>
            </w:rPr>
            <w:t xml:space="preserve">What modernization requirements must be considered, such as the role of </w:t>
          </w:r>
          <w:r w:rsidR="089061FE" w:rsidRPr="73617795">
            <w:rPr>
              <w:color w:val="000000" w:themeColor="text1"/>
            </w:rPr>
            <w:t>open</w:t>
          </w:r>
          <w:r w:rsidR="1364337A" w:rsidRPr="73617795">
            <w:rPr>
              <w:color w:val="000000" w:themeColor="text1"/>
            </w:rPr>
            <w:t>-</w:t>
          </w:r>
        </w:sdtContent>
      </w:sdt>
      <w:sdt>
        <w:sdtPr>
          <w:tag w:val="tii-similarity-U1VCTUlUVEVEX1dPUktfb2lkOjE6Mjk3MDI3Mjg3OQ=="/>
          <w:id w:val="2142541487"/>
          <w:placeholder>
            <w:docPart w:val="DefaultPlaceholder_-1854013440"/>
          </w:placeholder>
          <w15:appearance w15:val="hidden"/>
        </w:sdtPr>
        <w:sdtEndPr/>
        <w:sdtContent>
          <w:r w:rsidR="089061FE" w:rsidRPr="73617795">
            <w:rPr>
              <w:color w:val="000000" w:themeColor="text1"/>
            </w:rPr>
            <w:t>source</w:t>
          </w:r>
          <w:r w:rsidR="3D49CF7F" w:rsidRPr="73617795">
            <w:rPr>
              <w:color w:val="000000" w:themeColor="text1"/>
            </w:rPr>
            <w:t xml:space="preserve"> libraries and evolving web application technologies?</w:t>
          </w:r>
        </w:sdtContent>
      </w:sdt>
    </w:p>
    <w:p w14:paraId="4937D4E0" w14:textId="77777777" w:rsidR="003A2F8A" w:rsidRDefault="003A2F8A" w:rsidP="000B05B1">
      <w:pPr>
        <w:suppressAutoHyphens/>
        <w:spacing w:after="0" w:line="240" w:lineRule="auto"/>
        <w:contextualSpacing/>
        <w:rPr>
          <w:rFonts w:cstheme="minorHAnsi"/>
          <w:color w:val="000000" w:themeColor="text1"/>
        </w:rPr>
      </w:pPr>
    </w:p>
    <w:p w14:paraId="7DEE6D30" w14:textId="77777777" w:rsidR="531DB269" w:rsidRDefault="3D49CF7F" w:rsidP="73617795">
      <w:pPr>
        <w:suppressAutoHyphens/>
        <w:spacing w:after="0" w:line="240" w:lineRule="auto"/>
        <w:contextualSpacing/>
        <w:rPr>
          <w:color w:val="000000" w:themeColor="text1"/>
        </w:rPr>
      </w:pPr>
      <w:r w:rsidRPr="73617795">
        <w:rPr>
          <w:color w:val="000000" w:themeColor="text1"/>
        </w:rPr>
        <w:t>[Include your findings here.]</w:t>
      </w:r>
    </w:p>
    <w:p w14:paraId="3EDFC625" w14:textId="77777777" w:rsidR="002F585A" w:rsidRPr="000B05B1" w:rsidRDefault="002F585A" w:rsidP="73617795">
      <w:pPr>
        <w:suppressAutoHyphens/>
        <w:spacing w:after="0" w:line="240" w:lineRule="auto"/>
        <w:contextualSpacing/>
        <w:rPr>
          <w:color w:val="000000" w:themeColor="text1"/>
        </w:rPr>
      </w:pPr>
    </w:p>
    <w:p w14:paraId="5CF5CF4D" w14:textId="054E0C21" w:rsidR="00FA28C2" w:rsidRDefault="009F5CA9" w:rsidP="00FA28C2">
      <w:pPr>
        <w:spacing w:after="0" w:line="240" w:lineRule="auto"/>
        <w:contextualSpacing/>
        <w:rPr>
          <w:color w:val="000000" w:themeColor="text1"/>
        </w:rPr>
      </w:pPr>
      <w:r>
        <w:rPr>
          <w:color w:val="000000" w:themeColor="text1"/>
        </w:rPr>
        <w:t>The client</w:t>
      </w:r>
      <w:r w:rsidR="00EE4758">
        <w:rPr>
          <w:color w:val="000000" w:themeColor="text1"/>
        </w:rPr>
        <w:t xml:space="preserve"> “</w:t>
      </w:r>
      <w:r w:rsidR="00FA28C2" w:rsidRPr="00FA28C2">
        <w:rPr>
          <w:color w:val="000000" w:themeColor="text1"/>
        </w:rPr>
        <w:t>Artemis Financial</w:t>
      </w:r>
      <w:r w:rsidR="00EE4758">
        <w:rPr>
          <w:color w:val="000000" w:themeColor="text1"/>
        </w:rPr>
        <w:t>”</w:t>
      </w:r>
      <w:r w:rsidR="00FA28C2" w:rsidRPr="00FA28C2">
        <w:rPr>
          <w:color w:val="000000" w:themeColor="text1"/>
        </w:rPr>
        <w:t xml:space="preserve"> is a financial consulting company that handles sensitive client data such as savings, investments, retirement accounts, and insurance information</w:t>
      </w:r>
      <w:r w:rsidR="00FE51F4">
        <w:rPr>
          <w:color w:val="000000" w:themeColor="text1"/>
        </w:rPr>
        <w:t xml:space="preserve"> for their customers</w:t>
      </w:r>
      <w:r w:rsidR="00FA28C2" w:rsidRPr="00FA28C2">
        <w:rPr>
          <w:color w:val="000000" w:themeColor="text1"/>
        </w:rPr>
        <w:t xml:space="preserve">. </w:t>
      </w:r>
      <w:r w:rsidR="001C6E45">
        <w:rPr>
          <w:color w:val="000000" w:themeColor="text1"/>
        </w:rPr>
        <w:t>For th</w:t>
      </w:r>
      <w:r w:rsidR="00A82859">
        <w:rPr>
          <w:color w:val="000000" w:themeColor="text1"/>
        </w:rPr>
        <w:t>is type of business</w:t>
      </w:r>
      <w:r w:rsidR="00FA28C2" w:rsidRPr="00FA28C2">
        <w:rPr>
          <w:color w:val="000000" w:themeColor="text1"/>
        </w:rPr>
        <w:t xml:space="preserve">, </w:t>
      </w:r>
      <w:r w:rsidR="00A82859">
        <w:rPr>
          <w:color w:val="000000" w:themeColor="text1"/>
        </w:rPr>
        <w:t>secure</w:t>
      </w:r>
      <w:r w:rsidR="00FA28C2" w:rsidRPr="00FA28C2">
        <w:rPr>
          <w:color w:val="000000" w:themeColor="text1"/>
        </w:rPr>
        <w:t xml:space="preserve"> communication is extremely important to protect data from unauthorized access and cyberattacks. Encryption methods such as HTTPS should be used to ensure that data transmitted between the client and server is secure.</w:t>
      </w:r>
      <w:r w:rsidR="00B86AF8">
        <w:rPr>
          <w:color w:val="000000" w:themeColor="text1"/>
        </w:rPr>
        <w:t xml:space="preserve"> </w:t>
      </w:r>
      <w:r w:rsidR="000D54EA">
        <w:rPr>
          <w:color w:val="000000" w:themeColor="text1"/>
        </w:rPr>
        <w:t xml:space="preserve">Protection like </w:t>
      </w:r>
      <w:r w:rsidR="00454A95">
        <w:rPr>
          <w:color w:val="000000" w:themeColor="text1"/>
        </w:rPr>
        <w:t>firewalls</w:t>
      </w:r>
      <w:r w:rsidR="000D54EA">
        <w:rPr>
          <w:color w:val="000000" w:themeColor="text1"/>
        </w:rPr>
        <w:t xml:space="preserve"> and </w:t>
      </w:r>
      <w:r w:rsidR="00454A95">
        <w:rPr>
          <w:color w:val="000000" w:themeColor="text1"/>
        </w:rPr>
        <w:t>malware</w:t>
      </w:r>
      <w:r w:rsidR="000D54EA">
        <w:rPr>
          <w:color w:val="000000" w:themeColor="text1"/>
        </w:rPr>
        <w:t xml:space="preserve"> </w:t>
      </w:r>
      <w:r w:rsidR="00456959">
        <w:rPr>
          <w:color w:val="000000" w:themeColor="text1"/>
        </w:rPr>
        <w:t>scans</w:t>
      </w:r>
      <w:r w:rsidR="000D54EA">
        <w:rPr>
          <w:color w:val="000000" w:themeColor="text1"/>
        </w:rPr>
        <w:t xml:space="preserve"> </w:t>
      </w:r>
      <w:r w:rsidR="00CB0D9D">
        <w:rPr>
          <w:color w:val="000000" w:themeColor="text1"/>
        </w:rPr>
        <w:t xml:space="preserve">are </w:t>
      </w:r>
      <w:r w:rsidR="00456959">
        <w:rPr>
          <w:color w:val="000000" w:themeColor="text1"/>
        </w:rPr>
        <w:t>required to protect them from malicious emails and viruses.</w:t>
      </w:r>
    </w:p>
    <w:p w14:paraId="784A2F7E" w14:textId="77777777" w:rsidR="004551F1" w:rsidRPr="00FA28C2" w:rsidRDefault="004551F1" w:rsidP="00FA28C2">
      <w:pPr>
        <w:spacing w:after="0" w:line="240" w:lineRule="auto"/>
        <w:contextualSpacing/>
        <w:rPr>
          <w:color w:val="000000" w:themeColor="text1"/>
        </w:rPr>
      </w:pPr>
    </w:p>
    <w:p w14:paraId="5D1EA87E" w14:textId="0B39DE68" w:rsidR="00FA28C2" w:rsidRDefault="009059DE" w:rsidP="00FA28C2">
      <w:pPr>
        <w:spacing w:after="0" w:line="240" w:lineRule="auto"/>
        <w:contextualSpacing/>
        <w:rPr>
          <w:color w:val="000000" w:themeColor="text1"/>
        </w:rPr>
      </w:pPr>
      <w:r>
        <w:rPr>
          <w:color w:val="000000" w:themeColor="text1"/>
        </w:rPr>
        <w:t>If</w:t>
      </w:r>
      <w:r w:rsidR="00FA28C2" w:rsidRPr="00FA28C2">
        <w:rPr>
          <w:color w:val="000000" w:themeColor="text1"/>
        </w:rPr>
        <w:t xml:space="preserve"> company also perform</w:t>
      </w:r>
      <w:r w:rsidR="00004CD8">
        <w:rPr>
          <w:color w:val="000000" w:themeColor="text1"/>
        </w:rPr>
        <w:t>s</w:t>
      </w:r>
      <w:r w:rsidR="00FA28C2" w:rsidRPr="00FA28C2">
        <w:rPr>
          <w:color w:val="000000" w:themeColor="text1"/>
        </w:rPr>
        <w:t xml:space="preserve"> international </w:t>
      </w:r>
      <w:r w:rsidR="00004CD8" w:rsidRPr="00FA28C2">
        <w:rPr>
          <w:color w:val="000000" w:themeColor="text1"/>
        </w:rPr>
        <w:t>transactions</w:t>
      </w:r>
      <w:r w:rsidR="00004CD8">
        <w:rPr>
          <w:color w:val="000000" w:themeColor="text1"/>
        </w:rPr>
        <w:t>,</w:t>
      </w:r>
      <w:r w:rsidR="00FA28C2" w:rsidRPr="00FA28C2">
        <w:rPr>
          <w:color w:val="000000" w:themeColor="text1"/>
        </w:rPr>
        <w:t xml:space="preserve"> </w:t>
      </w:r>
      <w:r w:rsidR="00004CD8">
        <w:rPr>
          <w:color w:val="000000" w:themeColor="text1"/>
        </w:rPr>
        <w:t>this</w:t>
      </w:r>
      <w:r w:rsidR="00FA28C2" w:rsidRPr="00FA28C2">
        <w:rPr>
          <w:color w:val="000000" w:themeColor="text1"/>
        </w:rPr>
        <w:t xml:space="preserve"> </w:t>
      </w:r>
      <w:r w:rsidR="00004CD8" w:rsidRPr="00FA28C2">
        <w:rPr>
          <w:color w:val="000000" w:themeColor="text1"/>
        </w:rPr>
        <w:t>introduces</w:t>
      </w:r>
      <w:r w:rsidR="00FA28C2" w:rsidRPr="00FA28C2">
        <w:rPr>
          <w:color w:val="000000" w:themeColor="text1"/>
        </w:rPr>
        <w:t xml:space="preserve"> additional risks related to global data protection regulations such as GDPR, SOX, and FINRA. These regulations require strong data security and proper handling of personal information.</w:t>
      </w:r>
      <w:r w:rsidR="00CE7AB6">
        <w:rPr>
          <w:color w:val="000000" w:themeColor="text1"/>
        </w:rPr>
        <w:t xml:space="preserve"> </w:t>
      </w:r>
      <w:r w:rsidR="004803E5">
        <w:rPr>
          <w:color w:val="000000" w:themeColor="text1"/>
        </w:rPr>
        <w:t xml:space="preserve">And such </w:t>
      </w:r>
      <w:r w:rsidR="00807EB4">
        <w:rPr>
          <w:color w:val="000000" w:themeColor="text1"/>
        </w:rPr>
        <w:t xml:space="preserve">regulations may cause conflicts of interest with </w:t>
      </w:r>
      <w:r w:rsidR="00FD2977">
        <w:rPr>
          <w:color w:val="000000" w:themeColor="text1"/>
        </w:rPr>
        <w:t xml:space="preserve">the home </w:t>
      </w:r>
      <w:r w:rsidR="00FE16FB">
        <w:rPr>
          <w:color w:val="000000" w:themeColor="text1"/>
        </w:rPr>
        <w:t>country’s</w:t>
      </w:r>
      <w:r w:rsidR="00FD2977">
        <w:rPr>
          <w:color w:val="000000" w:themeColor="text1"/>
        </w:rPr>
        <w:t xml:space="preserve"> regulations. </w:t>
      </w:r>
      <w:r w:rsidR="00FE16FB">
        <w:rPr>
          <w:color w:val="000000" w:themeColor="text1"/>
        </w:rPr>
        <w:t xml:space="preserve">This will require </w:t>
      </w:r>
      <w:r w:rsidR="00621DB1">
        <w:rPr>
          <w:color w:val="000000" w:themeColor="text1"/>
        </w:rPr>
        <w:t>the company to keep updated with two separate sets of regulations.</w:t>
      </w:r>
    </w:p>
    <w:p w14:paraId="6FF45A67" w14:textId="77777777" w:rsidR="00FA28C2" w:rsidRPr="00FA28C2" w:rsidRDefault="00FA28C2" w:rsidP="00FA28C2">
      <w:pPr>
        <w:spacing w:after="0" w:line="240" w:lineRule="auto"/>
        <w:contextualSpacing/>
        <w:rPr>
          <w:color w:val="000000" w:themeColor="text1"/>
        </w:rPr>
      </w:pPr>
    </w:p>
    <w:p w14:paraId="1DAD6034" w14:textId="23F091FF" w:rsidR="00FA28C2" w:rsidRDefault="00FA28C2" w:rsidP="00FA28C2">
      <w:pPr>
        <w:spacing w:after="0" w:line="240" w:lineRule="auto"/>
        <w:contextualSpacing/>
        <w:rPr>
          <w:color w:val="000000" w:themeColor="text1"/>
        </w:rPr>
      </w:pPr>
      <w:r w:rsidRPr="00FA28C2">
        <w:rPr>
          <w:color w:val="000000" w:themeColor="text1"/>
        </w:rPr>
        <w:t>External threats include common web-based attacks such as SQL injection, cross-site scripting (XSS), remote code execution, and unauthorized access attempts. These threats are especially dangerous when applications rely on outdated libraries or insecure coding practices.</w:t>
      </w:r>
      <w:r w:rsidR="001B33D6">
        <w:rPr>
          <w:color w:val="000000" w:themeColor="text1"/>
        </w:rPr>
        <w:t xml:space="preserve"> </w:t>
      </w:r>
      <w:r w:rsidR="006F48D6">
        <w:rPr>
          <w:color w:val="000000" w:themeColor="text1"/>
        </w:rPr>
        <w:t xml:space="preserve">And this will require a regular update </w:t>
      </w:r>
      <w:r w:rsidR="00E614A3">
        <w:rPr>
          <w:color w:val="000000" w:themeColor="text1"/>
        </w:rPr>
        <w:t xml:space="preserve">for the libraries and review again </w:t>
      </w:r>
      <w:r w:rsidR="005C3968">
        <w:rPr>
          <w:color w:val="000000" w:themeColor="text1"/>
        </w:rPr>
        <w:t>unethical coding practices</w:t>
      </w:r>
      <w:r w:rsidR="004E4BE8">
        <w:rPr>
          <w:color w:val="000000" w:themeColor="text1"/>
        </w:rPr>
        <w:t xml:space="preserve">, as such threats </w:t>
      </w:r>
      <w:proofErr w:type="gramStart"/>
      <w:r w:rsidR="004E4BE8">
        <w:rPr>
          <w:color w:val="000000" w:themeColor="text1"/>
        </w:rPr>
        <w:t>will be</w:t>
      </w:r>
      <w:proofErr w:type="gramEnd"/>
      <w:r w:rsidR="004E4BE8">
        <w:rPr>
          <w:color w:val="000000" w:themeColor="text1"/>
        </w:rPr>
        <w:t xml:space="preserve"> </w:t>
      </w:r>
      <w:proofErr w:type="gramStart"/>
      <w:r w:rsidR="008B3D0D">
        <w:rPr>
          <w:color w:val="000000" w:themeColor="text1"/>
        </w:rPr>
        <w:t>continue</w:t>
      </w:r>
      <w:proofErr w:type="gramEnd"/>
      <w:r w:rsidR="008B3D0D">
        <w:rPr>
          <w:color w:val="000000" w:themeColor="text1"/>
        </w:rPr>
        <w:t xml:space="preserve"> to improve in the future.</w:t>
      </w:r>
    </w:p>
    <w:p w14:paraId="6143F909" w14:textId="77777777" w:rsidR="005C3968" w:rsidRPr="00FA28C2" w:rsidRDefault="005C3968" w:rsidP="00FA28C2">
      <w:pPr>
        <w:spacing w:after="0" w:line="240" w:lineRule="auto"/>
        <w:contextualSpacing/>
        <w:rPr>
          <w:color w:val="000000" w:themeColor="text1"/>
        </w:rPr>
      </w:pPr>
    </w:p>
    <w:p w14:paraId="464A2462" w14:textId="77777777" w:rsidR="00FA28C2" w:rsidRPr="00FA28C2" w:rsidRDefault="00FA28C2" w:rsidP="00FA28C2">
      <w:pPr>
        <w:spacing w:after="0" w:line="240" w:lineRule="auto"/>
        <w:contextualSpacing/>
        <w:rPr>
          <w:color w:val="000000" w:themeColor="text1"/>
        </w:rPr>
      </w:pPr>
      <w:r w:rsidRPr="00FA28C2">
        <w:rPr>
          <w:color w:val="000000" w:themeColor="text1"/>
        </w:rPr>
        <w:t>Modernization requirements include the use of open-source libraries and web technologies such as RESTful APIs. While these tools improve efficiency and scalability, they also introduce risks if dependencies are not regularly updated and monitored for vulnerabilities.</w:t>
      </w:r>
    </w:p>
    <w:p w14:paraId="0E88F1D5" w14:textId="77777777" w:rsidR="73617795" w:rsidRDefault="73617795" w:rsidP="73617795">
      <w:pPr>
        <w:spacing w:after="0" w:line="240" w:lineRule="auto"/>
        <w:contextualSpacing/>
        <w:rPr>
          <w:color w:val="000000" w:themeColor="text1"/>
        </w:rPr>
      </w:pPr>
    </w:p>
    <w:p w14:paraId="36B23E23" w14:textId="77777777" w:rsidR="003A2F8A" w:rsidRDefault="003A2F8A" w:rsidP="000B05B1">
      <w:pPr>
        <w:suppressAutoHyphens/>
        <w:spacing w:after="0" w:line="240" w:lineRule="auto"/>
        <w:contextualSpacing/>
        <w:rPr>
          <w:rFonts w:cstheme="minorHAnsi"/>
          <w:b/>
          <w:bCs/>
          <w:color w:val="000000" w:themeColor="text1"/>
        </w:rPr>
      </w:pPr>
    </w:p>
    <w:sdt>
      <w:sdtPr>
        <w:tag w:val="tii-similarity-U1VCTUlUVEVEX1dPUktfb2lkOjE6Mjk3MDI3Mjg3OQ=="/>
        <w:id w:val="48810405"/>
        <w:placeholder>
          <w:docPart w:val="DefaultPlaceholder_-1854013440"/>
        </w:placeholder>
        <w15:appearance w15:val="hidden"/>
      </w:sdtPr>
      <w:sdtEndPr/>
      <w:sdtContent>
        <w:p w14:paraId="6F06A2AC" w14:textId="77777777" w:rsidR="531DB269" w:rsidRPr="000B05B1" w:rsidRDefault="3D49CF7F" w:rsidP="73617795">
          <w:pPr>
            <w:suppressAutoHyphens/>
            <w:spacing w:after="0" w:line="240" w:lineRule="auto"/>
            <w:contextualSpacing/>
            <w:rPr>
              <w:color w:val="000000" w:themeColor="text1"/>
            </w:rPr>
          </w:pPr>
          <w:r w:rsidRPr="73617795">
            <w:rPr>
              <w:color w:val="000000" w:themeColor="text1"/>
            </w:rPr>
            <w:t>2. Areas of Security</w:t>
          </w:r>
        </w:p>
      </w:sdtContent>
    </w:sdt>
    <w:p w14:paraId="6C9B9824" w14:textId="77777777" w:rsidR="531DB269" w:rsidRPr="000B05B1" w:rsidRDefault="00FC2E55" w:rsidP="73617795">
      <w:pPr>
        <w:suppressAutoHyphens/>
        <w:spacing w:after="0" w:line="240" w:lineRule="auto"/>
        <w:contextualSpacing/>
        <w:rPr>
          <w:color w:val="000000" w:themeColor="text1"/>
        </w:rPr>
      </w:pPr>
      <w:sdt>
        <w:sdtPr>
          <w:tag w:val="tii-similarity-U1VCTUlUVEVEX1dPUktfb2lkOjE6Mjk3MDI3Mjg3OQ=="/>
          <w:id w:val="897156743"/>
          <w:placeholder>
            <w:docPart w:val="DefaultPlaceholder_-1854013440"/>
          </w:placeholder>
          <w15:appearance w15:val="hidden"/>
        </w:sdtPr>
        <w:sdtEndPr/>
        <w:sdtContent>
          <w:r w:rsidR="3D49CF7F" w:rsidRPr="73617795">
            <w:rPr>
              <w:color w:val="000000" w:themeColor="text1"/>
            </w:rPr>
            <w:t xml:space="preserve">Refer to the </w:t>
          </w:r>
          <w:r w:rsidR="74FBBAB2" w:rsidRPr="73617795">
            <w:rPr>
              <w:color w:val="000000" w:themeColor="text1"/>
            </w:rPr>
            <w:t>v</w:t>
          </w:r>
          <w:r w:rsidR="3D49CF7F" w:rsidRPr="73617795">
            <w:rPr>
              <w:color w:val="000000" w:themeColor="text1"/>
            </w:rPr>
            <w:t xml:space="preserve">ulnerability </w:t>
          </w:r>
          <w:r w:rsidR="74FBBAB2" w:rsidRPr="73617795">
            <w:rPr>
              <w:color w:val="000000" w:themeColor="text1"/>
            </w:rPr>
            <w:t>a</w:t>
          </w:r>
          <w:r w:rsidR="3D49CF7F" w:rsidRPr="73617795">
            <w:rPr>
              <w:color w:val="000000" w:themeColor="text1"/>
            </w:rPr>
            <w:t xml:space="preserve">ssessment </w:t>
          </w:r>
          <w:r w:rsidR="74FBBAB2" w:rsidRPr="73617795">
            <w:rPr>
              <w:color w:val="000000" w:themeColor="text1"/>
            </w:rPr>
            <w:t>p</w:t>
          </w:r>
          <w:r w:rsidR="3D49CF7F" w:rsidRPr="73617795">
            <w:rPr>
              <w:color w:val="000000" w:themeColor="text1"/>
            </w:rPr>
            <w:t xml:space="preserve">rocess </w:t>
          </w:r>
          <w:r w:rsidR="74FBBAB2" w:rsidRPr="73617795">
            <w:rPr>
              <w:color w:val="000000" w:themeColor="text1"/>
            </w:rPr>
            <w:t>f</w:t>
          </w:r>
          <w:r w:rsidR="3D49CF7F" w:rsidRPr="73617795">
            <w:rPr>
              <w:color w:val="000000" w:themeColor="text1"/>
            </w:rPr>
            <w:t xml:space="preserve">low </w:t>
          </w:r>
          <w:r w:rsidR="74FBBAB2" w:rsidRPr="73617795">
            <w:rPr>
              <w:color w:val="000000" w:themeColor="text1"/>
            </w:rPr>
            <w:t>d</w:t>
          </w:r>
          <w:r w:rsidR="3D49CF7F" w:rsidRPr="73617795">
            <w:rPr>
              <w:color w:val="000000" w:themeColor="text1"/>
            </w:rPr>
            <w:t>iagram</w:t>
          </w:r>
          <w:r w:rsidR="590FEB2B" w:rsidRPr="73617795">
            <w:rPr>
              <w:color w:val="000000" w:themeColor="text1"/>
            </w:rPr>
            <w:t>.</w:t>
          </w:r>
          <w:r w:rsidR="3D49CF7F" w:rsidRPr="73617795">
            <w:rPr>
              <w:color w:val="000000" w:themeColor="text1"/>
            </w:rPr>
            <w:t xml:space="preserve"> </w:t>
          </w:r>
          <w:r w:rsidR="590FEB2B" w:rsidRPr="73617795">
            <w:rPr>
              <w:color w:val="000000" w:themeColor="text1"/>
            </w:rPr>
            <w:t>I</w:t>
          </w:r>
          <w:r w:rsidR="3D49CF7F" w:rsidRPr="73617795">
            <w:rPr>
              <w:color w:val="000000" w:themeColor="text1"/>
            </w:rPr>
            <w:t>dentify which areas of</w:t>
          </w:r>
        </w:sdtContent>
      </w:sdt>
      <w:r w:rsidR="3D49CF7F" w:rsidRPr="73617795">
        <w:rPr>
          <w:color w:val="000000" w:themeColor="text1"/>
        </w:rPr>
        <w:t xml:space="preserve"> </w:t>
      </w:r>
      <w:sdt>
        <w:sdtPr>
          <w:tag w:val="tii-similarity-U1VCTUlUVEVEX1dPUktfb2lkOjE6Mjk3MDI3Mjg3OQ=="/>
          <w:id w:val="409743099"/>
          <w:placeholder>
            <w:docPart w:val="DefaultPlaceholder_-1854013440"/>
          </w:placeholder>
          <w15:appearance w15:val="hidden"/>
        </w:sdtPr>
        <w:sdtEndPr/>
        <w:sdtContent>
          <w:r w:rsidR="3D49CF7F" w:rsidRPr="73617795">
            <w:rPr>
              <w:color w:val="000000" w:themeColor="text1"/>
            </w:rPr>
            <w:t>security appl</w:t>
          </w:r>
          <w:r w:rsidR="61A2D18D" w:rsidRPr="73617795">
            <w:rPr>
              <w:color w:val="000000" w:themeColor="text1"/>
            </w:rPr>
            <w:t>y</w:t>
          </w:r>
          <w:r w:rsidR="3D49CF7F" w:rsidRPr="73617795">
            <w:rPr>
              <w:color w:val="000000" w:themeColor="text1"/>
            </w:rPr>
            <w:t xml:space="preserve"> to Artemis Financial’s software application. Justify your reasoning for</w:t>
          </w:r>
        </w:sdtContent>
      </w:sdt>
      <w:r w:rsidR="3D49CF7F" w:rsidRPr="73617795">
        <w:rPr>
          <w:color w:val="000000" w:themeColor="text1"/>
        </w:rPr>
        <w:t xml:space="preserve"> </w:t>
      </w:r>
      <w:sdt>
        <w:sdtPr>
          <w:tag w:val="tii-similarity-U1VCTUlUVEVEX1dPUktfb2lkOjE6Mjk3MDI3Mjg3OQ=="/>
          <w:id w:val="2011301506"/>
          <w:placeholder>
            <w:docPart w:val="DefaultPlaceholder_-1854013440"/>
          </w:placeholder>
          <w15:appearance w15:val="hidden"/>
        </w:sdtPr>
        <w:sdtEndPr/>
        <w:sdtContent>
          <w:r w:rsidR="3D49CF7F" w:rsidRPr="73617795">
            <w:rPr>
              <w:color w:val="000000" w:themeColor="text1"/>
            </w:rPr>
            <w:t>why each area is relevant to the software application.</w:t>
          </w:r>
        </w:sdtContent>
      </w:sdt>
    </w:p>
    <w:p w14:paraId="2828A06E" w14:textId="77777777" w:rsidR="003A2F8A" w:rsidRDefault="003A2F8A" w:rsidP="000B05B1">
      <w:pPr>
        <w:suppressAutoHyphens/>
        <w:spacing w:after="0" w:line="240" w:lineRule="auto"/>
        <w:contextualSpacing/>
        <w:rPr>
          <w:rFonts w:cstheme="minorHAnsi"/>
          <w:color w:val="000000" w:themeColor="text1"/>
        </w:rPr>
      </w:pPr>
    </w:p>
    <w:p w14:paraId="399F5F79" w14:textId="77777777" w:rsidR="531DB269" w:rsidRDefault="3D49CF7F" w:rsidP="73617795">
      <w:pPr>
        <w:suppressAutoHyphens/>
        <w:spacing w:after="0" w:line="240" w:lineRule="auto"/>
        <w:contextualSpacing/>
        <w:rPr>
          <w:color w:val="000000" w:themeColor="text1"/>
        </w:rPr>
      </w:pPr>
      <w:r w:rsidRPr="73617795">
        <w:rPr>
          <w:color w:val="000000" w:themeColor="text1"/>
        </w:rPr>
        <w:t>[Include your findings here.]</w:t>
      </w:r>
    </w:p>
    <w:p w14:paraId="4ACB251F" w14:textId="77777777" w:rsidR="00BE3E80" w:rsidRDefault="00BE3E80" w:rsidP="00BE3E80">
      <w:pPr>
        <w:suppressAutoHyphens/>
        <w:spacing w:after="0" w:line="240" w:lineRule="auto"/>
        <w:contextualSpacing/>
        <w:rPr>
          <w:color w:val="000000" w:themeColor="text1"/>
        </w:rPr>
      </w:pPr>
      <w:r w:rsidRPr="00BE3E80">
        <w:rPr>
          <w:color w:val="000000" w:themeColor="text1"/>
        </w:rPr>
        <w:lastRenderedPageBreak/>
        <w:t xml:space="preserve">The vulnerability assessment process identifies several key areas of security that apply to Artemis Financial’s software application. These areas are based on the vulnerability assessment process flow and help ensure that the system is secure at multiple levels. </w:t>
      </w:r>
    </w:p>
    <w:p w14:paraId="359103DD" w14:textId="77777777" w:rsidR="00BE3E80" w:rsidRPr="00BE3E80" w:rsidRDefault="00BE3E80" w:rsidP="00BE3E80">
      <w:pPr>
        <w:suppressAutoHyphens/>
        <w:spacing w:after="0" w:line="240" w:lineRule="auto"/>
        <w:contextualSpacing/>
        <w:rPr>
          <w:color w:val="000000" w:themeColor="text1"/>
        </w:rPr>
      </w:pPr>
    </w:p>
    <w:p w14:paraId="6E5BFA5D" w14:textId="108FAB41" w:rsidR="00BE3E80" w:rsidRPr="00BE3E80" w:rsidRDefault="00BE3E80" w:rsidP="00BE3E80">
      <w:pPr>
        <w:numPr>
          <w:ilvl w:val="0"/>
          <w:numId w:val="31"/>
        </w:numPr>
        <w:suppressAutoHyphens/>
        <w:spacing w:after="0" w:line="240" w:lineRule="auto"/>
        <w:contextualSpacing/>
        <w:rPr>
          <w:color w:val="000000" w:themeColor="text1"/>
        </w:rPr>
      </w:pPr>
      <w:r w:rsidRPr="00BE3E80">
        <w:rPr>
          <w:b/>
          <w:bCs/>
          <w:color w:val="000000" w:themeColor="text1"/>
        </w:rPr>
        <w:t>Architecture Review:</w:t>
      </w:r>
      <w:r w:rsidRPr="00BE3E80">
        <w:rPr>
          <w:color w:val="000000" w:themeColor="text1"/>
        </w:rPr>
        <w:br/>
        <w:t xml:space="preserve">The </w:t>
      </w:r>
      <w:r w:rsidRPr="00BE3E80">
        <w:rPr>
          <w:color w:val="000000" w:themeColor="text1"/>
        </w:rPr>
        <w:t>application of</w:t>
      </w:r>
      <w:r w:rsidRPr="00BE3E80">
        <w:rPr>
          <w:color w:val="000000" w:themeColor="text1"/>
        </w:rPr>
        <w:t xml:space="preserve"> architecture must be analyzed to identify potential design weaknesses. This is important because a poorly designed system can introduce security risks across all components, including APIs, data handling, and communication layers. </w:t>
      </w:r>
    </w:p>
    <w:p w14:paraId="59A0B566" w14:textId="77777777" w:rsidR="00BE3E80" w:rsidRPr="00BE3E80" w:rsidRDefault="00BE3E80" w:rsidP="00BE3E80">
      <w:pPr>
        <w:numPr>
          <w:ilvl w:val="0"/>
          <w:numId w:val="31"/>
        </w:numPr>
        <w:suppressAutoHyphens/>
        <w:spacing w:after="0" w:line="240" w:lineRule="auto"/>
        <w:contextualSpacing/>
        <w:rPr>
          <w:color w:val="000000" w:themeColor="text1"/>
        </w:rPr>
      </w:pPr>
      <w:r w:rsidRPr="00BE3E80">
        <w:rPr>
          <w:b/>
          <w:bCs/>
          <w:color w:val="000000" w:themeColor="text1"/>
        </w:rPr>
        <w:t>Input Validation:</w:t>
      </w:r>
      <w:r w:rsidRPr="00BE3E80">
        <w:rPr>
          <w:color w:val="000000" w:themeColor="text1"/>
        </w:rPr>
        <w:br/>
        <w:t xml:space="preserve">All user input must be validated and sanitized to prevent injection attacks such as SQL injection and cross-site scripting (XSS). This is especially important because the application processes sensitive financial data entered by users. </w:t>
      </w:r>
    </w:p>
    <w:p w14:paraId="055BEE63" w14:textId="77777777" w:rsidR="00BE3E80" w:rsidRPr="00BE3E80" w:rsidRDefault="00BE3E80" w:rsidP="00BE3E80">
      <w:pPr>
        <w:numPr>
          <w:ilvl w:val="0"/>
          <w:numId w:val="31"/>
        </w:numPr>
        <w:suppressAutoHyphens/>
        <w:spacing w:after="0" w:line="240" w:lineRule="auto"/>
        <w:contextualSpacing/>
        <w:rPr>
          <w:color w:val="000000" w:themeColor="text1"/>
        </w:rPr>
      </w:pPr>
      <w:r w:rsidRPr="00BE3E80">
        <w:rPr>
          <w:b/>
          <w:bCs/>
          <w:color w:val="000000" w:themeColor="text1"/>
        </w:rPr>
        <w:t>APIs (Application Programming Interfaces):</w:t>
      </w:r>
      <w:r w:rsidRPr="00BE3E80">
        <w:rPr>
          <w:color w:val="000000" w:themeColor="text1"/>
        </w:rPr>
        <w:br/>
        <w:t xml:space="preserve">The system uses RESTful APIs, which must be secured through authentication, authorization, and proper request validation. APIs are a common target for attackers if not properly protected. </w:t>
      </w:r>
    </w:p>
    <w:p w14:paraId="32D507C2" w14:textId="77777777" w:rsidR="00BE3E80" w:rsidRPr="00BE3E80" w:rsidRDefault="00BE3E80" w:rsidP="00BE3E80">
      <w:pPr>
        <w:numPr>
          <w:ilvl w:val="0"/>
          <w:numId w:val="31"/>
        </w:numPr>
        <w:suppressAutoHyphens/>
        <w:spacing w:after="0" w:line="240" w:lineRule="auto"/>
        <w:contextualSpacing/>
        <w:rPr>
          <w:color w:val="000000" w:themeColor="text1"/>
        </w:rPr>
      </w:pPr>
      <w:r w:rsidRPr="00BE3E80">
        <w:rPr>
          <w:b/>
          <w:bCs/>
          <w:color w:val="000000" w:themeColor="text1"/>
        </w:rPr>
        <w:t>Cryptography:</w:t>
      </w:r>
      <w:r w:rsidRPr="00BE3E80">
        <w:rPr>
          <w:color w:val="000000" w:themeColor="text1"/>
        </w:rPr>
        <w:br/>
        <w:t xml:space="preserve">Encryption must be used to protect sensitive data both in transit and at rest. Weak or outdated cryptographic implementations can expose financial information to attackers. </w:t>
      </w:r>
    </w:p>
    <w:p w14:paraId="3197755E" w14:textId="77777777" w:rsidR="00BE3E80" w:rsidRPr="00BE3E80" w:rsidRDefault="00BE3E80" w:rsidP="00BE3E80">
      <w:pPr>
        <w:numPr>
          <w:ilvl w:val="0"/>
          <w:numId w:val="31"/>
        </w:numPr>
        <w:suppressAutoHyphens/>
        <w:spacing w:after="0" w:line="240" w:lineRule="auto"/>
        <w:contextualSpacing/>
        <w:rPr>
          <w:color w:val="000000" w:themeColor="text1"/>
        </w:rPr>
      </w:pPr>
      <w:r w:rsidRPr="00BE3E80">
        <w:rPr>
          <w:b/>
          <w:bCs/>
          <w:color w:val="000000" w:themeColor="text1"/>
        </w:rPr>
        <w:t>Client/Server Security:</w:t>
      </w:r>
      <w:r w:rsidRPr="00BE3E80">
        <w:rPr>
          <w:color w:val="000000" w:themeColor="text1"/>
        </w:rPr>
        <w:br/>
        <w:t xml:space="preserve">Secure communication between the client and server is critical. Protocols such as HTTPS should be enforced to prevent interception and man-in-the-middle attacks. </w:t>
      </w:r>
    </w:p>
    <w:p w14:paraId="1A7E7376" w14:textId="77777777" w:rsidR="00BE3E80" w:rsidRPr="00BE3E80" w:rsidRDefault="00BE3E80" w:rsidP="00BE3E80">
      <w:pPr>
        <w:numPr>
          <w:ilvl w:val="0"/>
          <w:numId w:val="31"/>
        </w:numPr>
        <w:suppressAutoHyphens/>
        <w:spacing w:after="0" w:line="240" w:lineRule="auto"/>
        <w:contextualSpacing/>
        <w:rPr>
          <w:color w:val="000000" w:themeColor="text1"/>
        </w:rPr>
      </w:pPr>
      <w:r w:rsidRPr="00BE3E80">
        <w:rPr>
          <w:b/>
          <w:bCs/>
          <w:color w:val="000000" w:themeColor="text1"/>
        </w:rPr>
        <w:t>Code Error Handling:</w:t>
      </w:r>
      <w:r w:rsidRPr="00BE3E80">
        <w:rPr>
          <w:color w:val="000000" w:themeColor="text1"/>
        </w:rPr>
        <w:br/>
        <w:t xml:space="preserve">Error handling must be implemented carefully to avoid exposing sensitive system details. Generic error messages should be used to prevent attackers from gaining insight into the system. </w:t>
      </w:r>
    </w:p>
    <w:p w14:paraId="00204752" w14:textId="77777777" w:rsidR="00BE3E80" w:rsidRPr="00BE3E80" w:rsidRDefault="00BE3E80" w:rsidP="00BE3E80">
      <w:pPr>
        <w:numPr>
          <w:ilvl w:val="0"/>
          <w:numId w:val="31"/>
        </w:numPr>
        <w:suppressAutoHyphens/>
        <w:spacing w:after="0" w:line="240" w:lineRule="auto"/>
        <w:contextualSpacing/>
        <w:rPr>
          <w:color w:val="000000" w:themeColor="text1"/>
        </w:rPr>
      </w:pPr>
      <w:r w:rsidRPr="00BE3E80">
        <w:rPr>
          <w:b/>
          <w:bCs/>
          <w:color w:val="000000" w:themeColor="text1"/>
        </w:rPr>
        <w:t>Code Quality:</w:t>
      </w:r>
      <w:r w:rsidRPr="00BE3E80">
        <w:rPr>
          <w:color w:val="000000" w:themeColor="text1"/>
        </w:rPr>
        <w:br/>
        <w:t xml:space="preserve">Secure coding practices must be followed to reduce vulnerabilities caused by poor coding techniques. Clean, maintainable code helps prevent security flaws. </w:t>
      </w:r>
    </w:p>
    <w:p w14:paraId="715CB2E8" w14:textId="77777777" w:rsidR="00BE3E80" w:rsidRPr="00BE3E80" w:rsidRDefault="00BE3E80" w:rsidP="00BE3E80">
      <w:pPr>
        <w:numPr>
          <w:ilvl w:val="0"/>
          <w:numId w:val="31"/>
        </w:numPr>
        <w:suppressAutoHyphens/>
        <w:spacing w:after="0" w:line="240" w:lineRule="auto"/>
        <w:contextualSpacing/>
        <w:rPr>
          <w:color w:val="000000" w:themeColor="text1"/>
        </w:rPr>
      </w:pPr>
      <w:r w:rsidRPr="00BE3E80">
        <w:rPr>
          <w:b/>
          <w:bCs/>
          <w:color w:val="000000" w:themeColor="text1"/>
        </w:rPr>
        <w:t>Encapsulation:</w:t>
      </w:r>
      <w:r w:rsidRPr="00BE3E80">
        <w:rPr>
          <w:color w:val="000000" w:themeColor="text1"/>
        </w:rPr>
        <w:br/>
        <w:t xml:space="preserve">Sensitive data and system components should be protected using proper access controls. Encapsulation ensures that only authorized parts of the system can access or modify data. </w:t>
      </w:r>
    </w:p>
    <w:p w14:paraId="4745FAEA" w14:textId="77777777" w:rsidR="00BE3E80" w:rsidRPr="000B05B1" w:rsidRDefault="00BE3E80" w:rsidP="73617795">
      <w:pPr>
        <w:suppressAutoHyphens/>
        <w:spacing w:after="0" w:line="240" w:lineRule="auto"/>
        <w:contextualSpacing/>
        <w:rPr>
          <w:color w:val="000000" w:themeColor="text1"/>
        </w:rPr>
      </w:pPr>
    </w:p>
    <w:p w14:paraId="0FC13451" w14:textId="77777777" w:rsidR="003A2F8A" w:rsidRDefault="003A2F8A" w:rsidP="000B05B1">
      <w:pPr>
        <w:suppressAutoHyphens/>
        <w:spacing w:after="0" w:line="240" w:lineRule="auto"/>
        <w:contextualSpacing/>
        <w:rPr>
          <w:rFonts w:cstheme="minorHAnsi"/>
          <w:b/>
          <w:bCs/>
          <w:color w:val="000000" w:themeColor="text1"/>
        </w:rPr>
      </w:pPr>
    </w:p>
    <w:sdt>
      <w:sdtPr>
        <w:tag w:val="tii-similarity-U1VCTUlUVEVEX1dPUktfb2lkOjE6Mjk2OTc5NTk3Mg=="/>
        <w:id w:val="601459083"/>
        <w:placeholder>
          <w:docPart w:val="DefaultPlaceholder_-1854013440"/>
        </w:placeholder>
        <w15:appearance w15:val="hidden"/>
      </w:sdtPr>
      <w:sdtEndPr/>
      <w:sdtContent>
        <w:p w14:paraId="0200C0AD" w14:textId="77777777" w:rsidR="531DB269" w:rsidRPr="000B05B1" w:rsidRDefault="3D49CF7F" w:rsidP="73617795">
          <w:pPr>
            <w:suppressAutoHyphens/>
            <w:spacing w:after="0" w:line="240" w:lineRule="auto"/>
            <w:contextualSpacing/>
            <w:rPr>
              <w:color w:val="000000" w:themeColor="text1"/>
            </w:rPr>
          </w:pPr>
          <w:r w:rsidRPr="73617795">
            <w:rPr>
              <w:color w:val="000000" w:themeColor="text1"/>
            </w:rPr>
            <w:t>3. Manual Review</w:t>
          </w:r>
        </w:p>
      </w:sdtContent>
    </w:sdt>
    <w:p w14:paraId="71EC57A1" w14:textId="77777777" w:rsidR="531DB269" w:rsidRPr="000B05B1" w:rsidRDefault="00FC2E55" w:rsidP="73617795">
      <w:pPr>
        <w:suppressAutoHyphens/>
        <w:spacing w:after="0" w:line="240" w:lineRule="auto"/>
        <w:contextualSpacing/>
        <w:rPr>
          <w:color w:val="000000" w:themeColor="text1"/>
        </w:rPr>
      </w:pPr>
      <w:sdt>
        <w:sdtPr>
          <w:tag w:val="tii-similarity-U1VCTUlUVEVEX1dPUktfb2lkOjE6Mjk2OTc5NTk3Mg=="/>
          <w:id w:val="1214167825"/>
          <w:placeholder>
            <w:docPart w:val="DefaultPlaceholder_-1854013440"/>
          </w:placeholder>
          <w15:appearance w15:val="hidden"/>
        </w:sdtPr>
        <w:sdtEndPr/>
        <w:sdtContent>
          <w:r w:rsidR="3D49CF7F" w:rsidRPr="73617795">
            <w:rPr>
              <w:color w:val="000000" w:themeColor="text1"/>
            </w:rPr>
            <w:t xml:space="preserve">Continue working through the </w:t>
          </w:r>
          <w:r w:rsidR="74B14F6C" w:rsidRPr="73617795">
            <w:rPr>
              <w:color w:val="000000" w:themeColor="text1"/>
            </w:rPr>
            <w:t>vulnerability assessment process flow diagram</w:t>
          </w:r>
          <w:r w:rsidR="3D49CF7F" w:rsidRPr="73617795">
            <w:rPr>
              <w:color w:val="000000" w:themeColor="text1"/>
            </w:rPr>
            <w:t>. Identify</w:t>
          </w:r>
        </w:sdtContent>
      </w:sdt>
      <w:r w:rsidR="3D49CF7F" w:rsidRPr="73617795">
        <w:rPr>
          <w:color w:val="000000" w:themeColor="text1"/>
        </w:rPr>
        <w:t xml:space="preserve"> </w:t>
      </w:r>
      <w:sdt>
        <w:sdtPr>
          <w:tag w:val="tii-similarity-U1VCTUlUVEVEX1dPUktfb2lkOjE6Mjk2OTc5NTk3Mg=="/>
          <w:id w:val="690375173"/>
          <w:placeholder>
            <w:docPart w:val="DefaultPlaceholder_-1854013440"/>
          </w:placeholder>
          <w15:appearance w15:val="hidden"/>
        </w:sdtPr>
        <w:sdtEndPr/>
        <w:sdtContent>
          <w:r w:rsidR="3D49CF7F" w:rsidRPr="73617795">
            <w:rPr>
              <w:color w:val="000000" w:themeColor="text1"/>
            </w:rPr>
            <w:t>all vulnerabilities in the code base by manually inspecting the code.</w:t>
          </w:r>
        </w:sdtContent>
      </w:sdt>
    </w:p>
    <w:p w14:paraId="12EAB0D5" w14:textId="77777777" w:rsidR="003A2F8A" w:rsidRDefault="003A2F8A" w:rsidP="000B05B1">
      <w:pPr>
        <w:suppressAutoHyphens/>
        <w:spacing w:after="0" w:line="240" w:lineRule="auto"/>
        <w:contextualSpacing/>
        <w:rPr>
          <w:rFonts w:cstheme="minorHAnsi"/>
          <w:color w:val="000000" w:themeColor="text1"/>
        </w:rPr>
      </w:pPr>
    </w:p>
    <w:p w14:paraId="508E90CD" w14:textId="77777777" w:rsidR="531DB269" w:rsidRDefault="00FC2E55" w:rsidP="73617795">
      <w:pPr>
        <w:suppressAutoHyphens/>
        <w:spacing w:after="0" w:line="240" w:lineRule="auto"/>
        <w:contextualSpacing/>
        <w:rPr>
          <w:color w:val="000000" w:themeColor="text1"/>
        </w:rPr>
      </w:pPr>
      <w:sdt>
        <w:sdtPr>
          <w:tag w:val="tii-similarity-U1VCTUlUVEVEX1dPUktfb2lkOjE6Mjk2OTc5NTk3Mg=="/>
          <w:id w:val="1230640720"/>
          <w:placeholder>
            <w:docPart w:val="DefaultPlaceholder_-1854013440"/>
          </w:placeholder>
          <w15:appearance w15:val="hidden"/>
        </w:sdtPr>
        <w:sdtEndPr/>
        <w:sdtContent>
          <w:r w:rsidR="3D49CF7F" w:rsidRPr="73617795">
            <w:rPr>
              <w:color w:val="000000" w:themeColor="text1"/>
            </w:rPr>
            <w:t xml:space="preserve">[Include your </w:t>
          </w:r>
          <w:r w:rsidR="30C598D8" w:rsidRPr="73617795">
            <w:rPr>
              <w:color w:val="000000" w:themeColor="text1"/>
            </w:rPr>
            <w:t>7</w:t>
          </w:r>
          <w:r w:rsidR="74B14F6C" w:rsidRPr="73617795">
            <w:rPr>
              <w:color w:val="000000" w:themeColor="text1"/>
            </w:rPr>
            <w:t>–</w:t>
          </w:r>
          <w:r w:rsidR="30C598D8" w:rsidRPr="73617795">
            <w:rPr>
              <w:color w:val="000000" w:themeColor="text1"/>
            </w:rPr>
            <w:t xml:space="preserve">10 </w:t>
          </w:r>
          <w:r w:rsidR="3D49CF7F" w:rsidRPr="73617795">
            <w:rPr>
              <w:color w:val="000000" w:themeColor="text1"/>
            </w:rPr>
            <w:t>findings here</w:t>
          </w:r>
        </w:sdtContent>
      </w:sdt>
      <w:r w:rsidR="3D49CF7F" w:rsidRPr="73617795">
        <w:rPr>
          <w:color w:val="000000" w:themeColor="text1"/>
        </w:rPr>
        <w:t>.]</w:t>
      </w:r>
    </w:p>
    <w:p w14:paraId="2EF8BB84" w14:textId="77777777" w:rsidR="00D37F41" w:rsidRDefault="00D37F41" w:rsidP="73617795">
      <w:pPr>
        <w:suppressAutoHyphens/>
        <w:spacing w:after="0" w:line="240" w:lineRule="auto"/>
        <w:contextualSpacing/>
        <w:rPr>
          <w:color w:val="000000" w:themeColor="text1"/>
        </w:rPr>
      </w:pPr>
    </w:p>
    <w:p w14:paraId="7AD957C3" w14:textId="31124838" w:rsidR="00D37F41" w:rsidRDefault="00D37F41" w:rsidP="00D37F41">
      <w:pPr>
        <w:suppressAutoHyphens/>
        <w:spacing w:after="0" w:line="240" w:lineRule="auto"/>
        <w:contextualSpacing/>
        <w:rPr>
          <w:color w:val="000000" w:themeColor="text1"/>
        </w:rPr>
      </w:pPr>
      <w:r w:rsidRPr="00D37F41">
        <w:rPr>
          <w:color w:val="000000" w:themeColor="text1"/>
        </w:rPr>
        <w:t>A manual review of the Artemis Financial application was conducted by analyzing the project configuration file and identifying potential security risks based on dependency usage and system design.</w:t>
      </w:r>
    </w:p>
    <w:p w14:paraId="2DC080E4" w14:textId="77777777" w:rsidR="00D37F41" w:rsidRPr="00D37F41" w:rsidRDefault="00D37F41" w:rsidP="00D37F41">
      <w:pPr>
        <w:suppressAutoHyphens/>
        <w:spacing w:after="0" w:line="240" w:lineRule="auto"/>
        <w:contextualSpacing/>
        <w:rPr>
          <w:color w:val="000000" w:themeColor="text1"/>
        </w:rPr>
      </w:pPr>
    </w:p>
    <w:p w14:paraId="7EFED6BB" w14:textId="0465F5B6" w:rsidR="00D37F41" w:rsidRDefault="00D37F41" w:rsidP="00D37F41">
      <w:pPr>
        <w:suppressAutoHyphens/>
        <w:spacing w:after="0" w:line="240" w:lineRule="auto"/>
        <w:contextualSpacing/>
        <w:rPr>
          <w:color w:val="000000" w:themeColor="text1"/>
        </w:rPr>
      </w:pPr>
      <w:r w:rsidRPr="00D37F41">
        <w:rPr>
          <w:color w:val="000000" w:themeColor="text1"/>
        </w:rPr>
        <w:t>The following vulnerabilities were identified:</w:t>
      </w:r>
    </w:p>
    <w:p w14:paraId="6B51391D" w14:textId="77777777" w:rsidR="00D37F41" w:rsidRPr="00D37F41" w:rsidRDefault="00D37F41" w:rsidP="00D37F41">
      <w:pPr>
        <w:suppressAutoHyphens/>
        <w:spacing w:after="0" w:line="240" w:lineRule="auto"/>
        <w:contextualSpacing/>
        <w:rPr>
          <w:color w:val="000000" w:themeColor="text1"/>
        </w:rPr>
      </w:pPr>
    </w:p>
    <w:p w14:paraId="0EAD7357" w14:textId="77777777" w:rsidR="00D37F41" w:rsidRPr="00D37F41" w:rsidRDefault="00D37F41" w:rsidP="00D37F41">
      <w:pPr>
        <w:numPr>
          <w:ilvl w:val="0"/>
          <w:numId w:val="32"/>
        </w:numPr>
        <w:suppressAutoHyphens/>
        <w:spacing w:after="0" w:line="240" w:lineRule="auto"/>
        <w:contextualSpacing/>
        <w:rPr>
          <w:color w:val="000000" w:themeColor="text1"/>
        </w:rPr>
      </w:pPr>
      <w:r w:rsidRPr="00D37F41">
        <w:rPr>
          <w:b/>
          <w:bCs/>
          <w:color w:val="000000" w:themeColor="text1"/>
        </w:rPr>
        <w:t>Outdated Framework Version</w:t>
      </w:r>
      <w:r w:rsidRPr="00D37F41">
        <w:rPr>
          <w:color w:val="000000" w:themeColor="text1"/>
        </w:rPr>
        <w:br/>
        <w:t>The application uses Spring Boot version 2.2.</w:t>
      </w:r>
      <w:proofErr w:type="gramStart"/>
      <w:r w:rsidRPr="00D37F41">
        <w:rPr>
          <w:color w:val="000000" w:themeColor="text1"/>
        </w:rPr>
        <w:t>4.RELEASE</w:t>
      </w:r>
      <w:proofErr w:type="gramEnd"/>
      <w:r w:rsidRPr="00D37F41">
        <w:rPr>
          <w:color w:val="000000" w:themeColor="text1"/>
        </w:rPr>
        <w:t xml:space="preserve">, which is outdated and contains known vulnerabilities that could allow remote code execution and other attacks. </w:t>
      </w:r>
    </w:p>
    <w:p w14:paraId="2F2E7698" w14:textId="77777777" w:rsidR="00D37F41" w:rsidRPr="00D37F41" w:rsidRDefault="00D37F41" w:rsidP="00D37F41">
      <w:pPr>
        <w:numPr>
          <w:ilvl w:val="0"/>
          <w:numId w:val="32"/>
        </w:numPr>
        <w:suppressAutoHyphens/>
        <w:spacing w:after="0" w:line="240" w:lineRule="auto"/>
        <w:contextualSpacing/>
        <w:rPr>
          <w:color w:val="000000" w:themeColor="text1"/>
        </w:rPr>
      </w:pPr>
      <w:r w:rsidRPr="00D37F41">
        <w:rPr>
          <w:b/>
          <w:bCs/>
          <w:color w:val="000000" w:themeColor="text1"/>
        </w:rPr>
        <w:lastRenderedPageBreak/>
        <w:t>Outdated Cryptographic Library</w:t>
      </w:r>
      <w:r w:rsidRPr="00D37F41">
        <w:rPr>
          <w:color w:val="000000" w:themeColor="text1"/>
        </w:rPr>
        <w:br/>
        <w:t xml:space="preserve">The project includes Bouncy Castle version 1.46, which is significantly outdated and may contain cryptographic weaknesses. </w:t>
      </w:r>
    </w:p>
    <w:p w14:paraId="24888295" w14:textId="77777777" w:rsidR="00D37F41" w:rsidRPr="00D37F41" w:rsidRDefault="00D37F41" w:rsidP="00D37F41">
      <w:pPr>
        <w:numPr>
          <w:ilvl w:val="0"/>
          <w:numId w:val="32"/>
        </w:numPr>
        <w:suppressAutoHyphens/>
        <w:spacing w:after="0" w:line="240" w:lineRule="auto"/>
        <w:contextualSpacing/>
        <w:rPr>
          <w:color w:val="000000" w:themeColor="text1"/>
        </w:rPr>
      </w:pPr>
      <w:r w:rsidRPr="00D37F41">
        <w:rPr>
          <w:b/>
          <w:bCs/>
          <w:color w:val="000000" w:themeColor="text1"/>
        </w:rPr>
        <w:t>Missing Security Framework</w:t>
      </w:r>
      <w:r w:rsidRPr="00D37F41">
        <w:rPr>
          <w:color w:val="000000" w:themeColor="text1"/>
        </w:rPr>
        <w:br/>
        <w:t xml:space="preserve">The application does not include Spring Security or any authentication mechanisms, which increases the risk of unauthorized access. </w:t>
      </w:r>
    </w:p>
    <w:p w14:paraId="24064E0B" w14:textId="77777777" w:rsidR="00D37F41" w:rsidRPr="00D37F41" w:rsidRDefault="00D37F41" w:rsidP="00D37F41">
      <w:pPr>
        <w:numPr>
          <w:ilvl w:val="0"/>
          <w:numId w:val="32"/>
        </w:numPr>
        <w:suppressAutoHyphens/>
        <w:spacing w:after="0" w:line="240" w:lineRule="auto"/>
        <w:contextualSpacing/>
        <w:rPr>
          <w:color w:val="000000" w:themeColor="text1"/>
        </w:rPr>
      </w:pPr>
      <w:r w:rsidRPr="00D37F41">
        <w:rPr>
          <w:b/>
          <w:bCs/>
          <w:color w:val="000000" w:themeColor="text1"/>
        </w:rPr>
        <w:t>Lack of Input Validation</w:t>
      </w:r>
      <w:r w:rsidRPr="00D37F41">
        <w:rPr>
          <w:color w:val="000000" w:themeColor="text1"/>
        </w:rPr>
        <w:br/>
        <w:t xml:space="preserve">There are no validation libraries included, suggesting that user input may not be properly sanitized, leading to injection vulnerabilities. </w:t>
      </w:r>
    </w:p>
    <w:p w14:paraId="20ECD384" w14:textId="77777777" w:rsidR="00D37F41" w:rsidRPr="00D37F41" w:rsidRDefault="00D37F41" w:rsidP="00D37F41">
      <w:pPr>
        <w:numPr>
          <w:ilvl w:val="0"/>
          <w:numId w:val="32"/>
        </w:numPr>
        <w:suppressAutoHyphens/>
        <w:spacing w:after="0" w:line="240" w:lineRule="auto"/>
        <w:contextualSpacing/>
        <w:rPr>
          <w:color w:val="000000" w:themeColor="text1"/>
        </w:rPr>
      </w:pPr>
      <w:r w:rsidRPr="00D37F41">
        <w:rPr>
          <w:b/>
          <w:bCs/>
          <w:color w:val="000000" w:themeColor="text1"/>
        </w:rPr>
        <w:t>Insecure Client/Server Communication</w:t>
      </w:r>
      <w:r w:rsidRPr="00D37F41">
        <w:rPr>
          <w:color w:val="000000" w:themeColor="text1"/>
        </w:rPr>
        <w:br/>
        <w:t xml:space="preserve">There is no configuration enforcing HTTPS or secure communication protocols, increasing the risk of interception. </w:t>
      </w:r>
    </w:p>
    <w:p w14:paraId="387B286D" w14:textId="77777777" w:rsidR="00D37F41" w:rsidRPr="00D37F41" w:rsidRDefault="00D37F41" w:rsidP="00D37F41">
      <w:pPr>
        <w:numPr>
          <w:ilvl w:val="0"/>
          <w:numId w:val="32"/>
        </w:numPr>
        <w:suppressAutoHyphens/>
        <w:spacing w:after="0" w:line="240" w:lineRule="auto"/>
        <w:contextualSpacing/>
        <w:rPr>
          <w:color w:val="000000" w:themeColor="text1"/>
        </w:rPr>
      </w:pPr>
      <w:r w:rsidRPr="00D37F41">
        <w:rPr>
          <w:b/>
          <w:bCs/>
          <w:color w:val="000000" w:themeColor="text1"/>
        </w:rPr>
        <w:t>Dependency Vulnerability Risk</w:t>
      </w:r>
      <w:r w:rsidRPr="00D37F41">
        <w:rPr>
          <w:color w:val="000000" w:themeColor="text1"/>
        </w:rPr>
        <w:br/>
        <w:t xml:space="preserve">The application relies on Spring Boot starter dependencies, which include multiple transitive dependencies such as Tomcat and Jackson that may contain vulnerabilities. </w:t>
      </w:r>
    </w:p>
    <w:p w14:paraId="67CA9D49" w14:textId="77777777" w:rsidR="00D37F41" w:rsidRPr="00D37F41" w:rsidRDefault="00D37F41" w:rsidP="00D37F41">
      <w:pPr>
        <w:numPr>
          <w:ilvl w:val="0"/>
          <w:numId w:val="32"/>
        </w:numPr>
        <w:suppressAutoHyphens/>
        <w:spacing w:after="0" w:line="240" w:lineRule="auto"/>
        <w:contextualSpacing/>
        <w:rPr>
          <w:color w:val="000000" w:themeColor="text1"/>
        </w:rPr>
      </w:pPr>
      <w:r w:rsidRPr="00D37F41">
        <w:rPr>
          <w:b/>
          <w:bCs/>
          <w:color w:val="000000" w:themeColor="text1"/>
        </w:rPr>
        <w:t>Uncontrolled Dependency Versions</w:t>
      </w:r>
      <w:r w:rsidRPr="00D37F41">
        <w:rPr>
          <w:color w:val="000000" w:themeColor="text1"/>
        </w:rPr>
        <w:br/>
        <w:t xml:space="preserve">Some dependencies rely on inherited versions, making it difficult to manage and track security updates. </w:t>
      </w:r>
    </w:p>
    <w:p w14:paraId="6300E27E" w14:textId="77777777" w:rsidR="00D37F41" w:rsidRPr="00D37F41" w:rsidRDefault="00D37F41" w:rsidP="00D37F41">
      <w:pPr>
        <w:numPr>
          <w:ilvl w:val="0"/>
          <w:numId w:val="32"/>
        </w:numPr>
        <w:suppressAutoHyphens/>
        <w:spacing w:after="0" w:line="240" w:lineRule="auto"/>
        <w:contextualSpacing/>
        <w:rPr>
          <w:color w:val="000000" w:themeColor="text1"/>
        </w:rPr>
      </w:pPr>
      <w:r w:rsidRPr="00D37F41">
        <w:rPr>
          <w:b/>
          <w:bCs/>
          <w:color w:val="000000" w:themeColor="text1"/>
        </w:rPr>
        <w:t>Lack of Security Tooling Integration</w:t>
      </w:r>
      <w:r w:rsidRPr="00D37F41">
        <w:rPr>
          <w:color w:val="000000" w:themeColor="text1"/>
        </w:rPr>
        <w:br/>
        <w:t>The project does not include additional static analysis or security scanning tools beyond dependency-check, limiting visibility into potential vulnerabilities.</w:t>
      </w:r>
    </w:p>
    <w:p w14:paraId="530C9289" w14:textId="77777777" w:rsidR="00D37F41" w:rsidRDefault="00D37F41" w:rsidP="73617795">
      <w:pPr>
        <w:suppressAutoHyphens/>
        <w:spacing w:after="0" w:line="240" w:lineRule="auto"/>
        <w:contextualSpacing/>
        <w:rPr>
          <w:color w:val="000000" w:themeColor="text1"/>
        </w:rPr>
      </w:pPr>
    </w:p>
    <w:p w14:paraId="0855F5DF" w14:textId="77777777" w:rsidR="00ED33A1" w:rsidRDefault="00ED33A1" w:rsidP="73617795">
      <w:pPr>
        <w:suppressAutoHyphens/>
        <w:spacing w:after="0" w:line="240" w:lineRule="auto"/>
        <w:contextualSpacing/>
        <w:rPr>
          <w:color w:val="000000" w:themeColor="text1"/>
        </w:rPr>
      </w:pPr>
    </w:p>
    <w:p w14:paraId="60292576" w14:textId="77777777" w:rsidR="003A2F8A" w:rsidRDefault="003A2F8A" w:rsidP="000B05B1">
      <w:pPr>
        <w:suppressAutoHyphens/>
        <w:spacing w:after="0" w:line="240" w:lineRule="auto"/>
        <w:contextualSpacing/>
        <w:rPr>
          <w:rFonts w:cstheme="minorHAnsi"/>
          <w:b/>
          <w:bCs/>
          <w:color w:val="000000" w:themeColor="text1"/>
        </w:rPr>
      </w:pPr>
    </w:p>
    <w:p w14:paraId="258F15E2" w14:textId="77777777" w:rsidR="005716BA" w:rsidRDefault="005716BA" w:rsidP="000B05B1">
      <w:pPr>
        <w:suppressAutoHyphens/>
        <w:spacing w:after="0" w:line="240" w:lineRule="auto"/>
        <w:contextualSpacing/>
        <w:rPr>
          <w:rFonts w:cstheme="minorHAnsi"/>
          <w:b/>
          <w:bCs/>
          <w:color w:val="000000" w:themeColor="text1"/>
        </w:rPr>
      </w:pPr>
    </w:p>
    <w:sdt>
      <w:sdtPr>
        <w:tag w:val="tii-similarity-U1VCTUlUVEVEX1dPUktfb2lkOjE6MzEzOTE5OTM0Ng=="/>
        <w:id w:val="1257275067"/>
        <w:placeholder>
          <w:docPart w:val="DefaultPlaceholder_-1854013440"/>
        </w:placeholder>
        <w15:appearance w15:val="hidden"/>
      </w:sdtPr>
      <w:sdtEndPr/>
      <w:sdtContent>
        <w:p w14:paraId="7D4735CC" w14:textId="77777777" w:rsidR="531DB269" w:rsidRPr="00F00025" w:rsidRDefault="3D49CF7F" w:rsidP="73617795">
          <w:pPr>
            <w:suppressAutoHyphens/>
            <w:spacing w:after="0" w:line="240" w:lineRule="auto"/>
            <w:contextualSpacing/>
            <w:rPr>
              <w:color w:val="000000" w:themeColor="text1"/>
            </w:rPr>
          </w:pPr>
          <w:r w:rsidRPr="00F00025">
            <w:rPr>
              <w:color w:val="000000" w:themeColor="text1"/>
            </w:rPr>
            <w:t>4. Static Testing</w:t>
          </w:r>
        </w:p>
      </w:sdtContent>
    </w:sdt>
    <w:p w14:paraId="2FE7C3E1" w14:textId="77777777" w:rsidR="531DB269" w:rsidRPr="00F00025" w:rsidRDefault="00FC2E55" w:rsidP="73617795">
      <w:pPr>
        <w:suppressAutoHyphens/>
        <w:spacing w:after="0" w:line="240" w:lineRule="auto"/>
        <w:contextualSpacing/>
        <w:rPr>
          <w:color w:val="000000" w:themeColor="text1"/>
        </w:rPr>
      </w:pPr>
      <w:sdt>
        <w:sdtPr>
          <w:tag w:val="tii-similarity-U1VCTUlUVEVEX1dPUktfb2lkOjE6MzEzOTE5OTM0Ng=="/>
          <w:id w:val="1194426227"/>
          <w:placeholder>
            <w:docPart w:val="DefaultPlaceholder_-1854013440"/>
          </w:placeholder>
          <w15:appearance w15:val="hidden"/>
        </w:sdtPr>
        <w:sdtEndPr/>
        <w:sdtContent>
          <w:r w:rsidR="3D49CF7F" w:rsidRPr="00F00025">
            <w:rPr>
              <w:color w:val="000000" w:themeColor="text1"/>
            </w:rPr>
            <w:t>Run a dependency check on Artemis Financial’s software application to identify all</w:t>
          </w:r>
        </w:sdtContent>
      </w:sdt>
      <w:r w:rsidR="3D49CF7F" w:rsidRPr="00F00025">
        <w:rPr>
          <w:color w:val="000000" w:themeColor="text1"/>
        </w:rPr>
        <w:t xml:space="preserve"> </w:t>
      </w:r>
      <w:sdt>
        <w:sdtPr>
          <w:tag w:val="tii-similarity-U1VCTUlUVEVEX1dPUktfb2lkOjE6MzEzOTE5OTM0Ng=="/>
          <w:id w:val="672905239"/>
          <w:placeholder>
            <w:docPart w:val="DefaultPlaceholder_-1854013440"/>
          </w:placeholder>
          <w15:appearance w15:val="hidden"/>
        </w:sdtPr>
        <w:sdtEndPr/>
        <w:sdtContent>
          <w:r w:rsidR="3D49CF7F" w:rsidRPr="00F00025">
            <w:rPr>
              <w:color w:val="000000" w:themeColor="text1"/>
            </w:rPr>
            <w:t xml:space="preserve">security vulnerabilities in the code. Record the output from </w:t>
          </w:r>
          <w:r w:rsidR="12568BBA" w:rsidRPr="00F00025">
            <w:rPr>
              <w:color w:val="000000" w:themeColor="text1"/>
            </w:rPr>
            <w:t>the</w:t>
          </w:r>
          <w:r w:rsidR="3D49CF7F" w:rsidRPr="00F00025">
            <w:rPr>
              <w:color w:val="000000" w:themeColor="text1"/>
            </w:rPr>
            <w:t xml:space="preserve"> dependency</w:t>
          </w:r>
          <w:r w:rsidR="117719D6" w:rsidRPr="00F00025">
            <w:rPr>
              <w:color w:val="000000" w:themeColor="text1"/>
            </w:rPr>
            <w:t>-</w:t>
          </w:r>
          <w:r w:rsidR="3D49CF7F" w:rsidRPr="00F00025">
            <w:rPr>
              <w:color w:val="000000" w:themeColor="text1"/>
            </w:rPr>
            <w:t>check</w:t>
          </w:r>
        </w:sdtContent>
      </w:sdt>
      <w:r w:rsidR="3D49CF7F" w:rsidRPr="00F00025">
        <w:rPr>
          <w:color w:val="000000" w:themeColor="text1"/>
        </w:rPr>
        <w:t xml:space="preserve"> </w:t>
      </w:r>
      <w:sdt>
        <w:sdtPr>
          <w:tag w:val="tii-similarity-U1VCTUlUVEVEX1dPUktfb2lkOjE6MzEzOTE5OTM0Ng=="/>
          <w:id w:val="2082418007"/>
          <w:placeholder>
            <w:docPart w:val="DefaultPlaceholder_-1854013440"/>
          </w:placeholder>
          <w15:appearance w15:val="hidden"/>
        </w:sdtPr>
        <w:sdtEndPr/>
        <w:sdtContent>
          <w:r w:rsidR="3D49CF7F" w:rsidRPr="00F00025">
            <w:rPr>
              <w:color w:val="000000" w:themeColor="text1"/>
            </w:rPr>
            <w:t>report. Include the following</w:t>
          </w:r>
          <w:r w:rsidR="3B8EBC13" w:rsidRPr="00F00025">
            <w:rPr>
              <w:color w:val="000000" w:themeColor="text1"/>
            </w:rPr>
            <w:t xml:space="preserve"> items</w:t>
          </w:r>
          <w:r w:rsidR="3D49CF7F" w:rsidRPr="00F00025">
            <w:rPr>
              <w:color w:val="000000" w:themeColor="text1"/>
            </w:rPr>
            <w:t>:</w:t>
          </w:r>
        </w:sdtContent>
      </w:sdt>
    </w:p>
    <w:p w14:paraId="69525073" w14:textId="77777777" w:rsidR="003A2F8A" w:rsidRPr="00F00025" w:rsidRDefault="003A2F8A" w:rsidP="000B05B1">
      <w:pPr>
        <w:suppressAutoHyphens/>
        <w:spacing w:after="0" w:line="240" w:lineRule="auto"/>
        <w:contextualSpacing/>
        <w:rPr>
          <w:rFonts w:cstheme="minorHAnsi"/>
          <w:color w:val="000000" w:themeColor="text1"/>
        </w:rPr>
      </w:pPr>
    </w:p>
    <w:sdt>
      <w:sdtPr>
        <w:tag w:val="tii-similarity-U1VCTUlUVEVEX1dPUktfb2lkOjE6MzEzOTE5OTM0Ng=="/>
        <w:id w:val="2058659549"/>
        <w:placeholder>
          <w:docPart w:val="DefaultPlaceholder_-1854013440"/>
        </w:placeholder>
        <w15:appearance w15:val="hidden"/>
      </w:sdtPr>
      <w:sdtEndPr/>
      <w:sdtContent>
        <w:p w14:paraId="15E53115" w14:textId="77777777" w:rsidR="531DB269" w:rsidRPr="00F00025" w:rsidRDefault="3D49CF7F" w:rsidP="73617795">
          <w:pPr>
            <w:pStyle w:val="ListParagraph"/>
            <w:numPr>
              <w:ilvl w:val="0"/>
              <w:numId w:val="28"/>
            </w:numPr>
            <w:suppressAutoHyphens/>
            <w:spacing w:after="0" w:line="240" w:lineRule="auto"/>
            <w:rPr>
              <w:color w:val="000000" w:themeColor="text1"/>
            </w:rPr>
          </w:pPr>
          <w:r w:rsidRPr="00F00025">
            <w:rPr>
              <w:color w:val="000000" w:themeColor="text1"/>
            </w:rPr>
            <w:t>The names or vulnerability codes of the known vulnerabilities</w:t>
          </w:r>
        </w:p>
      </w:sdtContent>
    </w:sdt>
    <w:p w14:paraId="1498BC49" w14:textId="77777777" w:rsidR="531DB269" w:rsidRPr="00F00025" w:rsidRDefault="00FC2E55" w:rsidP="73617795">
      <w:pPr>
        <w:pStyle w:val="ListParagraph"/>
        <w:numPr>
          <w:ilvl w:val="0"/>
          <w:numId w:val="28"/>
        </w:numPr>
        <w:suppressAutoHyphens/>
        <w:spacing w:after="0" w:line="240" w:lineRule="auto"/>
        <w:rPr>
          <w:color w:val="000000" w:themeColor="text1"/>
        </w:rPr>
      </w:pPr>
      <w:sdt>
        <w:sdtPr>
          <w:tag w:val="tii-similarity-U1VCTUlUVEVEX1dPUktfb2lkOjE6MzEzOTE5OTM0Ng=="/>
          <w:id w:val="450576503"/>
          <w:placeholder>
            <w:docPart w:val="DefaultPlaceholder_-1854013440"/>
          </w:placeholder>
          <w15:appearance w15:val="hidden"/>
        </w:sdtPr>
        <w:sdtEndPr/>
        <w:sdtContent>
          <w:r w:rsidR="3D49CF7F" w:rsidRPr="00F00025">
            <w:rPr>
              <w:color w:val="000000" w:themeColor="text1"/>
            </w:rPr>
            <w:t>A brief description and recommended solutions provided by the dependency</w:t>
          </w:r>
          <w:r w:rsidR="751060DF" w:rsidRPr="00F00025">
            <w:rPr>
              <w:color w:val="000000" w:themeColor="text1"/>
            </w:rPr>
            <w:t>-</w:t>
          </w:r>
          <w:r w:rsidR="3D49CF7F" w:rsidRPr="00F00025">
            <w:rPr>
              <w:color w:val="000000" w:themeColor="text1"/>
            </w:rPr>
            <w:t>check</w:t>
          </w:r>
        </w:sdtContent>
      </w:sdt>
      <w:r w:rsidR="3D49CF7F" w:rsidRPr="00F00025">
        <w:rPr>
          <w:color w:val="000000" w:themeColor="text1"/>
        </w:rPr>
        <w:t xml:space="preserve"> report</w:t>
      </w:r>
    </w:p>
    <w:p w14:paraId="427C0533" w14:textId="77777777" w:rsidR="531DB269" w:rsidRPr="00F00025" w:rsidRDefault="00FC2E55" w:rsidP="73617795">
      <w:pPr>
        <w:pStyle w:val="ListParagraph"/>
        <w:numPr>
          <w:ilvl w:val="0"/>
          <w:numId w:val="28"/>
        </w:numPr>
        <w:suppressAutoHyphens/>
        <w:spacing w:after="0" w:line="240" w:lineRule="auto"/>
        <w:rPr>
          <w:color w:val="000000" w:themeColor="text1"/>
        </w:rPr>
      </w:pPr>
      <w:sdt>
        <w:sdtPr>
          <w:tag w:val="tii-similarity-U1VCTUlUVEVEX1dPUktfb2lkOjE6MzEzOTE5OTM0Ng=="/>
          <w:id w:val="1110019117"/>
          <w:placeholder>
            <w:docPart w:val="DefaultPlaceholder_-1854013440"/>
          </w:placeholder>
          <w15:appearance w15:val="hidden"/>
        </w:sdtPr>
        <w:sdtEndPr/>
        <w:sdtContent>
          <w:r w:rsidR="447FB567" w:rsidRPr="00F00025">
            <w:rPr>
              <w:color w:val="000000" w:themeColor="text1"/>
            </w:rPr>
            <w:t>Any attribution</w:t>
          </w:r>
          <w:r w:rsidR="3D49CF7F" w:rsidRPr="00F00025">
            <w:rPr>
              <w:color w:val="000000" w:themeColor="text1"/>
            </w:rPr>
            <w:t xml:space="preserve"> that documents how this vulnerability has been identified or</w:t>
          </w:r>
        </w:sdtContent>
      </w:sdt>
      <w:r w:rsidR="3D49CF7F" w:rsidRPr="00F00025">
        <w:rPr>
          <w:color w:val="000000" w:themeColor="text1"/>
        </w:rPr>
        <w:t xml:space="preserve"> </w:t>
      </w:r>
      <w:sdt>
        <w:sdtPr>
          <w:tag w:val="tii-similarity-U1VCTUlUVEVEX1dPUktfb2lkOjE6MzEzOTE5OTM0Ng=="/>
          <w:id w:val="777961119"/>
          <w:placeholder>
            <w:docPart w:val="DefaultPlaceholder_-1854013440"/>
          </w:placeholder>
          <w15:appearance w15:val="hidden"/>
        </w:sdtPr>
        <w:sdtEndPr/>
        <w:sdtContent>
          <w:r w:rsidR="3D49CF7F" w:rsidRPr="00F00025">
            <w:rPr>
              <w:color w:val="000000" w:themeColor="text1"/>
            </w:rPr>
            <w:t>documented previously</w:t>
          </w:r>
        </w:sdtContent>
      </w:sdt>
    </w:p>
    <w:p w14:paraId="2AE056B6" w14:textId="77777777" w:rsidR="003A2F8A" w:rsidRDefault="003A2F8A" w:rsidP="000B05B1">
      <w:pPr>
        <w:suppressAutoHyphens/>
        <w:spacing w:after="0" w:line="240" w:lineRule="auto"/>
        <w:contextualSpacing/>
        <w:rPr>
          <w:rFonts w:cstheme="minorHAnsi"/>
          <w:color w:val="000000" w:themeColor="text1"/>
        </w:rPr>
      </w:pPr>
    </w:p>
    <w:p w14:paraId="7B6B4E25" w14:textId="77777777" w:rsidR="531DB269" w:rsidRDefault="3D49CF7F" w:rsidP="73617795">
      <w:pPr>
        <w:suppressAutoHyphens/>
        <w:spacing w:after="0" w:line="240" w:lineRule="auto"/>
        <w:contextualSpacing/>
        <w:rPr>
          <w:color w:val="000000" w:themeColor="text1"/>
        </w:rPr>
      </w:pPr>
      <w:r w:rsidRPr="73617795">
        <w:rPr>
          <w:color w:val="000000" w:themeColor="text1"/>
        </w:rPr>
        <w:t>[Include your findings here.]</w:t>
      </w:r>
    </w:p>
    <w:p w14:paraId="5EA1CCF6" w14:textId="77777777" w:rsidR="007C1145" w:rsidRPr="000B05B1" w:rsidRDefault="007C1145" w:rsidP="73617795">
      <w:pPr>
        <w:suppressAutoHyphens/>
        <w:spacing w:after="0" w:line="240" w:lineRule="auto"/>
        <w:contextualSpacing/>
        <w:rPr>
          <w:color w:val="000000" w:themeColor="text1"/>
        </w:rPr>
      </w:pPr>
    </w:p>
    <w:p w14:paraId="478FAB49" w14:textId="77777777" w:rsidR="00466A0E" w:rsidRDefault="00466A0E" w:rsidP="00466A0E">
      <w:pPr>
        <w:spacing w:after="0" w:line="240" w:lineRule="auto"/>
        <w:contextualSpacing/>
        <w:rPr>
          <w:color w:val="000000" w:themeColor="text1"/>
        </w:rPr>
      </w:pPr>
      <w:r w:rsidRPr="00466A0E">
        <w:rPr>
          <w:color w:val="000000" w:themeColor="text1"/>
        </w:rPr>
        <w:t>A static analysis was performed using OWASP Dependency-Check version 12.1.0 to identify known vulnerabilities in the Artemis Financial software application. The scan was executed through Maven and generated a report in the project’s target directory. The results revealed multiple vulnerabilities in third-party dependencies used by the application.</w:t>
      </w:r>
    </w:p>
    <w:p w14:paraId="636DE7E3" w14:textId="77777777" w:rsidR="00466A0E" w:rsidRPr="00466A0E" w:rsidRDefault="00466A0E" w:rsidP="00466A0E">
      <w:pPr>
        <w:spacing w:after="0" w:line="240" w:lineRule="auto"/>
        <w:contextualSpacing/>
        <w:rPr>
          <w:color w:val="000000" w:themeColor="text1"/>
        </w:rPr>
      </w:pPr>
    </w:p>
    <w:p w14:paraId="6DAAEB14" w14:textId="77777777" w:rsidR="00466A0E" w:rsidRPr="00466A0E" w:rsidRDefault="00466A0E" w:rsidP="00466A0E">
      <w:pPr>
        <w:spacing w:after="0" w:line="240" w:lineRule="auto"/>
        <w:contextualSpacing/>
        <w:rPr>
          <w:b/>
          <w:bCs/>
          <w:color w:val="000000" w:themeColor="text1"/>
        </w:rPr>
      </w:pPr>
      <w:r w:rsidRPr="00466A0E">
        <w:rPr>
          <w:b/>
          <w:bCs/>
          <w:color w:val="000000" w:themeColor="text1"/>
        </w:rPr>
        <w:t>Identified Vulnerabilities (Names / Codes)</w:t>
      </w:r>
    </w:p>
    <w:p w14:paraId="51095D1E" w14:textId="77777777" w:rsidR="00466A0E" w:rsidRPr="00466A0E" w:rsidRDefault="00466A0E" w:rsidP="00466A0E">
      <w:pPr>
        <w:spacing w:after="0" w:line="240" w:lineRule="auto"/>
        <w:contextualSpacing/>
        <w:rPr>
          <w:color w:val="000000" w:themeColor="text1"/>
        </w:rPr>
      </w:pPr>
      <w:r w:rsidRPr="00466A0E">
        <w:rPr>
          <w:color w:val="000000" w:themeColor="text1"/>
        </w:rPr>
        <w:t>The dependency-check report identified several known vulnerabilities, including:</w:t>
      </w:r>
    </w:p>
    <w:p w14:paraId="6F4635AA" w14:textId="77777777" w:rsidR="00466A0E" w:rsidRPr="00466A0E" w:rsidRDefault="00466A0E" w:rsidP="00466A0E">
      <w:pPr>
        <w:numPr>
          <w:ilvl w:val="0"/>
          <w:numId w:val="33"/>
        </w:numPr>
        <w:spacing w:after="0" w:line="240" w:lineRule="auto"/>
        <w:contextualSpacing/>
        <w:rPr>
          <w:color w:val="000000" w:themeColor="text1"/>
        </w:rPr>
      </w:pPr>
      <w:r w:rsidRPr="00466A0E">
        <w:rPr>
          <w:b/>
          <w:bCs/>
          <w:color w:val="000000" w:themeColor="text1"/>
        </w:rPr>
        <w:t>CVE-2022-22965 (Spring Framework – Spring4Shell)</w:t>
      </w:r>
      <w:r w:rsidRPr="00466A0E">
        <w:rPr>
          <w:color w:val="000000" w:themeColor="text1"/>
        </w:rPr>
        <w:t xml:space="preserve"> </w:t>
      </w:r>
    </w:p>
    <w:p w14:paraId="7385BEEE" w14:textId="77777777" w:rsidR="00466A0E" w:rsidRPr="00466A0E" w:rsidRDefault="00466A0E" w:rsidP="00466A0E">
      <w:pPr>
        <w:numPr>
          <w:ilvl w:val="0"/>
          <w:numId w:val="33"/>
        </w:numPr>
        <w:spacing w:after="0" w:line="240" w:lineRule="auto"/>
        <w:contextualSpacing/>
        <w:rPr>
          <w:color w:val="000000" w:themeColor="text1"/>
        </w:rPr>
      </w:pPr>
      <w:r w:rsidRPr="00466A0E">
        <w:rPr>
          <w:b/>
          <w:bCs/>
          <w:color w:val="000000" w:themeColor="text1"/>
        </w:rPr>
        <w:t>CVE-2020-1938 (Apache Tomcat – Ghostcat)</w:t>
      </w:r>
      <w:r w:rsidRPr="00466A0E">
        <w:rPr>
          <w:color w:val="000000" w:themeColor="text1"/>
        </w:rPr>
        <w:t xml:space="preserve"> </w:t>
      </w:r>
    </w:p>
    <w:p w14:paraId="6CFA9A2F" w14:textId="77777777" w:rsidR="00466A0E" w:rsidRPr="00466A0E" w:rsidRDefault="00466A0E" w:rsidP="00466A0E">
      <w:pPr>
        <w:numPr>
          <w:ilvl w:val="0"/>
          <w:numId w:val="33"/>
        </w:numPr>
        <w:spacing w:after="0" w:line="240" w:lineRule="auto"/>
        <w:contextualSpacing/>
        <w:rPr>
          <w:color w:val="000000" w:themeColor="text1"/>
        </w:rPr>
      </w:pPr>
      <w:r w:rsidRPr="00466A0E">
        <w:rPr>
          <w:color w:val="000000" w:themeColor="text1"/>
        </w:rPr>
        <w:t xml:space="preserve">Multiple CVEs associated with: </w:t>
      </w:r>
    </w:p>
    <w:p w14:paraId="64F9E24D" w14:textId="77777777" w:rsidR="00466A0E" w:rsidRPr="00466A0E" w:rsidRDefault="00466A0E" w:rsidP="00466A0E">
      <w:pPr>
        <w:numPr>
          <w:ilvl w:val="1"/>
          <w:numId w:val="33"/>
        </w:numPr>
        <w:spacing w:after="0" w:line="240" w:lineRule="auto"/>
        <w:contextualSpacing/>
        <w:rPr>
          <w:color w:val="000000" w:themeColor="text1"/>
        </w:rPr>
      </w:pPr>
      <w:r w:rsidRPr="00466A0E">
        <w:rPr>
          <w:b/>
          <w:bCs/>
          <w:color w:val="000000" w:themeColor="text1"/>
        </w:rPr>
        <w:lastRenderedPageBreak/>
        <w:t>Jackson Databind (2.10.2)</w:t>
      </w:r>
      <w:r w:rsidRPr="00466A0E">
        <w:rPr>
          <w:color w:val="000000" w:themeColor="text1"/>
        </w:rPr>
        <w:t xml:space="preserve"> </w:t>
      </w:r>
    </w:p>
    <w:p w14:paraId="616B8D18" w14:textId="77777777" w:rsidR="00466A0E" w:rsidRPr="00466A0E" w:rsidRDefault="00466A0E" w:rsidP="00466A0E">
      <w:pPr>
        <w:numPr>
          <w:ilvl w:val="1"/>
          <w:numId w:val="33"/>
        </w:numPr>
        <w:spacing w:after="0" w:line="240" w:lineRule="auto"/>
        <w:contextualSpacing/>
        <w:rPr>
          <w:color w:val="000000" w:themeColor="text1"/>
        </w:rPr>
      </w:pPr>
      <w:r w:rsidRPr="00466A0E">
        <w:rPr>
          <w:b/>
          <w:bCs/>
          <w:color w:val="000000" w:themeColor="text1"/>
        </w:rPr>
        <w:t>SnakeYAML (1.25)</w:t>
      </w:r>
      <w:r w:rsidRPr="00466A0E">
        <w:rPr>
          <w:color w:val="000000" w:themeColor="text1"/>
        </w:rPr>
        <w:t xml:space="preserve"> </w:t>
      </w:r>
    </w:p>
    <w:p w14:paraId="7610CBD9" w14:textId="77777777" w:rsidR="00466A0E" w:rsidRPr="00466A0E" w:rsidRDefault="00466A0E" w:rsidP="00466A0E">
      <w:pPr>
        <w:numPr>
          <w:ilvl w:val="1"/>
          <w:numId w:val="33"/>
        </w:numPr>
        <w:spacing w:after="0" w:line="240" w:lineRule="auto"/>
        <w:contextualSpacing/>
        <w:rPr>
          <w:color w:val="000000" w:themeColor="text1"/>
        </w:rPr>
      </w:pPr>
      <w:r w:rsidRPr="00466A0E">
        <w:rPr>
          <w:b/>
          <w:bCs/>
          <w:color w:val="000000" w:themeColor="text1"/>
        </w:rPr>
        <w:t>Bouncy Castle (1.46)</w:t>
      </w:r>
      <w:r w:rsidRPr="00466A0E">
        <w:rPr>
          <w:color w:val="000000" w:themeColor="text1"/>
        </w:rPr>
        <w:t xml:space="preserve"> </w:t>
      </w:r>
    </w:p>
    <w:p w14:paraId="7D6946E1" w14:textId="77777777" w:rsidR="00466A0E" w:rsidRPr="00466A0E" w:rsidRDefault="00466A0E" w:rsidP="00466A0E">
      <w:pPr>
        <w:numPr>
          <w:ilvl w:val="1"/>
          <w:numId w:val="33"/>
        </w:numPr>
        <w:spacing w:after="0" w:line="240" w:lineRule="auto"/>
        <w:contextualSpacing/>
        <w:rPr>
          <w:color w:val="000000" w:themeColor="text1"/>
        </w:rPr>
      </w:pPr>
      <w:r w:rsidRPr="00466A0E">
        <w:rPr>
          <w:b/>
          <w:bCs/>
          <w:color w:val="000000" w:themeColor="text1"/>
        </w:rPr>
        <w:t>Log4j and Logback</w:t>
      </w:r>
      <w:r w:rsidRPr="00466A0E">
        <w:rPr>
          <w:color w:val="000000" w:themeColor="text1"/>
        </w:rPr>
        <w:t xml:space="preserve"> </w:t>
      </w:r>
    </w:p>
    <w:p w14:paraId="4AD11A1A" w14:textId="77777777" w:rsidR="00466A0E" w:rsidRPr="00466A0E" w:rsidRDefault="00466A0E" w:rsidP="00466A0E">
      <w:pPr>
        <w:numPr>
          <w:ilvl w:val="1"/>
          <w:numId w:val="33"/>
        </w:numPr>
        <w:spacing w:after="0" w:line="240" w:lineRule="auto"/>
        <w:contextualSpacing/>
        <w:rPr>
          <w:color w:val="000000" w:themeColor="text1"/>
        </w:rPr>
      </w:pPr>
      <w:r w:rsidRPr="00466A0E">
        <w:rPr>
          <w:b/>
          <w:bCs/>
          <w:color w:val="000000" w:themeColor="text1"/>
        </w:rPr>
        <w:t>Hibernate Validator (6.0.18.Final)</w:t>
      </w:r>
      <w:r w:rsidRPr="00466A0E">
        <w:rPr>
          <w:color w:val="000000" w:themeColor="text1"/>
        </w:rPr>
        <w:t xml:space="preserve"> </w:t>
      </w:r>
    </w:p>
    <w:p w14:paraId="52E334BB" w14:textId="77777777" w:rsidR="00466A0E" w:rsidRPr="00466A0E" w:rsidRDefault="00466A0E" w:rsidP="00466A0E">
      <w:pPr>
        <w:spacing w:after="0" w:line="240" w:lineRule="auto"/>
        <w:contextualSpacing/>
        <w:rPr>
          <w:color w:val="000000" w:themeColor="text1"/>
        </w:rPr>
      </w:pPr>
      <w:r w:rsidRPr="00466A0E">
        <w:rPr>
          <w:color w:val="000000" w:themeColor="text1"/>
        </w:rPr>
        <w:pict w14:anchorId="6C5C87D6">
          <v:rect id="_x0000_i1025" style="width:0;height:1.5pt" o:hralign="center" o:hrstd="t" o:hr="t" fillcolor="#a0a0a0" stroked="f"/>
        </w:pict>
      </w:r>
    </w:p>
    <w:p w14:paraId="716AC93D" w14:textId="77777777" w:rsidR="00466A0E" w:rsidRPr="00466A0E" w:rsidRDefault="00466A0E" w:rsidP="00466A0E">
      <w:pPr>
        <w:spacing w:after="0" w:line="240" w:lineRule="auto"/>
        <w:contextualSpacing/>
        <w:rPr>
          <w:b/>
          <w:bCs/>
          <w:color w:val="000000" w:themeColor="text1"/>
        </w:rPr>
      </w:pPr>
      <w:r w:rsidRPr="00466A0E">
        <w:rPr>
          <w:b/>
          <w:bCs/>
          <w:color w:val="000000" w:themeColor="text1"/>
        </w:rPr>
        <w:t>Description and Recommended Solutions</w:t>
      </w:r>
    </w:p>
    <w:p w14:paraId="28B72B2A" w14:textId="77777777" w:rsidR="00466A0E" w:rsidRPr="00466A0E" w:rsidRDefault="00466A0E" w:rsidP="00466A0E">
      <w:pPr>
        <w:spacing w:after="0" w:line="240" w:lineRule="auto"/>
        <w:contextualSpacing/>
        <w:rPr>
          <w:color w:val="000000" w:themeColor="text1"/>
        </w:rPr>
      </w:pPr>
      <w:r w:rsidRPr="00466A0E">
        <w:rPr>
          <w:color w:val="000000" w:themeColor="text1"/>
        </w:rPr>
        <w:t>The vulnerabilities identified in the report expose the application to several types of security risks:</w:t>
      </w:r>
    </w:p>
    <w:p w14:paraId="15FFA36E" w14:textId="77777777" w:rsidR="00466A0E" w:rsidRPr="00466A0E" w:rsidRDefault="00466A0E" w:rsidP="00466A0E">
      <w:pPr>
        <w:numPr>
          <w:ilvl w:val="0"/>
          <w:numId w:val="34"/>
        </w:numPr>
        <w:spacing w:after="0" w:line="240" w:lineRule="auto"/>
        <w:contextualSpacing/>
        <w:rPr>
          <w:color w:val="000000" w:themeColor="text1"/>
        </w:rPr>
      </w:pPr>
      <w:r w:rsidRPr="00466A0E">
        <w:rPr>
          <w:b/>
          <w:bCs/>
          <w:color w:val="000000" w:themeColor="text1"/>
        </w:rPr>
        <w:t>Remote Code Execution (RCE):</w:t>
      </w:r>
      <w:r w:rsidRPr="00466A0E">
        <w:rPr>
          <w:color w:val="000000" w:themeColor="text1"/>
        </w:rPr>
        <w:br/>
        <w:t>Vulnerabilities such as Spring4Shell (CVE-2022-22965) could allow attackers to execute malicious code on the server.</w:t>
      </w:r>
      <w:r w:rsidRPr="00466A0E">
        <w:rPr>
          <w:color w:val="000000" w:themeColor="text1"/>
        </w:rPr>
        <w:br/>
      </w:r>
      <w:r w:rsidRPr="00466A0E">
        <w:rPr>
          <w:b/>
          <w:bCs/>
          <w:color w:val="000000" w:themeColor="text1"/>
        </w:rPr>
        <w:t>Recommended Solution:</w:t>
      </w:r>
      <w:r w:rsidRPr="00466A0E">
        <w:rPr>
          <w:color w:val="000000" w:themeColor="text1"/>
        </w:rPr>
        <w:t xml:space="preserve"> Upgrade Spring Framework to a secure version. </w:t>
      </w:r>
    </w:p>
    <w:p w14:paraId="0B2D7D25" w14:textId="77777777" w:rsidR="00466A0E" w:rsidRPr="00466A0E" w:rsidRDefault="00466A0E" w:rsidP="00466A0E">
      <w:pPr>
        <w:numPr>
          <w:ilvl w:val="0"/>
          <w:numId w:val="34"/>
        </w:numPr>
        <w:spacing w:after="0" w:line="240" w:lineRule="auto"/>
        <w:contextualSpacing/>
        <w:rPr>
          <w:color w:val="000000" w:themeColor="text1"/>
        </w:rPr>
      </w:pPr>
      <w:r w:rsidRPr="00466A0E">
        <w:rPr>
          <w:b/>
          <w:bCs/>
          <w:color w:val="000000" w:themeColor="text1"/>
        </w:rPr>
        <w:t>Unauthorized File Access:</w:t>
      </w:r>
      <w:r w:rsidRPr="00466A0E">
        <w:rPr>
          <w:color w:val="000000" w:themeColor="text1"/>
        </w:rPr>
        <w:br/>
        <w:t>The Ghostcat vulnerability (CVE-2020-1938) in Apache Tomcat could allow attackers to read or include sensitive files.</w:t>
      </w:r>
      <w:r w:rsidRPr="00466A0E">
        <w:rPr>
          <w:color w:val="000000" w:themeColor="text1"/>
        </w:rPr>
        <w:br/>
      </w:r>
      <w:r w:rsidRPr="00466A0E">
        <w:rPr>
          <w:b/>
          <w:bCs/>
          <w:color w:val="000000" w:themeColor="text1"/>
        </w:rPr>
        <w:t>Recommended Solution:</w:t>
      </w:r>
      <w:r w:rsidRPr="00466A0E">
        <w:rPr>
          <w:color w:val="000000" w:themeColor="text1"/>
        </w:rPr>
        <w:t xml:space="preserve"> Update Tomcat to a patched version and secure AJP connectors. </w:t>
      </w:r>
    </w:p>
    <w:p w14:paraId="6B26A12C" w14:textId="77777777" w:rsidR="00466A0E" w:rsidRPr="00466A0E" w:rsidRDefault="00466A0E" w:rsidP="00466A0E">
      <w:pPr>
        <w:numPr>
          <w:ilvl w:val="0"/>
          <w:numId w:val="34"/>
        </w:numPr>
        <w:spacing w:after="0" w:line="240" w:lineRule="auto"/>
        <w:contextualSpacing/>
        <w:rPr>
          <w:color w:val="000000" w:themeColor="text1"/>
        </w:rPr>
      </w:pPr>
      <w:r w:rsidRPr="00466A0E">
        <w:rPr>
          <w:b/>
          <w:bCs/>
          <w:color w:val="000000" w:themeColor="text1"/>
        </w:rPr>
        <w:t>Unsafe Deserialization:</w:t>
      </w:r>
      <w:r w:rsidRPr="00466A0E">
        <w:rPr>
          <w:color w:val="000000" w:themeColor="text1"/>
        </w:rPr>
        <w:br/>
        <w:t>Libraries such as Jackson Databind and SnakeYAML contain vulnerabilities that allow attackers to exploit deserialization processes.</w:t>
      </w:r>
      <w:r w:rsidRPr="00466A0E">
        <w:rPr>
          <w:color w:val="000000" w:themeColor="text1"/>
        </w:rPr>
        <w:br/>
      </w:r>
      <w:r w:rsidRPr="00466A0E">
        <w:rPr>
          <w:b/>
          <w:bCs/>
          <w:color w:val="000000" w:themeColor="text1"/>
        </w:rPr>
        <w:t>Recommended Solution:</w:t>
      </w:r>
      <w:r w:rsidRPr="00466A0E">
        <w:rPr>
          <w:color w:val="000000" w:themeColor="text1"/>
        </w:rPr>
        <w:t xml:space="preserve"> Update libraries and restrict deserialization of untrusted data. </w:t>
      </w:r>
    </w:p>
    <w:p w14:paraId="4401FFAF" w14:textId="77777777" w:rsidR="00466A0E" w:rsidRPr="00466A0E" w:rsidRDefault="00466A0E" w:rsidP="00466A0E">
      <w:pPr>
        <w:numPr>
          <w:ilvl w:val="0"/>
          <w:numId w:val="34"/>
        </w:numPr>
        <w:spacing w:after="0" w:line="240" w:lineRule="auto"/>
        <w:contextualSpacing/>
        <w:rPr>
          <w:color w:val="000000" w:themeColor="text1"/>
        </w:rPr>
      </w:pPr>
      <w:r w:rsidRPr="00466A0E">
        <w:rPr>
          <w:b/>
          <w:bCs/>
          <w:color w:val="000000" w:themeColor="text1"/>
        </w:rPr>
        <w:t>Cryptographic Weaknesses:</w:t>
      </w:r>
      <w:r w:rsidRPr="00466A0E">
        <w:rPr>
          <w:color w:val="000000" w:themeColor="text1"/>
        </w:rPr>
        <w:br/>
        <w:t>The outdated Bouncy Castle library may contain insecure cryptographic implementations.</w:t>
      </w:r>
      <w:r w:rsidRPr="00466A0E">
        <w:rPr>
          <w:color w:val="000000" w:themeColor="text1"/>
        </w:rPr>
        <w:br/>
      </w:r>
      <w:r w:rsidRPr="00466A0E">
        <w:rPr>
          <w:b/>
          <w:bCs/>
          <w:color w:val="000000" w:themeColor="text1"/>
        </w:rPr>
        <w:t>Recommended Solution:</w:t>
      </w:r>
      <w:r w:rsidRPr="00466A0E">
        <w:rPr>
          <w:color w:val="000000" w:themeColor="text1"/>
        </w:rPr>
        <w:t xml:space="preserve"> Replace with a newer, secure version. </w:t>
      </w:r>
    </w:p>
    <w:p w14:paraId="1BBAA93A" w14:textId="77777777" w:rsidR="00466A0E" w:rsidRPr="00466A0E" w:rsidRDefault="00466A0E" w:rsidP="00466A0E">
      <w:pPr>
        <w:numPr>
          <w:ilvl w:val="0"/>
          <w:numId w:val="34"/>
        </w:numPr>
        <w:spacing w:after="0" w:line="240" w:lineRule="auto"/>
        <w:contextualSpacing/>
        <w:rPr>
          <w:color w:val="000000" w:themeColor="text1"/>
        </w:rPr>
      </w:pPr>
      <w:r w:rsidRPr="00466A0E">
        <w:rPr>
          <w:b/>
          <w:bCs/>
          <w:color w:val="000000" w:themeColor="text1"/>
        </w:rPr>
        <w:t>Information Exposure and Logging Risks:</w:t>
      </w:r>
      <w:r w:rsidRPr="00466A0E">
        <w:rPr>
          <w:color w:val="000000" w:themeColor="text1"/>
        </w:rPr>
        <w:br/>
        <w:t>Logging libraries such as Log4j and Logback may expose sensitive information if misconfigured.</w:t>
      </w:r>
      <w:r w:rsidRPr="00466A0E">
        <w:rPr>
          <w:color w:val="000000" w:themeColor="text1"/>
        </w:rPr>
        <w:br/>
      </w:r>
      <w:r w:rsidRPr="00466A0E">
        <w:rPr>
          <w:b/>
          <w:bCs/>
          <w:color w:val="000000" w:themeColor="text1"/>
        </w:rPr>
        <w:t>Recommended Solution:</w:t>
      </w:r>
      <w:r w:rsidRPr="00466A0E">
        <w:rPr>
          <w:color w:val="000000" w:themeColor="text1"/>
        </w:rPr>
        <w:t xml:space="preserve"> Update libraries and configure secure logging practices. </w:t>
      </w:r>
    </w:p>
    <w:p w14:paraId="62FAE8F0" w14:textId="4C4E4B01" w:rsidR="00466A0E" w:rsidRPr="00466A0E" w:rsidRDefault="00466A0E" w:rsidP="00466A0E">
      <w:pPr>
        <w:spacing w:after="0" w:line="240" w:lineRule="auto"/>
        <w:contextualSpacing/>
        <w:rPr>
          <w:color w:val="000000" w:themeColor="text1"/>
        </w:rPr>
      </w:pPr>
    </w:p>
    <w:p w14:paraId="4EC73B58" w14:textId="77777777" w:rsidR="00466A0E" w:rsidRPr="00466A0E" w:rsidRDefault="00466A0E" w:rsidP="00466A0E">
      <w:pPr>
        <w:spacing w:after="0" w:line="240" w:lineRule="auto"/>
        <w:contextualSpacing/>
        <w:rPr>
          <w:b/>
          <w:bCs/>
          <w:color w:val="000000" w:themeColor="text1"/>
        </w:rPr>
      </w:pPr>
      <w:r w:rsidRPr="00466A0E">
        <w:rPr>
          <w:b/>
          <w:bCs/>
          <w:color w:val="000000" w:themeColor="text1"/>
        </w:rPr>
        <w:t>Attribution of Vulnerabilities</w:t>
      </w:r>
    </w:p>
    <w:p w14:paraId="4C3C77FC" w14:textId="77777777" w:rsidR="00466A0E" w:rsidRDefault="00466A0E" w:rsidP="00466A0E">
      <w:pPr>
        <w:spacing w:after="0" w:line="240" w:lineRule="auto"/>
        <w:contextualSpacing/>
        <w:rPr>
          <w:color w:val="000000" w:themeColor="text1"/>
        </w:rPr>
      </w:pPr>
      <w:r w:rsidRPr="00466A0E">
        <w:rPr>
          <w:color w:val="000000" w:themeColor="text1"/>
        </w:rPr>
        <w:t xml:space="preserve">The vulnerabilities identified in this analysis are documented through publicly available security databases. OWASP Dependency-Check maps project dependencies to known vulnerabilities using data from the </w:t>
      </w:r>
      <w:r w:rsidRPr="00466A0E">
        <w:rPr>
          <w:b/>
          <w:bCs/>
          <w:color w:val="000000" w:themeColor="text1"/>
        </w:rPr>
        <w:t>National Vulnerability Database (NVD)</w:t>
      </w:r>
      <w:r w:rsidRPr="00466A0E">
        <w:rPr>
          <w:color w:val="000000" w:themeColor="text1"/>
        </w:rPr>
        <w:t xml:space="preserve">, which is maintained by the </w:t>
      </w:r>
      <w:r w:rsidRPr="00466A0E">
        <w:rPr>
          <w:b/>
          <w:bCs/>
          <w:color w:val="000000" w:themeColor="text1"/>
        </w:rPr>
        <w:t>National Institute of Standards and Technology (NIST)</w:t>
      </w:r>
      <w:r w:rsidRPr="00466A0E">
        <w:rPr>
          <w:color w:val="000000" w:themeColor="text1"/>
        </w:rPr>
        <w:t>.</w:t>
      </w:r>
    </w:p>
    <w:p w14:paraId="79884FE2" w14:textId="77777777" w:rsidR="007F0DB0" w:rsidRPr="00466A0E" w:rsidRDefault="007F0DB0" w:rsidP="00466A0E">
      <w:pPr>
        <w:spacing w:after="0" w:line="240" w:lineRule="auto"/>
        <w:contextualSpacing/>
        <w:rPr>
          <w:color w:val="000000" w:themeColor="text1"/>
        </w:rPr>
      </w:pPr>
    </w:p>
    <w:p w14:paraId="46D3D04B" w14:textId="33D378D6" w:rsidR="00466A0E" w:rsidRPr="00466A0E" w:rsidRDefault="00466A0E" w:rsidP="00466A0E">
      <w:pPr>
        <w:spacing w:after="0" w:line="240" w:lineRule="auto"/>
        <w:contextualSpacing/>
        <w:rPr>
          <w:color w:val="000000" w:themeColor="text1"/>
        </w:rPr>
      </w:pPr>
      <w:r w:rsidRPr="00466A0E">
        <w:rPr>
          <w:color w:val="000000" w:themeColor="text1"/>
        </w:rPr>
        <w:t xml:space="preserve">Each vulnerability is </w:t>
      </w:r>
      <w:r w:rsidR="007F0DB0" w:rsidRPr="00466A0E">
        <w:rPr>
          <w:color w:val="000000" w:themeColor="text1"/>
        </w:rPr>
        <w:t>assigned to</w:t>
      </w:r>
      <w:r w:rsidRPr="00466A0E">
        <w:rPr>
          <w:color w:val="000000" w:themeColor="text1"/>
        </w:rPr>
        <w:t xml:space="preserve"> a </w:t>
      </w:r>
      <w:r w:rsidRPr="00466A0E">
        <w:rPr>
          <w:b/>
          <w:bCs/>
          <w:color w:val="000000" w:themeColor="text1"/>
        </w:rPr>
        <w:t>Common Vulnerabilities and Exposures (CVE)</w:t>
      </w:r>
      <w:r w:rsidRPr="00466A0E">
        <w:rPr>
          <w:color w:val="000000" w:themeColor="text1"/>
        </w:rPr>
        <w:t xml:space="preserve"> identifier, which provides detailed information about the issue, its severity, and recommended mitigations. These CVEs are widely recognized and used across the cybersecurity industry to track and manage known security risks.</w:t>
      </w:r>
    </w:p>
    <w:p w14:paraId="365B74F2" w14:textId="77777777" w:rsidR="73617795" w:rsidRDefault="73617795" w:rsidP="73617795">
      <w:pPr>
        <w:spacing w:after="0" w:line="240" w:lineRule="auto"/>
        <w:contextualSpacing/>
        <w:rPr>
          <w:color w:val="000000" w:themeColor="text1"/>
        </w:rPr>
      </w:pPr>
    </w:p>
    <w:p w14:paraId="6DA243B3" w14:textId="77777777" w:rsidR="003A2F8A" w:rsidRDefault="003A2F8A" w:rsidP="000B05B1">
      <w:pPr>
        <w:suppressAutoHyphens/>
        <w:spacing w:after="0" w:line="240" w:lineRule="auto"/>
        <w:contextualSpacing/>
        <w:rPr>
          <w:rFonts w:cstheme="minorHAnsi"/>
          <w:b/>
          <w:bCs/>
          <w:color w:val="000000" w:themeColor="text1"/>
        </w:rPr>
      </w:pPr>
    </w:p>
    <w:sdt>
      <w:sdtPr>
        <w:tag w:val="tii-similarity-U1VCTUlUVEVEX1dPUktfb2lkOjE6Mjk3MDMyOTMyMA=="/>
        <w:id w:val="1957438660"/>
        <w:placeholder>
          <w:docPart w:val="DefaultPlaceholder_-1854013440"/>
        </w:placeholder>
        <w15:appearance w15:val="hidden"/>
      </w:sdtPr>
      <w:sdtEndPr/>
      <w:sdtContent>
        <w:p w14:paraId="050C176D" w14:textId="77777777" w:rsidR="531DB269" w:rsidRPr="000B05B1" w:rsidRDefault="3D49CF7F" w:rsidP="73617795">
          <w:pPr>
            <w:suppressAutoHyphens/>
            <w:spacing w:after="0" w:line="240" w:lineRule="auto"/>
            <w:contextualSpacing/>
            <w:rPr>
              <w:color w:val="000000" w:themeColor="text1"/>
            </w:rPr>
          </w:pPr>
          <w:r w:rsidRPr="73617795">
            <w:rPr>
              <w:color w:val="000000" w:themeColor="text1"/>
            </w:rPr>
            <w:t xml:space="preserve">5. </w:t>
          </w:r>
          <w:sdt>
            <w:sdtPr>
              <w:tag w:val="tii-similarity-U1VCTUlUVEVEX1dPUktfb2lkOjE6MzA3OTc5MjA4Nw=="/>
              <w:id w:val="2052361943"/>
              <w:placeholder>
                <w:docPart w:val="DefaultPlaceholder_-1854013440"/>
              </w:placeholder>
              <w15:appearance w15:val="hidden"/>
            </w:sdtPr>
            <w:sdtEndPr/>
            <w:sdtContent>
              <w:r w:rsidRPr="73617795">
                <w:rPr>
                  <w:color w:val="000000" w:themeColor="text1"/>
                </w:rPr>
                <w:t>Mitigation</w:t>
              </w:r>
            </w:sdtContent>
          </w:sdt>
          <w:r w:rsidRPr="73617795">
            <w:rPr>
              <w:color w:val="000000" w:themeColor="text1"/>
            </w:rPr>
            <w:t xml:space="preserve"> Plan</w:t>
          </w:r>
        </w:p>
      </w:sdtContent>
    </w:sdt>
    <w:p w14:paraId="3BEB6B91" w14:textId="77777777" w:rsidR="531DB269" w:rsidRPr="000B05B1" w:rsidRDefault="00FC2E55" w:rsidP="73617795">
      <w:pPr>
        <w:suppressAutoHyphens/>
        <w:spacing w:after="0" w:line="240" w:lineRule="auto"/>
        <w:contextualSpacing/>
        <w:rPr>
          <w:color w:val="000000" w:themeColor="text1"/>
        </w:rPr>
      </w:pPr>
      <w:sdt>
        <w:sdtPr>
          <w:tag w:val="tii-similarity-U1VCTUlUVEVEX1dPUktfb2lkOjE6Mjk3MDMyOTMyMA=="/>
          <w:id w:val="1345808420"/>
          <w:placeholder>
            <w:docPart w:val="DefaultPlaceholder_-1854013440"/>
          </w:placeholder>
          <w15:appearance w15:val="hidden"/>
        </w:sdtPr>
        <w:sdtEndPr/>
        <w:sdtContent>
          <w:r w:rsidR="6DF9A16D" w:rsidRPr="73617795">
            <w:rPr>
              <w:color w:val="000000" w:themeColor="text1"/>
            </w:rPr>
            <w:t>Interpret the</w:t>
          </w:r>
          <w:r w:rsidR="3D49CF7F" w:rsidRPr="73617795">
            <w:rPr>
              <w:color w:val="000000" w:themeColor="text1"/>
            </w:rPr>
            <w:t xml:space="preserve"> results from the manual review and static testing</w:t>
          </w:r>
          <w:r w:rsidR="37C5321A" w:rsidRPr="73617795">
            <w:rPr>
              <w:color w:val="000000" w:themeColor="text1"/>
            </w:rPr>
            <w:t xml:space="preserve"> report. Then i</w:t>
          </w:r>
          <w:r w:rsidR="3D49CF7F" w:rsidRPr="73617795">
            <w:rPr>
              <w:color w:val="000000" w:themeColor="text1"/>
            </w:rPr>
            <w:t>dentify the</w:t>
          </w:r>
        </w:sdtContent>
      </w:sdt>
      <w:r w:rsidR="3D49CF7F" w:rsidRPr="73617795">
        <w:rPr>
          <w:color w:val="000000" w:themeColor="text1"/>
        </w:rPr>
        <w:t xml:space="preserve"> </w:t>
      </w:r>
      <w:sdt>
        <w:sdtPr>
          <w:tag w:val="tii-similarity-U1VCTUlUVEVEX1dPUktfb2lkOjE6Mjk3MDMyOTMyMA=="/>
          <w:id w:val="781157326"/>
          <w:placeholder>
            <w:docPart w:val="DefaultPlaceholder_-1854013440"/>
          </w:placeholder>
          <w15:appearance w15:val="hidden"/>
        </w:sdtPr>
        <w:sdtEndPr/>
        <w:sdtContent>
          <w:r w:rsidR="3D49CF7F" w:rsidRPr="73617795">
            <w:rPr>
              <w:color w:val="000000" w:themeColor="text1"/>
            </w:rPr>
            <w:t xml:space="preserve">steps to </w:t>
          </w:r>
          <w:r w:rsidR="37C5321A" w:rsidRPr="73617795">
            <w:rPr>
              <w:color w:val="000000" w:themeColor="text1"/>
            </w:rPr>
            <w:t>mitigate</w:t>
          </w:r>
          <w:r w:rsidR="3D49CF7F" w:rsidRPr="73617795">
            <w:rPr>
              <w:color w:val="000000" w:themeColor="text1"/>
            </w:rPr>
            <w:t xml:space="preserve"> the identified security vulnerabilities for Artemis Financial’s software</w:t>
          </w:r>
        </w:sdtContent>
      </w:sdt>
      <w:r w:rsidR="3D49CF7F" w:rsidRPr="73617795">
        <w:rPr>
          <w:color w:val="000000" w:themeColor="text1"/>
        </w:rPr>
        <w:t xml:space="preserve"> application.</w:t>
      </w:r>
    </w:p>
    <w:p w14:paraId="518A71A4" w14:textId="77777777" w:rsidR="003A2F8A" w:rsidRDefault="003A2F8A" w:rsidP="000B05B1">
      <w:pPr>
        <w:suppressAutoHyphens/>
        <w:spacing w:after="0" w:line="240" w:lineRule="auto"/>
        <w:contextualSpacing/>
        <w:rPr>
          <w:rFonts w:cstheme="minorHAnsi"/>
          <w:color w:val="000000" w:themeColor="text1"/>
        </w:rPr>
      </w:pPr>
    </w:p>
    <w:p w14:paraId="473683DC" w14:textId="77777777" w:rsidR="322AA2CB" w:rsidRPr="000B05B1" w:rsidRDefault="3D49CF7F" w:rsidP="73617795">
      <w:pPr>
        <w:suppressAutoHyphens/>
        <w:spacing w:after="0" w:line="240" w:lineRule="auto"/>
        <w:contextualSpacing/>
        <w:rPr>
          <w:color w:val="000000" w:themeColor="text1"/>
        </w:rPr>
      </w:pPr>
      <w:r w:rsidRPr="73617795">
        <w:rPr>
          <w:color w:val="000000" w:themeColor="text1"/>
        </w:rPr>
        <w:t>[Include your findings here.]</w:t>
      </w:r>
    </w:p>
    <w:p w14:paraId="116D5C40" w14:textId="77777777" w:rsidR="73617795" w:rsidRDefault="73617795" w:rsidP="73617795">
      <w:pPr>
        <w:spacing w:after="0" w:line="240" w:lineRule="auto"/>
        <w:contextualSpacing/>
        <w:rPr>
          <w:color w:val="000000" w:themeColor="text1"/>
        </w:rPr>
      </w:pPr>
    </w:p>
    <w:p w14:paraId="1350A5A7" w14:textId="77777777" w:rsidR="003D4894" w:rsidRPr="003D4894" w:rsidRDefault="003D4894" w:rsidP="003D4894">
      <w:pPr>
        <w:spacing w:after="0" w:line="360" w:lineRule="auto"/>
        <w:contextualSpacing/>
      </w:pPr>
      <w:r w:rsidRPr="003D4894">
        <w:lastRenderedPageBreak/>
        <w:t>To address the vulnerabilities identified in the manual review and static testing, Artemis Financial should implement several security improvements.</w:t>
      </w:r>
    </w:p>
    <w:p w14:paraId="17EFB231" w14:textId="3D37844B" w:rsidR="003D4894" w:rsidRDefault="003D4894" w:rsidP="003D4894">
      <w:pPr>
        <w:spacing w:after="0" w:line="360" w:lineRule="auto"/>
        <w:contextualSpacing/>
      </w:pPr>
      <w:r w:rsidRPr="003D4894">
        <w:t xml:space="preserve">From the manual review, input validation should be added to prevent harmful user input, especially in the </w:t>
      </w:r>
      <w:r w:rsidR="00674D16" w:rsidRPr="003D4894">
        <w:rPr>
          <w:b/>
          <w:bCs/>
        </w:rPr>
        <w:t>CRUD Controller</w:t>
      </w:r>
      <w:r w:rsidRPr="003D4894">
        <w:t xml:space="preserve"> file, using tools such as Hibernate Validator. Hardcoded credentials found in </w:t>
      </w:r>
      <w:r w:rsidRPr="003D4894">
        <w:rPr>
          <w:b/>
          <w:bCs/>
        </w:rPr>
        <w:t>Doc</w:t>
      </w:r>
      <w:r w:rsidR="00674D16">
        <w:rPr>
          <w:b/>
          <w:bCs/>
        </w:rPr>
        <w:t xml:space="preserve"> </w:t>
      </w:r>
      <w:r w:rsidRPr="003D4894">
        <w:rPr>
          <w:b/>
          <w:bCs/>
        </w:rPr>
        <w:t>Data</w:t>
      </w:r>
      <w:r w:rsidRPr="003D4894">
        <w:t xml:space="preserve"> should be removed and stored securely using environment variables or configuration files. Sensitive information returned to users in CRUD.java should be limited to prevent data exposure.</w:t>
      </w:r>
    </w:p>
    <w:p w14:paraId="549F716E" w14:textId="77777777" w:rsidR="00AA44CA" w:rsidRPr="003D4894" w:rsidRDefault="00AA44CA" w:rsidP="003D4894">
      <w:pPr>
        <w:spacing w:after="0" w:line="360" w:lineRule="auto"/>
        <w:contextualSpacing/>
      </w:pPr>
    </w:p>
    <w:p w14:paraId="6193AFF4" w14:textId="5B2BDE1B" w:rsidR="003D4894" w:rsidRDefault="003D4894" w:rsidP="003D4894">
      <w:pPr>
        <w:spacing w:after="0" w:line="360" w:lineRule="auto"/>
        <w:contextualSpacing/>
      </w:pPr>
      <w:r w:rsidRPr="003D4894">
        <w:t xml:space="preserve">Additionally, user input displayed in </w:t>
      </w:r>
      <w:r w:rsidRPr="003D4894">
        <w:rPr>
          <w:b/>
          <w:bCs/>
        </w:rPr>
        <w:t>Greeting</w:t>
      </w:r>
      <w:r w:rsidR="00674D16">
        <w:rPr>
          <w:b/>
          <w:bCs/>
        </w:rPr>
        <w:t xml:space="preserve"> </w:t>
      </w:r>
      <w:r w:rsidRPr="003D4894">
        <w:rPr>
          <w:b/>
          <w:bCs/>
        </w:rPr>
        <w:t>Controller</w:t>
      </w:r>
      <w:r w:rsidRPr="003D4894">
        <w:t xml:space="preserve"> and Greeting.java should be sanitized and encoded to prevent cross-site scripting (XSS). The </w:t>
      </w:r>
      <w:r w:rsidR="00674D16">
        <w:t>“</w:t>
      </w:r>
      <w:r w:rsidRPr="003D4894">
        <w:rPr>
          <w:b/>
          <w:bCs/>
        </w:rPr>
        <w:t>myDateTime</w:t>
      </w:r>
      <w:r w:rsidR="00674D16">
        <w:rPr>
          <w:b/>
          <w:bCs/>
        </w:rPr>
        <w:t>”</w:t>
      </w:r>
      <w:r w:rsidRPr="003D4894">
        <w:t xml:space="preserve"> file should include proper validation and formatting logic. Access control should also be improved in customer.java by implementing role-based access control (RBAC) to restrict unauthorized changes. Finally, Spring Security should be added to the application to handle authentication and authorization.</w:t>
      </w:r>
    </w:p>
    <w:p w14:paraId="4894E70C" w14:textId="77777777" w:rsidR="00AA44CA" w:rsidRPr="003D4894" w:rsidRDefault="00AA44CA" w:rsidP="003D4894">
      <w:pPr>
        <w:spacing w:after="0" w:line="360" w:lineRule="auto"/>
        <w:contextualSpacing/>
      </w:pPr>
    </w:p>
    <w:p w14:paraId="0D14EE63" w14:textId="4E149C9A" w:rsidR="003D4894" w:rsidRPr="003D4894" w:rsidRDefault="003D4894" w:rsidP="003D4894">
      <w:pPr>
        <w:spacing w:after="0" w:line="360" w:lineRule="auto"/>
        <w:contextualSpacing/>
      </w:pPr>
      <w:r w:rsidRPr="003D4894">
        <w:t xml:space="preserve">From the static testing results, several outdated and vulnerable dependencies must be updated. Libraries such as Jackson Databind, SnakeYAML, Spring Framework, and Apache Tomcat should be upgraded to secure versions. </w:t>
      </w:r>
      <w:r w:rsidR="00674D16" w:rsidRPr="003D4894">
        <w:t>Spring</w:t>
      </w:r>
      <w:r w:rsidRPr="003D4894">
        <w:t xml:space="preserve"> components should be updated to newer versions such as Spring Boot 3.x, and Tomcat should be updated with secure configurations, including disabling or securing the AJP connector.</w:t>
      </w:r>
    </w:p>
    <w:p w14:paraId="4191748D" w14:textId="77777777" w:rsidR="00072A20" w:rsidRDefault="00072A20" w:rsidP="0002633D">
      <w:pPr>
        <w:spacing w:after="0" w:line="360" w:lineRule="auto"/>
        <w:contextualSpacing/>
      </w:pPr>
    </w:p>
    <w:p w14:paraId="04311BD8" w14:textId="77777777" w:rsidR="00072A20" w:rsidRPr="00072A20" w:rsidRDefault="00072A20" w:rsidP="00072A20">
      <w:pPr>
        <w:spacing w:after="0" w:line="360" w:lineRule="auto"/>
        <w:contextualSpacing/>
        <w:rPr>
          <w:b/>
          <w:bCs/>
        </w:rPr>
      </w:pPr>
      <w:r w:rsidRPr="00072A20">
        <w:rPr>
          <w:b/>
          <w:bCs/>
        </w:rPr>
        <w:t>References</w:t>
      </w:r>
    </w:p>
    <w:p w14:paraId="51CFDA5A" w14:textId="77777777" w:rsidR="00A240E3" w:rsidRDefault="00A240E3" w:rsidP="00A240E3">
      <w:pPr>
        <w:spacing w:after="0" w:line="360" w:lineRule="auto"/>
        <w:contextualSpacing/>
      </w:pPr>
      <w:r>
        <w:t>MITRE. (n.d.). Common Vulnerabilities and Exposures (CVE). https://cve.mitre.org/</w:t>
      </w:r>
    </w:p>
    <w:p w14:paraId="2DF87F52" w14:textId="77777777" w:rsidR="00A240E3" w:rsidRDefault="00A240E3" w:rsidP="00A240E3">
      <w:pPr>
        <w:spacing w:after="0" w:line="360" w:lineRule="auto"/>
        <w:contextualSpacing/>
      </w:pPr>
    </w:p>
    <w:p w14:paraId="3139315A" w14:textId="77777777" w:rsidR="00A240E3" w:rsidRDefault="00A240E3" w:rsidP="00A240E3">
      <w:pPr>
        <w:spacing w:after="0" w:line="360" w:lineRule="auto"/>
        <w:contextualSpacing/>
      </w:pPr>
      <w:r>
        <w:t>National Institute of Standards and Technology. (n.d.). National Vulnerability Database. https://nvd.nist.gov/</w:t>
      </w:r>
    </w:p>
    <w:p w14:paraId="7A2704E3" w14:textId="77777777" w:rsidR="00A240E3" w:rsidRDefault="00A240E3" w:rsidP="00A240E3">
      <w:pPr>
        <w:spacing w:after="0" w:line="360" w:lineRule="auto"/>
        <w:contextualSpacing/>
      </w:pPr>
    </w:p>
    <w:p w14:paraId="45F36556" w14:textId="77777777" w:rsidR="00A240E3" w:rsidRDefault="00A240E3" w:rsidP="00A240E3">
      <w:pPr>
        <w:spacing w:after="0" w:line="360" w:lineRule="auto"/>
        <w:contextualSpacing/>
      </w:pPr>
      <w:r>
        <w:t>OWASP Foundation. (n.d.). OWASP Dependency-Check. https://owasp.org/www-project-dependency-check/</w:t>
      </w:r>
    </w:p>
    <w:p w14:paraId="25836B3C" w14:textId="77777777" w:rsidR="00A240E3" w:rsidRDefault="00A240E3" w:rsidP="00A240E3">
      <w:pPr>
        <w:spacing w:after="0" w:line="360" w:lineRule="auto"/>
        <w:contextualSpacing/>
      </w:pPr>
    </w:p>
    <w:p w14:paraId="3DB5B237" w14:textId="77777777" w:rsidR="00A240E3" w:rsidRDefault="00A240E3" w:rsidP="00A240E3">
      <w:pPr>
        <w:spacing w:after="0" w:line="360" w:lineRule="auto"/>
        <w:contextualSpacing/>
      </w:pPr>
      <w:r>
        <w:t>OWASP Foundation. (n.d.). OWASP Top Ten Web Application Security Risks. https://owasp.org/www-project-top-ten/</w:t>
      </w:r>
    </w:p>
    <w:p w14:paraId="7E82C483" w14:textId="77777777" w:rsidR="00A240E3" w:rsidRDefault="00A240E3" w:rsidP="00A240E3">
      <w:pPr>
        <w:spacing w:after="0" w:line="360" w:lineRule="auto"/>
        <w:contextualSpacing/>
      </w:pPr>
    </w:p>
    <w:p w14:paraId="79B9E24D" w14:textId="77777777" w:rsidR="00A240E3" w:rsidRDefault="00A240E3" w:rsidP="00A240E3">
      <w:pPr>
        <w:spacing w:after="0" w:line="360" w:lineRule="auto"/>
        <w:contextualSpacing/>
      </w:pPr>
      <w:r>
        <w:lastRenderedPageBreak/>
        <w:t>Apache Software Foundation. (n.d.). Apache Tomcat security vulnerabilities. https://tomcat.apache.org/security.html</w:t>
      </w:r>
    </w:p>
    <w:p w14:paraId="6B2BA8F8" w14:textId="77777777" w:rsidR="00A240E3" w:rsidRDefault="00A240E3" w:rsidP="00A240E3">
      <w:pPr>
        <w:spacing w:after="0" w:line="360" w:lineRule="auto"/>
        <w:contextualSpacing/>
      </w:pPr>
    </w:p>
    <w:p w14:paraId="04FE1BD2" w14:textId="77777777" w:rsidR="00A240E3" w:rsidRDefault="00A240E3" w:rsidP="00A240E3">
      <w:pPr>
        <w:spacing w:after="0" w:line="360" w:lineRule="auto"/>
        <w:contextualSpacing/>
      </w:pPr>
      <w:proofErr w:type="spellStart"/>
      <w:r>
        <w:t>FasterXML</w:t>
      </w:r>
      <w:proofErr w:type="spellEnd"/>
      <w:r>
        <w:t>. (n.d.). Jackson Databind security vulnerabilities. https://github.com/FasterXML/jackson-databind</w:t>
      </w:r>
    </w:p>
    <w:p w14:paraId="237E0628" w14:textId="77777777" w:rsidR="00A240E3" w:rsidRDefault="00A240E3" w:rsidP="00A240E3">
      <w:pPr>
        <w:spacing w:after="0" w:line="360" w:lineRule="auto"/>
        <w:contextualSpacing/>
      </w:pPr>
    </w:p>
    <w:p w14:paraId="34BEEF38" w14:textId="77777777" w:rsidR="00A240E3" w:rsidRDefault="00A240E3" w:rsidP="00A240E3">
      <w:pPr>
        <w:spacing w:after="0" w:line="360" w:lineRule="auto"/>
        <w:contextualSpacing/>
      </w:pPr>
      <w:r>
        <w:t>VMware. (n.d.). Spring Framework security advisories. https://spring.io/security</w:t>
      </w:r>
    </w:p>
    <w:p w14:paraId="1BEC0426" w14:textId="77777777" w:rsidR="00A240E3" w:rsidRDefault="00A240E3" w:rsidP="00A240E3">
      <w:pPr>
        <w:spacing w:after="0" w:line="360" w:lineRule="auto"/>
        <w:contextualSpacing/>
      </w:pPr>
    </w:p>
    <w:p w14:paraId="4867E040" w14:textId="77777777" w:rsidR="00A240E3" w:rsidRDefault="00A240E3" w:rsidP="00A240E3">
      <w:pPr>
        <w:spacing w:after="0" w:line="360" w:lineRule="auto"/>
        <w:contextualSpacing/>
      </w:pPr>
      <w:r>
        <w:t>SnakeYAML. (n.d.). SnakeYAML project repository. https://bitbucket.org/snakeyaml/snakeyaml</w:t>
      </w:r>
    </w:p>
    <w:p w14:paraId="5412C4CD" w14:textId="77777777" w:rsidR="00A240E3" w:rsidRDefault="00A240E3" w:rsidP="00A240E3">
      <w:pPr>
        <w:spacing w:after="0" w:line="360" w:lineRule="auto"/>
        <w:contextualSpacing/>
      </w:pPr>
    </w:p>
    <w:p w14:paraId="6F14C63C" w14:textId="77777777" w:rsidR="00A240E3" w:rsidRDefault="00A240E3" w:rsidP="00A240E3">
      <w:pPr>
        <w:spacing w:after="0" w:line="360" w:lineRule="auto"/>
        <w:contextualSpacing/>
      </w:pPr>
      <w:r>
        <w:t>Bouncy Castle. (n.d.). Bouncy Castle cryptography library. https://www.bouncycastle.org/</w:t>
      </w:r>
    </w:p>
    <w:p w14:paraId="0B05DCDE" w14:textId="77777777" w:rsidR="00A240E3" w:rsidRDefault="00A240E3" w:rsidP="00A240E3">
      <w:pPr>
        <w:spacing w:after="0" w:line="360" w:lineRule="auto"/>
        <w:contextualSpacing/>
      </w:pPr>
    </w:p>
    <w:p w14:paraId="31E50D9F" w14:textId="2D752CB8" w:rsidR="00072A20" w:rsidRDefault="00A240E3" w:rsidP="00A240E3">
      <w:pPr>
        <w:spacing w:after="0" w:line="360" w:lineRule="auto"/>
        <w:contextualSpacing/>
      </w:pPr>
      <w:r>
        <w:t xml:space="preserve">Oracle. (n.d.). Java Security Standard Algorithm Names. </w:t>
      </w:r>
      <w:hyperlink r:id="rId12" w:history="1">
        <w:r w:rsidR="002D6909" w:rsidRPr="00BD0F07">
          <w:rPr>
            <w:rStyle w:val="Hyperlink"/>
          </w:rPr>
          <w:t>https://docs.oracle.com/</w:t>
        </w:r>
      </w:hyperlink>
    </w:p>
    <w:p w14:paraId="22E4C0E1" w14:textId="77777777" w:rsidR="002D6909" w:rsidRDefault="002D6909" w:rsidP="00A240E3">
      <w:pPr>
        <w:spacing w:after="0" w:line="360" w:lineRule="auto"/>
        <w:contextualSpacing/>
      </w:pPr>
    </w:p>
    <w:p w14:paraId="2877D0B1" w14:textId="77777777" w:rsidR="002D6909" w:rsidRPr="002D6909" w:rsidRDefault="002D6909" w:rsidP="002D6909">
      <w:pPr>
        <w:spacing w:after="0" w:line="360" w:lineRule="auto"/>
        <w:contextualSpacing/>
        <w:rPr>
          <w:b/>
          <w:bCs/>
        </w:rPr>
      </w:pPr>
      <w:r w:rsidRPr="002D6909">
        <w:rPr>
          <w:b/>
          <w:bCs/>
        </w:rPr>
        <w:t>AI Usage Statement</w:t>
      </w:r>
    </w:p>
    <w:p w14:paraId="16516267" w14:textId="7066FA9D" w:rsidR="002D6909" w:rsidRPr="00072A20" w:rsidRDefault="00247764" w:rsidP="00A240E3">
      <w:pPr>
        <w:spacing w:after="0" w:line="360" w:lineRule="auto"/>
        <w:contextualSpacing/>
      </w:pPr>
      <w:r w:rsidRPr="00247764">
        <w:t>Generative AI tools were used to assist with drafting, organizing, and refining sections of this report. The author reviewed all generated content, verified technical accuracy, and made necessary edits to ensure the work reflects their own understanding and meets assignment requirements.</w:t>
      </w:r>
    </w:p>
    <w:p w14:paraId="3B486A93" w14:textId="77777777" w:rsidR="00072A20" w:rsidRPr="00986AFE" w:rsidRDefault="00072A20" w:rsidP="0002633D">
      <w:pPr>
        <w:spacing w:after="0" w:line="360" w:lineRule="auto"/>
        <w:contextualSpacing/>
      </w:pPr>
    </w:p>
    <w:p w14:paraId="642D4CC3" w14:textId="77777777" w:rsidR="73617795" w:rsidRDefault="73617795" w:rsidP="73617795">
      <w:pPr>
        <w:spacing w:after="0" w:line="240" w:lineRule="auto"/>
        <w:contextualSpacing/>
      </w:pPr>
    </w:p>
    <w:p w14:paraId="38E6B9FE" w14:textId="77777777" w:rsidR="0028286F" w:rsidRDefault="0028286F"/>
    <w:p w14:paraId="067A275C" w14:textId="77777777" w:rsidR="0028286F" w:rsidRDefault="0028286F"/>
    <w:p w14:paraId="6662B811" w14:textId="0F199078" w:rsidR="0028286F" w:rsidRDefault="0028286F"/>
    <w:sectPr w:rsidR="0028286F"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D7E8" w14:textId="77777777" w:rsidR="00FC2E55" w:rsidRDefault="00FC2E55" w:rsidP="002F3F84">
      <w:r>
        <w:separator/>
      </w:r>
    </w:p>
  </w:endnote>
  <w:endnote w:type="continuationSeparator" w:id="0">
    <w:p w14:paraId="53FA2112" w14:textId="77777777" w:rsidR="00FC2E55" w:rsidRDefault="00FC2E55" w:rsidP="002F3F84">
      <w:r>
        <w:continuationSeparator/>
      </w:r>
    </w:p>
  </w:endnote>
  <w:endnote w:type="continuationNotice" w:id="1">
    <w:p w14:paraId="7716623C" w14:textId="77777777" w:rsidR="00FC2E55" w:rsidRDefault="00FC2E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7C9C" w14:textId="77777777"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3D447EF"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7CA7" w14:textId="77777777" w:rsidR="002F3F84" w:rsidRDefault="002F3F84" w:rsidP="73617795">
    <w:pPr>
      <w:pStyle w:val="Footer"/>
      <w:framePr w:wrap="none" w:vAnchor="text" w:hAnchor="margin" w:xAlign="center" w:y="1"/>
      <w:rPr>
        <w:rStyle w:val="PageNumber"/>
        <w:highlight w:val="white"/>
      </w:rPr>
    </w:pPr>
    <w:r w:rsidRPr="73617795">
      <w:rPr>
        <w:rStyle w:val="PageNumber"/>
        <w:noProof/>
        <w:highlight w:val="white"/>
      </w:rPr>
      <w:fldChar w:fldCharType="begin"/>
    </w:r>
    <w:r w:rsidRPr="73617795">
      <w:rPr>
        <w:rStyle w:val="PageNumber"/>
      </w:rPr>
      <w:instrText xml:space="preserve"> PAGE </w:instrText>
    </w:r>
    <w:r w:rsidRPr="73617795">
      <w:rPr>
        <w:rStyle w:val="PageNumber"/>
      </w:rPr>
      <w:fldChar w:fldCharType="separate"/>
    </w:r>
    <w:r w:rsidR="73617795" w:rsidRPr="73617795">
      <w:rPr>
        <w:rStyle w:val="PageNumber"/>
        <w:noProof/>
        <w:highlight w:val="white"/>
      </w:rPr>
      <w:t>1</w:t>
    </w:r>
    <w:r w:rsidRPr="73617795">
      <w:rPr>
        <w:rStyle w:val="PageNumber"/>
        <w:noProof/>
        <w:highlight w:val="white"/>
      </w:rPr>
      <w:fldChar w:fldCharType="end"/>
    </w:r>
  </w:p>
  <w:p w14:paraId="510BE803"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0CB57" w14:textId="77777777" w:rsidR="00FC2E55" w:rsidRDefault="00FC2E55" w:rsidP="002F3F84">
      <w:r>
        <w:separator/>
      </w:r>
    </w:p>
  </w:footnote>
  <w:footnote w:type="continuationSeparator" w:id="0">
    <w:p w14:paraId="7637D3B5" w14:textId="77777777" w:rsidR="00FC2E55" w:rsidRDefault="00FC2E55" w:rsidP="002F3F84">
      <w:r>
        <w:continuationSeparator/>
      </w:r>
    </w:p>
  </w:footnote>
  <w:footnote w:type="continuationNotice" w:id="1">
    <w:p w14:paraId="5FDB5AB4" w14:textId="77777777" w:rsidR="00FC2E55" w:rsidRDefault="00FC2E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6C639" w14:textId="77777777"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E822D"/>
    <w:multiLevelType w:val="hybridMultilevel"/>
    <w:tmpl w:val="4F82A2B4"/>
    <w:lvl w:ilvl="0" w:tplc="66600AD8">
      <w:start w:val="1"/>
      <w:numFmt w:val="bullet"/>
      <w:lvlText w:val=""/>
      <w:lvlJc w:val="left"/>
      <w:pPr>
        <w:ind w:left="720" w:hanging="360"/>
      </w:pPr>
      <w:rPr>
        <w:rFonts w:ascii="Symbol" w:hAnsi="Symbol" w:hint="default"/>
      </w:rPr>
    </w:lvl>
    <w:lvl w:ilvl="1" w:tplc="4A5C12F8">
      <w:start w:val="1"/>
      <w:numFmt w:val="bullet"/>
      <w:lvlText w:val="o"/>
      <w:lvlJc w:val="left"/>
      <w:pPr>
        <w:ind w:left="1440" w:hanging="360"/>
      </w:pPr>
      <w:rPr>
        <w:rFonts w:ascii="Courier New" w:hAnsi="Courier New" w:hint="default"/>
      </w:rPr>
    </w:lvl>
    <w:lvl w:ilvl="2" w:tplc="14BA7CB4">
      <w:start w:val="1"/>
      <w:numFmt w:val="bullet"/>
      <w:lvlText w:val=""/>
      <w:lvlJc w:val="left"/>
      <w:pPr>
        <w:ind w:left="2160" w:hanging="360"/>
      </w:pPr>
      <w:rPr>
        <w:rFonts w:ascii="Wingdings" w:hAnsi="Wingdings" w:hint="default"/>
      </w:rPr>
    </w:lvl>
    <w:lvl w:ilvl="3" w:tplc="9BDCECCA">
      <w:start w:val="1"/>
      <w:numFmt w:val="bullet"/>
      <w:lvlText w:val=""/>
      <w:lvlJc w:val="left"/>
      <w:pPr>
        <w:ind w:left="2880" w:hanging="360"/>
      </w:pPr>
      <w:rPr>
        <w:rFonts w:ascii="Symbol" w:hAnsi="Symbol" w:hint="default"/>
      </w:rPr>
    </w:lvl>
    <w:lvl w:ilvl="4" w:tplc="A670A53A">
      <w:start w:val="1"/>
      <w:numFmt w:val="bullet"/>
      <w:lvlText w:val="o"/>
      <w:lvlJc w:val="left"/>
      <w:pPr>
        <w:ind w:left="3600" w:hanging="360"/>
      </w:pPr>
      <w:rPr>
        <w:rFonts w:ascii="Courier New" w:hAnsi="Courier New" w:hint="default"/>
      </w:rPr>
    </w:lvl>
    <w:lvl w:ilvl="5" w:tplc="3AFE9B54">
      <w:start w:val="1"/>
      <w:numFmt w:val="bullet"/>
      <w:lvlText w:val=""/>
      <w:lvlJc w:val="left"/>
      <w:pPr>
        <w:ind w:left="4320" w:hanging="360"/>
      </w:pPr>
      <w:rPr>
        <w:rFonts w:ascii="Wingdings" w:hAnsi="Wingdings" w:hint="default"/>
      </w:rPr>
    </w:lvl>
    <w:lvl w:ilvl="6" w:tplc="847ABD26">
      <w:start w:val="1"/>
      <w:numFmt w:val="bullet"/>
      <w:lvlText w:val=""/>
      <w:lvlJc w:val="left"/>
      <w:pPr>
        <w:ind w:left="5040" w:hanging="360"/>
      </w:pPr>
      <w:rPr>
        <w:rFonts w:ascii="Symbol" w:hAnsi="Symbol" w:hint="default"/>
      </w:rPr>
    </w:lvl>
    <w:lvl w:ilvl="7" w:tplc="CA42E994">
      <w:start w:val="1"/>
      <w:numFmt w:val="bullet"/>
      <w:lvlText w:val="o"/>
      <w:lvlJc w:val="left"/>
      <w:pPr>
        <w:ind w:left="5760" w:hanging="360"/>
      </w:pPr>
      <w:rPr>
        <w:rFonts w:ascii="Courier New" w:hAnsi="Courier New" w:hint="default"/>
      </w:rPr>
    </w:lvl>
    <w:lvl w:ilvl="8" w:tplc="7B665370">
      <w:start w:val="1"/>
      <w:numFmt w:val="bullet"/>
      <w:lvlText w:val=""/>
      <w:lvlJc w:val="left"/>
      <w:pPr>
        <w:ind w:left="6480" w:hanging="360"/>
      </w:pPr>
      <w:rPr>
        <w:rFonts w:ascii="Wingdings" w:hAnsi="Wingdings" w:hint="default"/>
      </w:r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3E146EF"/>
    <w:multiLevelType w:val="hybridMultilevel"/>
    <w:tmpl w:val="E7B8FE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96679"/>
    <w:multiLevelType w:val="multilevel"/>
    <w:tmpl w:val="D684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FA6387"/>
    <w:multiLevelType w:val="hybridMultilevel"/>
    <w:tmpl w:val="4C84EBF4"/>
    <w:lvl w:ilvl="0" w:tplc="98F8CAF6">
      <w:start w:val="1"/>
      <w:numFmt w:val="decimal"/>
      <w:lvlText w:val="%1."/>
      <w:lvlJc w:val="left"/>
      <w:pPr>
        <w:ind w:left="720" w:hanging="360"/>
      </w:pPr>
    </w:lvl>
    <w:lvl w:ilvl="1" w:tplc="F3580E02">
      <w:start w:val="1"/>
      <w:numFmt w:val="lowerLetter"/>
      <w:lvlText w:val="%2."/>
      <w:lvlJc w:val="left"/>
      <w:pPr>
        <w:ind w:left="1440" w:hanging="360"/>
      </w:pPr>
    </w:lvl>
    <w:lvl w:ilvl="2" w:tplc="D7C686E6">
      <w:start w:val="1"/>
      <w:numFmt w:val="lowerRoman"/>
      <w:lvlText w:val="%3."/>
      <w:lvlJc w:val="right"/>
      <w:pPr>
        <w:ind w:left="2160" w:hanging="180"/>
      </w:pPr>
    </w:lvl>
    <w:lvl w:ilvl="3" w:tplc="C85E5FE0">
      <w:start w:val="1"/>
      <w:numFmt w:val="decimal"/>
      <w:lvlText w:val="%4."/>
      <w:lvlJc w:val="left"/>
      <w:pPr>
        <w:ind w:left="2880" w:hanging="360"/>
      </w:pPr>
    </w:lvl>
    <w:lvl w:ilvl="4" w:tplc="94A63AE6">
      <w:start w:val="1"/>
      <w:numFmt w:val="lowerLetter"/>
      <w:lvlText w:val="%5."/>
      <w:lvlJc w:val="left"/>
      <w:pPr>
        <w:ind w:left="3600" w:hanging="360"/>
      </w:pPr>
    </w:lvl>
    <w:lvl w:ilvl="5" w:tplc="ED1E29D4">
      <w:start w:val="1"/>
      <w:numFmt w:val="lowerRoman"/>
      <w:lvlText w:val="%6."/>
      <w:lvlJc w:val="right"/>
      <w:pPr>
        <w:ind w:left="4320" w:hanging="180"/>
      </w:pPr>
    </w:lvl>
    <w:lvl w:ilvl="6" w:tplc="04F8FF30">
      <w:start w:val="1"/>
      <w:numFmt w:val="decimal"/>
      <w:lvlText w:val="%7."/>
      <w:lvlJc w:val="left"/>
      <w:pPr>
        <w:ind w:left="5040" w:hanging="360"/>
      </w:pPr>
    </w:lvl>
    <w:lvl w:ilvl="7" w:tplc="60E6E554">
      <w:start w:val="1"/>
      <w:numFmt w:val="lowerLetter"/>
      <w:lvlText w:val="%8."/>
      <w:lvlJc w:val="left"/>
      <w:pPr>
        <w:ind w:left="5760" w:hanging="360"/>
      </w:pPr>
    </w:lvl>
    <w:lvl w:ilvl="8" w:tplc="6382047C">
      <w:start w:val="1"/>
      <w:numFmt w:val="lowerRoman"/>
      <w:lvlText w:val="%9."/>
      <w:lvlJc w:val="right"/>
      <w:pPr>
        <w:ind w:left="6480" w:hanging="180"/>
      </w:pPr>
    </w:lvl>
  </w:abstractNum>
  <w:abstractNum w:abstractNumId="1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9" w15:restartNumberingAfterBreak="0">
    <w:nsid w:val="39506A31"/>
    <w:multiLevelType w:val="hybridMultilevel"/>
    <w:tmpl w:val="504020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7D5A15"/>
    <w:multiLevelType w:val="multilevel"/>
    <w:tmpl w:val="39D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35666"/>
    <w:multiLevelType w:val="multilevel"/>
    <w:tmpl w:val="8928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51F7B"/>
    <w:multiLevelType w:val="multilevel"/>
    <w:tmpl w:val="DEF0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5D561434"/>
    <w:multiLevelType w:val="hybridMultilevel"/>
    <w:tmpl w:val="2B50FA90"/>
    <w:lvl w:ilvl="0" w:tplc="F61AEA94">
      <w:start w:val="1"/>
      <w:numFmt w:val="decimal"/>
      <w:lvlText w:val="%1."/>
      <w:lvlJc w:val="left"/>
      <w:pPr>
        <w:ind w:left="720" w:hanging="360"/>
      </w:pPr>
    </w:lvl>
    <w:lvl w:ilvl="1" w:tplc="C740761C">
      <w:start w:val="1"/>
      <w:numFmt w:val="lowerLetter"/>
      <w:lvlText w:val="%2."/>
      <w:lvlJc w:val="left"/>
      <w:pPr>
        <w:ind w:left="1440" w:hanging="360"/>
      </w:pPr>
    </w:lvl>
    <w:lvl w:ilvl="2" w:tplc="90DE0570">
      <w:start w:val="1"/>
      <w:numFmt w:val="lowerRoman"/>
      <w:lvlText w:val="%3."/>
      <w:lvlJc w:val="right"/>
      <w:pPr>
        <w:ind w:left="2160" w:hanging="180"/>
      </w:pPr>
    </w:lvl>
    <w:lvl w:ilvl="3" w:tplc="FEEAE37A">
      <w:start w:val="1"/>
      <w:numFmt w:val="decimal"/>
      <w:lvlText w:val="%4."/>
      <w:lvlJc w:val="left"/>
      <w:pPr>
        <w:ind w:left="2880" w:hanging="360"/>
      </w:pPr>
    </w:lvl>
    <w:lvl w:ilvl="4" w:tplc="5C50C646">
      <w:start w:val="1"/>
      <w:numFmt w:val="lowerLetter"/>
      <w:lvlText w:val="%5."/>
      <w:lvlJc w:val="left"/>
      <w:pPr>
        <w:ind w:left="3600" w:hanging="360"/>
      </w:pPr>
    </w:lvl>
    <w:lvl w:ilvl="5" w:tplc="1E32AB98">
      <w:start w:val="1"/>
      <w:numFmt w:val="lowerRoman"/>
      <w:lvlText w:val="%6."/>
      <w:lvlJc w:val="right"/>
      <w:pPr>
        <w:ind w:left="4320" w:hanging="180"/>
      </w:pPr>
    </w:lvl>
    <w:lvl w:ilvl="6" w:tplc="60A65B86">
      <w:start w:val="1"/>
      <w:numFmt w:val="decimal"/>
      <w:lvlText w:val="%7."/>
      <w:lvlJc w:val="left"/>
      <w:pPr>
        <w:ind w:left="5040" w:hanging="360"/>
      </w:pPr>
    </w:lvl>
    <w:lvl w:ilvl="7" w:tplc="9F724728">
      <w:start w:val="1"/>
      <w:numFmt w:val="lowerLetter"/>
      <w:lvlText w:val="%8."/>
      <w:lvlJc w:val="left"/>
      <w:pPr>
        <w:ind w:left="5760" w:hanging="360"/>
      </w:pPr>
    </w:lvl>
    <w:lvl w:ilvl="8" w:tplc="27065B46">
      <w:start w:val="1"/>
      <w:numFmt w:val="lowerRoman"/>
      <w:lvlText w:val="%9."/>
      <w:lvlJc w:val="right"/>
      <w:pPr>
        <w:ind w:left="6480" w:hanging="180"/>
      </w:pPr>
    </w:lvl>
  </w:abstractNum>
  <w:abstractNum w:abstractNumId="27"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30"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2"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3"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2904731">
    <w:abstractNumId w:val="26"/>
  </w:num>
  <w:num w:numId="2" w16cid:durableId="1910069900">
    <w:abstractNumId w:val="16"/>
  </w:num>
  <w:num w:numId="3" w16cid:durableId="1138455325">
    <w:abstractNumId w:val="4"/>
  </w:num>
  <w:num w:numId="4" w16cid:durableId="47455474">
    <w:abstractNumId w:val="31"/>
  </w:num>
  <w:num w:numId="5" w16cid:durableId="1080641033">
    <w:abstractNumId w:val="9"/>
  </w:num>
  <w:num w:numId="6" w16cid:durableId="48696316">
    <w:abstractNumId w:val="7"/>
  </w:num>
  <w:num w:numId="7" w16cid:durableId="400517338">
    <w:abstractNumId w:val="32"/>
  </w:num>
  <w:num w:numId="8" w16cid:durableId="1327516238">
    <w:abstractNumId w:val="29"/>
  </w:num>
  <w:num w:numId="9" w16cid:durableId="1023173312">
    <w:abstractNumId w:val="1"/>
  </w:num>
  <w:num w:numId="10" w16cid:durableId="667905391">
    <w:abstractNumId w:val="8"/>
  </w:num>
  <w:num w:numId="11" w16cid:durableId="2056158376">
    <w:abstractNumId w:val="23"/>
  </w:num>
  <w:num w:numId="12" w16cid:durableId="2034652499">
    <w:abstractNumId w:val="18"/>
  </w:num>
  <w:num w:numId="13" w16cid:durableId="667711553">
    <w:abstractNumId w:val="17"/>
  </w:num>
  <w:num w:numId="14" w16cid:durableId="1200625610">
    <w:abstractNumId w:val="11"/>
  </w:num>
  <w:num w:numId="15" w16cid:durableId="702367391">
    <w:abstractNumId w:val="27"/>
  </w:num>
  <w:num w:numId="16" w16cid:durableId="1732731064">
    <w:abstractNumId w:val="24"/>
    <w:lvlOverride w:ilvl="0">
      <w:lvl w:ilvl="0">
        <w:numFmt w:val="lowerLetter"/>
        <w:lvlText w:val="%1."/>
        <w:lvlJc w:val="left"/>
      </w:lvl>
    </w:lvlOverride>
  </w:num>
  <w:num w:numId="17" w16cid:durableId="225528553">
    <w:abstractNumId w:val="12"/>
  </w:num>
  <w:num w:numId="18" w16cid:durableId="1081024668">
    <w:abstractNumId w:val="3"/>
    <w:lvlOverride w:ilvl="0">
      <w:lvl w:ilvl="0">
        <w:numFmt w:val="lowerLetter"/>
        <w:lvlText w:val="%1."/>
        <w:lvlJc w:val="left"/>
      </w:lvl>
    </w:lvlOverride>
  </w:num>
  <w:num w:numId="19" w16cid:durableId="83961772">
    <w:abstractNumId w:val="0"/>
  </w:num>
  <w:num w:numId="20" w16cid:durableId="121652772">
    <w:abstractNumId w:val="28"/>
  </w:num>
  <w:num w:numId="21" w16cid:durableId="54864448">
    <w:abstractNumId w:val="14"/>
  </w:num>
  <w:num w:numId="22" w16cid:durableId="189877605">
    <w:abstractNumId w:val="6"/>
  </w:num>
  <w:num w:numId="23" w16cid:durableId="1198857267">
    <w:abstractNumId w:val="30"/>
  </w:num>
  <w:num w:numId="24" w16cid:durableId="1595164647">
    <w:abstractNumId w:val="33"/>
  </w:num>
  <w:num w:numId="25" w16cid:durableId="502403426">
    <w:abstractNumId w:val="10"/>
  </w:num>
  <w:num w:numId="26" w16cid:durableId="1402559692">
    <w:abstractNumId w:val="2"/>
  </w:num>
  <w:num w:numId="27" w16cid:durableId="210264192">
    <w:abstractNumId w:val="25"/>
  </w:num>
  <w:num w:numId="28" w16cid:durableId="318656350">
    <w:abstractNumId w:val="5"/>
  </w:num>
  <w:num w:numId="29" w16cid:durableId="104928681">
    <w:abstractNumId w:val="19"/>
  </w:num>
  <w:num w:numId="30" w16cid:durableId="561215753">
    <w:abstractNumId w:val="13"/>
  </w:num>
  <w:num w:numId="31" w16cid:durableId="1383139555">
    <w:abstractNumId w:val="22"/>
  </w:num>
  <w:num w:numId="32" w16cid:durableId="1357386231">
    <w:abstractNumId w:val="15"/>
  </w:num>
  <w:num w:numId="33" w16cid:durableId="1652832487">
    <w:abstractNumId w:val="21"/>
  </w:num>
  <w:num w:numId="34" w16cid:durableId="12148509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13E6"/>
    <w:rsid w:val="000024FA"/>
    <w:rsid w:val="00004CD8"/>
    <w:rsid w:val="00010B8A"/>
    <w:rsid w:val="00020066"/>
    <w:rsid w:val="00025C05"/>
    <w:rsid w:val="0002633D"/>
    <w:rsid w:val="00032A6D"/>
    <w:rsid w:val="00035B00"/>
    <w:rsid w:val="0003798F"/>
    <w:rsid w:val="00052476"/>
    <w:rsid w:val="00072A20"/>
    <w:rsid w:val="000777BA"/>
    <w:rsid w:val="00093A39"/>
    <w:rsid w:val="0009495D"/>
    <w:rsid w:val="000B05B1"/>
    <w:rsid w:val="000D2A1B"/>
    <w:rsid w:val="000D4B1E"/>
    <w:rsid w:val="000D54EA"/>
    <w:rsid w:val="00113667"/>
    <w:rsid w:val="00123BB6"/>
    <w:rsid w:val="001240EF"/>
    <w:rsid w:val="00125FEF"/>
    <w:rsid w:val="0013182C"/>
    <w:rsid w:val="001441B2"/>
    <w:rsid w:val="0016475A"/>
    <w:rsid w:val="001650C9"/>
    <w:rsid w:val="00173CC0"/>
    <w:rsid w:val="0017753C"/>
    <w:rsid w:val="00187548"/>
    <w:rsid w:val="001A381D"/>
    <w:rsid w:val="001B33D6"/>
    <w:rsid w:val="001C55A7"/>
    <w:rsid w:val="001C6E45"/>
    <w:rsid w:val="001D2E97"/>
    <w:rsid w:val="001E2BC4"/>
    <w:rsid w:val="001E5399"/>
    <w:rsid w:val="001E664A"/>
    <w:rsid w:val="001E79E2"/>
    <w:rsid w:val="001F347C"/>
    <w:rsid w:val="002079DF"/>
    <w:rsid w:val="002110A1"/>
    <w:rsid w:val="002110EF"/>
    <w:rsid w:val="00223220"/>
    <w:rsid w:val="00225BE2"/>
    <w:rsid w:val="00226919"/>
    <w:rsid w:val="00234FC3"/>
    <w:rsid w:val="00241110"/>
    <w:rsid w:val="00241B51"/>
    <w:rsid w:val="00247764"/>
    <w:rsid w:val="00250101"/>
    <w:rsid w:val="00262D50"/>
    <w:rsid w:val="00266758"/>
    <w:rsid w:val="002712C7"/>
    <w:rsid w:val="00271E26"/>
    <w:rsid w:val="002778D5"/>
    <w:rsid w:val="00280486"/>
    <w:rsid w:val="00281DF1"/>
    <w:rsid w:val="0028286F"/>
    <w:rsid w:val="00283077"/>
    <w:rsid w:val="00283B7F"/>
    <w:rsid w:val="00291DAC"/>
    <w:rsid w:val="002B0504"/>
    <w:rsid w:val="002B1BE5"/>
    <w:rsid w:val="002B4C2F"/>
    <w:rsid w:val="002C13E3"/>
    <w:rsid w:val="002D41B0"/>
    <w:rsid w:val="002D6909"/>
    <w:rsid w:val="002D79BF"/>
    <w:rsid w:val="002DA730"/>
    <w:rsid w:val="002E3E27"/>
    <w:rsid w:val="002E420D"/>
    <w:rsid w:val="002F0806"/>
    <w:rsid w:val="002F3F84"/>
    <w:rsid w:val="002F585A"/>
    <w:rsid w:val="002F5DF6"/>
    <w:rsid w:val="002F66FC"/>
    <w:rsid w:val="0032098D"/>
    <w:rsid w:val="00321D27"/>
    <w:rsid w:val="003221D7"/>
    <w:rsid w:val="0032740C"/>
    <w:rsid w:val="00342FE6"/>
    <w:rsid w:val="00352FD0"/>
    <w:rsid w:val="003726AD"/>
    <w:rsid w:val="0037344C"/>
    <w:rsid w:val="003907AB"/>
    <w:rsid w:val="00392BDB"/>
    <w:rsid w:val="00393181"/>
    <w:rsid w:val="00396636"/>
    <w:rsid w:val="003A0BF9"/>
    <w:rsid w:val="003A2F8A"/>
    <w:rsid w:val="003C0BEC"/>
    <w:rsid w:val="003C2AE6"/>
    <w:rsid w:val="003D424C"/>
    <w:rsid w:val="003D4894"/>
    <w:rsid w:val="003D52DD"/>
    <w:rsid w:val="003D5918"/>
    <w:rsid w:val="003E399D"/>
    <w:rsid w:val="003E5350"/>
    <w:rsid w:val="003F32E7"/>
    <w:rsid w:val="003F4787"/>
    <w:rsid w:val="003F695D"/>
    <w:rsid w:val="004079F2"/>
    <w:rsid w:val="004333E0"/>
    <w:rsid w:val="00434A01"/>
    <w:rsid w:val="00454A95"/>
    <w:rsid w:val="004551F1"/>
    <w:rsid w:val="00456959"/>
    <w:rsid w:val="004609FD"/>
    <w:rsid w:val="00460DE5"/>
    <w:rsid w:val="0046151B"/>
    <w:rsid w:val="00462F70"/>
    <w:rsid w:val="00465384"/>
    <w:rsid w:val="00466A0E"/>
    <w:rsid w:val="004802CA"/>
    <w:rsid w:val="004803E5"/>
    <w:rsid w:val="00483718"/>
    <w:rsid w:val="00485402"/>
    <w:rsid w:val="004968A6"/>
    <w:rsid w:val="004A7347"/>
    <w:rsid w:val="004B3B08"/>
    <w:rsid w:val="004C3F71"/>
    <w:rsid w:val="004C50D6"/>
    <w:rsid w:val="004C754A"/>
    <w:rsid w:val="004D2055"/>
    <w:rsid w:val="004D4292"/>
    <w:rsid w:val="004D476B"/>
    <w:rsid w:val="004E0139"/>
    <w:rsid w:val="004E4BE8"/>
    <w:rsid w:val="00504050"/>
    <w:rsid w:val="00510792"/>
    <w:rsid w:val="00512D0F"/>
    <w:rsid w:val="00522199"/>
    <w:rsid w:val="00523478"/>
    <w:rsid w:val="00531FBF"/>
    <w:rsid w:val="00532A24"/>
    <w:rsid w:val="00544AC4"/>
    <w:rsid w:val="005479D5"/>
    <w:rsid w:val="00551B30"/>
    <w:rsid w:val="00552FE2"/>
    <w:rsid w:val="005716BA"/>
    <w:rsid w:val="00573763"/>
    <w:rsid w:val="005737C9"/>
    <w:rsid w:val="0058064D"/>
    <w:rsid w:val="005837C6"/>
    <w:rsid w:val="00584DBF"/>
    <w:rsid w:val="0058528C"/>
    <w:rsid w:val="005A0DB2"/>
    <w:rsid w:val="005A3CE8"/>
    <w:rsid w:val="005A6070"/>
    <w:rsid w:val="005A7C7F"/>
    <w:rsid w:val="005A7E94"/>
    <w:rsid w:val="005B264C"/>
    <w:rsid w:val="005C3968"/>
    <w:rsid w:val="005C4CC3"/>
    <w:rsid w:val="005C593C"/>
    <w:rsid w:val="005F3B1C"/>
    <w:rsid w:val="005F574E"/>
    <w:rsid w:val="00620F67"/>
    <w:rsid w:val="00621DB1"/>
    <w:rsid w:val="00633225"/>
    <w:rsid w:val="00652F54"/>
    <w:rsid w:val="00665274"/>
    <w:rsid w:val="00671EB7"/>
    <w:rsid w:val="00674D16"/>
    <w:rsid w:val="00686D6C"/>
    <w:rsid w:val="006955A1"/>
    <w:rsid w:val="00695E94"/>
    <w:rsid w:val="006B66FE"/>
    <w:rsid w:val="006B73F7"/>
    <w:rsid w:val="006B75EE"/>
    <w:rsid w:val="006C197D"/>
    <w:rsid w:val="006C3269"/>
    <w:rsid w:val="006C73DA"/>
    <w:rsid w:val="006E4A7D"/>
    <w:rsid w:val="006F2F77"/>
    <w:rsid w:val="006F48D6"/>
    <w:rsid w:val="00700D10"/>
    <w:rsid w:val="00701A84"/>
    <w:rsid w:val="007033DB"/>
    <w:rsid w:val="00705D42"/>
    <w:rsid w:val="0071454C"/>
    <w:rsid w:val="007205AF"/>
    <w:rsid w:val="00724F6B"/>
    <w:rsid w:val="00727150"/>
    <w:rsid w:val="00736123"/>
    <w:rsid w:val="007415E6"/>
    <w:rsid w:val="007560CB"/>
    <w:rsid w:val="00757B79"/>
    <w:rsid w:val="00760100"/>
    <w:rsid w:val="007617B2"/>
    <w:rsid w:val="00761B04"/>
    <w:rsid w:val="00762EC4"/>
    <w:rsid w:val="00776757"/>
    <w:rsid w:val="0078046E"/>
    <w:rsid w:val="00781438"/>
    <w:rsid w:val="007C1145"/>
    <w:rsid w:val="007C397E"/>
    <w:rsid w:val="007C4CA8"/>
    <w:rsid w:val="007E5EA6"/>
    <w:rsid w:val="007F046B"/>
    <w:rsid w:val="007F0DB0"/>
    <w:rsid w:val="00801F57"/>
    <w:rsid w:val="00807EB4"/>
    <w:rsid w:val="00810866"/>
    <w:rsid w:val="00811600"/>
    <w:rsid w:val="00811F34"/>
    <w:rsid w:val="00812410"/>
    <w:rsid w:val="00815912"/>
    <w:rsid w:val="008162CD"/>
    <w:rsid w:val="00836F64"/>
    <w:rsid w:val="00841BCB"/>
    <w:rsid w:val="00844851"/>
    <w:rsid w:val="00847593"/>
    <w:rsid w:val="00861B38"/>
    <w:rsid w:val="00861EC1"/>
    <w:rsid w:val="00892F46"/>
    <w:rsid w:val="008B3D0D"/>
    <w:rsid w:val="008B79EB"/>
    <w:rsid w:val="008C25AB"/>
    <w:rsid w:val="008E7E10"/>
    <w:rsid w:val="008F26B4"/>
    <w:rsid w:val="008F3828"/>
    <w:rsid w:val="008F72CF"/>
    <w:rsid w:val="0090104E"/>
    <w:rsid w:val="009059DE"/>
    <w:rsid w:val="00910E6D"/>
    <w:rsid w:val="00912AFD"/>
    <w:rsid w:val="00921C2E"/>
    <w:rsid w:val="009279EB"/>
    <w:rsid w:val="00940B1A"/>
    <w:rsid w:val="00944D65"/>
    <w:rsid w:val="00966538"/>
    <w:rsid w:val="009714E8"/>
    <w:rsid w:val="00974AE3"/>
    <w:rsid w:val="009774F3"/>
    <w:rsid w:val="009801C8"/>
    <w:rsid w:val="00985428"/>
    <w:rsid w:val="00986AFE"/>
    <w:rsid w:val="009A4F6A"/>
    <w:rsid w:val="009A6225"/>
    <w:rsid w:val="009B0AA5"/>
    <w:rsid w:val="009B1496"/>
    <w:rsid w:val="009B4F9B"/>
    <w:rsid w:val="009C11B9"/>
    <w:rsid w:val="009C6202"/>
    <w:rsid w:val="009F5CA9"/>
    <w:rsid w:val="00A12B82"/>
    <w:rsid w:val="00A12BCB"/>
    <w:rsid w:val="00A14C0D"/>
    <w:rsid w:val="00A240E3"/>
    <w:rsid w:val="00A24E56"/>
    <w:rsid w:val="00A333F0"/>
    <w:rsid w:val="00A36BCB"/>
    <w:rsid w:val="00A36CDD"/>
    <w:rsid w:val="00A45B2C"/>
    <w:rsid w:val="00A472D7"/>
    <w:rsid w:val="00A57A92"/>
    <w:rsid w:val="00A66364"/>
    <w:rsid w:val="00A71C4B"/>
    <w:rsid w:val="00A728D4"/>
    <w:rsid w:val="00A815D3"/>
    <w:rsid w:val="00A82859"/>
    <w:rsid w:val="00A9068B"/>
    <w:rsid w:val="00AA44CA"/>
    <w:rsid w:val="00AB0082"/>
    <w:rsid w:val="00AC3F9A"/>
    <w:rsid w:val="00AC54BF"/>
    <w:rsid w:val="00AC7483"/>
    <w:rsid w:val="00AE1988"/>
    <w:rsid w:val="00AE28C6"/>
    <w:rsid w:val="00AE5B33"/>
    <w:rsid w:val="00AE5DE1"/>
    <w:rsid w:val="00AF1198"/>
    <w:rsid w:val="00AF4C03"/>
    <w:rsid w:val="00B03C25"/>
    <w:rsid w:val="00B0709F"/>
    <w:rsid w:val="00B1117F"/>
    <w:rsid w:val="00B1598A"/>
    <w:rsid w:val="00B1648E"/>
    <w:rsid w:val="00B17C03"/>
    <w:rsid w:val="00B20F52"/>
    <w:rsid w:val="00B30A42"/>
    <w:rsid w:val="00B31D4B"/>
    <w:rsid w:val="00B35185"/>
    <w:rsid w:val="00B46BAB"/>
    <w:rsid w:val="00B50C83"/>
    <w:rsid w:val="00B6218C"/>
    <w:rsid w:val="00B66A6E"/>
    <w:rsid w:val="00B70EF1"/>
    <w:rsid w:val="00B7607B"/>
    <w:rsid w:val="00B85422"/>
    <w:rsid w:val="00B86AF8"/>
    <w:rsid w:val="00B9571E"/>
    <w:rsid w:val="00BA117F"/>
    <w:rsid w:val="00BA2296"/>
    <w:rsid w:val="00BA2A54"/>
    <w:rsid w:val="00BA2B4A"/>
    <w:rsid w:val="00BB1033"/>
    <w:rsid w:val="00BB5269"/>
    <w:rsid w:val="00BD4019"/>
    <w:rsid w:val="00BD4D79"/>
    <w:rsid w:val="00BE22B6"/>
    <w:rsid w:val="00BE3E80"/>
    <w:rsid w:val="00BE5AC6"/>
    <w:rsid w:val="00BF27FE"/>
    <w:rsid w:val="00BF2E4C"/>
    <w:rsid w:val="00BF4E7E"/>
    <w:rsid w:val="00C04E2C"/>
    <w:rsid w:val="00C06A29"/>
    <w:rsid w:val="00C21D6B"/>
    <w:rsid w:val="00C26B81"/>
    <w:rsid w:val="00C2790B"/>
    <w:rsid w:val="00C40227"/>
    <w:rsid w:val="00C41B36"/>
    <w:rsid w:val="00C56FC2"/>
    <w:rsid w:val="00C62CD6"/>
    <w:rsid w:val="00C63D11"/>
    <w:rsid w:val="00C8056A"/>
    <w:rsid w:val="00C8FADE"/>
    <w:rsid w:val="00C94751"/>
    <w:rsid w:val="00CA5859"/>
    <w:rsid w:val="00CA6ADB"/>
    <w:rsid w:val="00CB0D9D"/>
    <w:rsid w:val="00CB16D1"/>
    <w:rsid w:val="00CB2008"/>
    <w:rsid w:val="00CB7267"/>
    <w:rsid w:val="00CD3D98"/>
    <w:rsid w:val="00CD774B"/>
    <w:rsid w:val="00CE44E9"/>
    <w:rsid w:val="00CE756B"/>
    <w:rsid w:val="00CE7AB6"/>
    <w:rsid w:val="00CF0E92"/>
    <w:rsid w:val="00D000D3"/>
    <w:rsid w:val="00D1075E"/>
    <w:rsid w:val="00D11EFC"/>
    <w:rsid w:val="00D128A5"/>
    <w:rsid w:val="00D22686"/>
    <w:rsid w:val="00D247D6"/>
    <w:rsid w:val="00D26322"/>
    <w:rsid w:val="00D27FB4"/>
    <w:rsid w:val="00D327FE"/>
    <w:rsid w:val="00D37F41"/>
    <w:rsid w:val="00D41CD5"/>
    <w:rsid w:val="00D57D12"/>
    <w:rsid w:val="00D64171"/>
    <w:rsid w:val="00D818AB"/>
    <w:rsid w:val="00D8455A"/>
    <w:rsid w:val="00DA28C0"/>
    <w:rsid w:val="00DB63D9"/>
    <w:rsid w:val="00DC2970"/>
    <w:rsid w:val="00DC5AB3"/>
    <w:rsid w:val="00DD3256"/>
    <w:rsid w:val="00DE0BE6"/>
    <w:rsid w:val="00DE3156"/>
    <w:rsid w:val="00E02BD0"/>
    <w:rsid w:val="00E05594"/>
    <w:rsid w:val="00E2188F"/>
    <w:rsid w:val="00E2280C"/>
    <w:rsid w:val="00E51AA6"/>
    <w:rsid w:val="00E614A3"/>
    <w:rsid w:val="00E61862"/>
    <w:rsid w:val="00E66FC0"/>
    <w:rsid w:val="00E7489E"/>
    <w:rsid w:val="00E81328"/>
    <w:rsid w:val="00E83958"/>
    <w:rsid w:val="00E92F0C"/>
    <w:rsid w:val="00E938F3"/>
    <w:rsid w:val="00EA0A1F"/>
    <w:rsid w:val="00EC61CB"/>
    <w:rsid w:val="00ED33A1"/>
    <w:rsid w:val="00EE3EAE"/>
    <w:rsid w:val="00EE4758"/>
    <w:rsid w:val="00EF5862"/>
    <w:rsid w:val="00F00025"/>
    <w:rsid w:val="00F053DB"/>
    <w:rsid w:val="00F065A0"/>
    <w:rsid w:val="00F14296"/>
    <w:rsid w:val="00F143F0"/>
    <w:rsid w:val="00F20525"/>
    <w:rsid w:val="00F22275"/>
    <w:rsid w:val="00F236F5"/>
    <w:rsid w:val="00F41864"/>
    <w:rsid w:val="00F65DCC"/>
    <w:rsid w:val="00F66C9E"/>
    <w:rsid w:val="00F67F76"/>
    <w:rsid w:val="00F86B2C"/>
    <w:rsid w:val="00F86DC2"/>
    <w:rsid w:val="00F908A6"/>
    <w:rsid w:val="00FA28C2"/>
    <w:rsid w:val="00FA29B4"/>
    <w:rsid w:val="00FA4CFE"/>
    <w:rsid w:val="00FA58FA"/>
    <w:rsid w:val="00FB619A"/>
    <w:rsid w:val="00FC2E55"/>
    <w:rsid w:val="00FD26AD"/>
    <w:rsid w:val="00FD2977"/>
    <w:rsid w:val="00FD596B"/>
    <w:rsid w:val="00FD5A31"/>
    <w:rsid w:val="00FE0687"/>
    <w:rsid w:val="00FE16FB"/>
    <w:rsid w:val="00FE1763"/>
    <w:rsid w:val="00FE1ED3"/>
    <w:rsid w:val="00FE41FD"/>
    <w:rsid w:val="00FE51F4"/>
    <w:rsid w:val="00FE651C"/>
    <w:rsid w:val="00FF5E28"/>
    <w:rsid w:val="0102FA29"/>
    <w:rsid w:val="017068EB"/>
    <w:rsid w:val="0195D672"/>
    <w:rsid w:val="01DD5AC0"/>
    <w:rsid w:val="020581ED"/>
    <w:rsid w:val="03B3FF8B"/>
    <w:rsid w:val="04952F50"/>
    <w:rsid w:val="04CFF3F4"/>
    <w:rsid w:val="052DDB2D"/>
    <w:rsid w:val="062A43EE"/>
    <w:rsid w:val="06E422F3"/>
    <w:rsid w:val="089061FE"/>
    <w:rsid w:val="089FFEE4"/>
    <w:rsid w:val="09067D16"/>
    <w:rsid w:val="0983E65B"/>
    <w:rsid w:val="0A19A66B"/>
    <w:rsid w:val="0A2926ED"/>
    <w:rsid w:val="0A4D09AC"/>
    <w:rsid w:val="0A7300DA"/>
    <w:rsid w:val="0AA73686"/>
    <w:rsid w:val="0B1BB49F"/>
    <w:rsid w:val="0B293BFE"/>
    <w:rsid w:val="0C33DE47"/>
    <w:rsid w:val="0C4393C7"/>
    <w:rsid w:val="0D41FE62"/>
    <w:rsid w:val="0D5A47AA"/>
    <w:rsid w:val="0D864A34"/>
    <w:rsid w:val="0DDF6428"/>
    <w:rsid w:val="0F3E546A"/>
    <w:rsid w:val="0F71E890"/>
    <w:rsid w:val="0F7B3489"/>
    <w:rsid w:val="0F8B357B"/>
    <w:rsid w:val="0FF327DF"/>
    <w:rsid w:val="0FFCD95C"/>
    <w:rsid w:val="10423CFC"/>
    <w:rsid w:val="104F3DEA"/>
    <w:rsid w:val="109F20B6"/>
    <w:rsid w:val="10B45F15"/>
    <w:rsid w:val="10BC4B30"/>
    <w:rsid w:val="10CD7433"/>
    <w:rsid w:val="10EC4DA9"/>
    <w:rsid w:val="112627AA"/>
    <w:rsid w:val="117719D6"/>
    <w:rsid w:val="11987D82"/>
    <w:rsid w:val="11F85259"/>
    <w:rsid w:val="12183239"/>
    <w:rsid w:val="12568BBA"/>
    <w:rsid w:val="12980F97"/>
    <w:rsid w:val="13092FAB"/>
    <w:rsid w:val="132C2097"/>
    <w:rsid w:val="1364337A"/>
    <w:rsid w:val="139BE685"/>
    <w:rsid w:val="14571AB2"/>
    <w:rsid w:val="14871BC7"/>
    <w:rsid w:val="15297F16"/>
    <w:rsid w:val="1565598F"/>
    <w:rsid w:val="15C5A913"/>
    <w:rsid w:val="15DB3374"/>
    <w:rsid w:val="1662A9FC"/>
    <w:rsid w:val="19AC1902"/>
    <w:rsid w:val="19C8F155"/>
    <w:rsid w:val="1A6D4B70"/>
    <w:rsid w:val="1A9EFC73"/>
    <w:rsid w:val="1C989808"/>
    <w:rsid w:val="1CC2D389"/>
    <w:rsid w:val="1D2E8CDC"/>
    <w:rsid w:val="1DB886E5"/>
    <w:rsid w:val="1ED3D48B"/>
    <w:rsid w:val="1EDF6521"/>
    <w:rsid w:val="1EF92007"/>
    <w:rsid w:val="1F56BAB6"/>
    <w:rsid w:val="1FF4BA9A"/>
    <w:rsid w:val="1FFE2E4D"/>
    <w:rsid w:val="200FE143"/>
    <w:rsid w:val="209D5CF7"/>
    <w:rsid w:val="21FDDD1B"/>
    <w:rsid w:val="22306E85"/>
    <w:rsid w:val="223C8784"/>
    <w:rsid w:val="232FB194"/>
    <w:rsid w:val="2420FA9E"/>
    <w:rsid w:val="2462D138"/>
    <w:rsid w:val="24848B84"/>
    <w:rsid w:val="24D36FEB"/>
    <w:rsid w:val="2511E18D"/>
    <w:rsid w:val="25EED220"/>
    <w:rsid w:val="25F894AC"/>
    <w:rsid w:val="265EA572"/>
    <w:rsid w:val="26675256"/>
    <w:rsid w:val="266F404C"/>
    <w:rsid w:val="26CC5E10"/>
    <w:rsid w:val="26F45CCA"/>
    <w:rsid w:val="27250467"/>
    <w:rsid w:val="28F5E669"/>
    <w:rsid w:val="2946477E"/>
    <w:rsid w:val="2A12D52F"/>
    <w:rsid w:val="2AC251B7"/>
    <w:rsid w:val="2BAEA590"/>
    <w:rsid w:val="2CB7A6C0"/>
    <w:rsid w:val="2D2A29C2"/>
    <w:rsid w:val="2E58C2B5"/>
    <w:rsid w:val="2F6029AA"/>
    <w:rsid w:val="2F64CC78"/>
    <w:rsid w:val="2F66A6C0"/>
    <w:rsid w:val="3071CD31"/>
    <w:rsid w:val="30C598D8"/>
    <w:rsid w:val="30ED6203"/>
    <w:rsid w:val="312CB929"/>
    <w:rsid w:val="31325C13"/>
    <w:rsid w:val="32074F72"/>
    <w:rsid w:val="322875A9"/>
    <w:rsid w:val="322AA2CB"/>
    <w:rsid w:val="32A8B1A0"/>
    <w:rsid w:val="330CCB47"/>
    <w:rsid w:val="33B585C1"/>
    <w:rsid w:val="33BA8C56"/>
    <w:rsid w:val="33BC5612"/>
    <w:rsid w:val="33E13438"/>
    <w:rsid w:val="34E3D0CE"/>
    <w:rsid w:val="3535493A"/>
    <w:rsid w:val="357123B3"/>
    <w:rsid w:val="35C42E4B"/>
    <w:rsid w:val="36011317"/>
    <w:rsid w:val="3756913F"/>
    <w:rsid w:val="377583DF"/>
    <w:rsid w:val="37C5321A"/>
    <w:rsid w:val="38024BFC"/>
    <w:rsid w:val="38194386"/>
    <w:rsid w:val="3844EF5D"/>
    <w:rsid w:val="38497402"/>
    <w:rsid w:val="39C4D58F"/>
    <w:rsid w:val="3A52139B"/>
    <w:rsid w:val="3AE236D4"/>
    <w:rsid w:val="3B35E9C5"/>
    <w:rsid w:val="3B8EBC13"/>
    <w:rsid w:val="3C5D944B"/>
    <w:rsid w:val="3CC875FD"/>
    <w:rsid w:val="3CFE069B"/>
    <w:rsid w:val="3D099F5E"/>
    <w:rsid w:val="3D49CF7F"/>
    <w:rsid w:val="3D8BDAA4"/>
    <w:rsid w:val="3ED3453E"/>
    <w:rsid w:val="415FAE2D"/>
    <w:rsid w:val="417A7E81"/>
    <w:rsid w:val="4187CD20"/>
    <w:rsid w:val="4194CD5A"/>
    <w:rsid w:val="42C14CC2"/>
    <w:rsid w:val="43C116AD"/>
    <w:rsid w:val="43D7C8C5"/>
    <w:rsid w:val="44786631"/>
    <w:rsid w:val="447D9731"/>
    <w:rsid w:val="447FB567"/>
    <w:rsid w:val="44D5A748"/>
    <w:rsid w:val="45934E53"/>
    <w:rsid w:val="459E84D5"/>
    <w:rsid w:val="45DBE961"/>
    <w:rsid w:val="45F5A391"/>
    <w:rsid w:val="46EAAD2A"/>
    <w:rsid w:val="47D2E2F7"/>
    <w:rsid w:val="4827B4B6"/>
    <w:rsid w:val="487B1FD0"/>
    <w:rsid w:val="492CDCD4"/>
    <w:rsid w:val="49681798"/>
    <w:rsid w:val="496B3798"/>
    <w:rsid w:val="49822283"/>
    <w:rsid w:val="4A470A49"/>
    <w:rsid w:val="4A52159B"/>
    <w:rsid w:val="4B57DAA5"/>
    <w:rsid w:val="4C31597A"/>
    <w:rsid w:val="4C4BF6A2"/>
    <w:rsid w:val="4CAE2DCB"/>
    <w:rsid w:val="5004A89E"/>
    <w:rsid w:val="50110531"/>
    <w:rsid w:val="50881FD8"/>
    <w:rsid w:val="513DF5BD"/>
    <w:rsid w:val="531DB269"/>
    <w:rsid w:val="5443CDDC"/>
    <w:rsid w:val="549C2D61"/>
    <w:rsid w:val="5549FFBD"/>
    <w:rsid w:val="55F0756F"/>
    <w:rsid w:val="55F14028"/>
    <w:rsid w:val="56A76101"/>
    <w:rsid w:val="56ED763B"/>
    <w:rsid w:val="57E8F3CF"/>
    <w:rsid w:val="582B065D"/>
    <w:rsid w:val="58949338"/>
    <w:rsid w:val="58C833E3"/>
    <w:rsid w:val="590FEB2B"/>
    <w:rsid w:val="59C14C41"/>
    <w:rsid w:val="5B285498"/>
    <w:rsid w:val="5B37C8A9"/>
    <w:rsid w:val="5B4D4B1F"/>
    <w:rsid w:val="5B94F25D"/>
    <w:rsid w:val="5B98512E"/>
    <w:rsid w:val="5BDEDA9A"/>
    <w:rsid w:val="5C70C419"/>
    <w:rsid w:val="5C8A1CFB"/>
    <w:rsid w:val="5D37B0DD"/>
    <w:rsid w:val="5D41FD72"/>
    <w:rsid w:val="5D8AC986"/>
    <w:rsid w:val="5D97DBB1"/>
    <w:rsid w:val="5DBFC5CF"/>
    <w:rsid w:val="5E57BF0F"/>
    <w:rsid w:val="5EC8E002"/>
    <w:rsid w:val="5F9757B5"/>
    <w:rsid w:val="5FFE6439"/>
    <w:rsid w:val="602D65CE"/>
    <w:rsid w:val="6087D31B"/>
    <w:rsid w:val="609CBD7A"/>
    <w:rsid w:val="61A2D18D"/>
    <w:rsid w:val="620DF9FB"/>
    <w:rsid w:val="632BB31B"/>
    <w:rsid w:val="63C485E0"/>
    <w:rsid w:val="64B81619"/>
    <w:rsid w:val="651278A0"/>
    <w:rsid w:val="656EF3EE"/>
    <w:rsid w:val="6581D727"/>
    <w:rsid w:val="65970AC0"/>
    <w:rsid w:val="6603F2B6"/>
    <w:rsid w:val="66915BC8"/>
    <w:rsid w:val="6700A50F"/>
    <w:rsid w:val="675FEB7C"/>
    <w:rsid w:val="6816B50C"/>
    <w:rsid w:val="68587300"/>
    <w:rsid w:val="685ED542"/>
    <w:rsid w:val="69699E21"/>
    <w:rsid w:val="69E9FDE7"/>
    <w:rsid w:val="6AF1E55D"/>
    <w:rsid w:val="6AF970EF"/>
    <w:rsid w:val="6B6DDCE5"/>
    <w:rsid w:val="6BB4A4F2"/>
    <w:rsid w:val="6C517D68"/>
    <w:rsid w:val="6C56C900"/>
    <w:rsid w:val="6DF46A76"/>
    <w:rsid w:val="6DF9A16D"/>
    <w:rsid w:val="6DFD7ACC"/>
    <w:rsid w:val="6E73C57E"/>
    <w:rsid w:val="6EE532D3"/>
    <w:rsid w:val="6F03376F"/>
    <w:rsid w:val="6F056E11"/>
    <w:rsid w:val="6F2A81EB"/>
    <w:rsid w:val="6F3330D6"/>
    <w:rsid w:val="6FF1FE34"/>
    <w:rsid w:val="700F95DF"/>
    <w:rsid w:val="701053E2"/>
    <w:rsid w:val="701BC1E4"/>
    <w:rsid w:val="7076DBAE"/>
    <w:rsid w:val="70919B57"/>
    <w:rsid w:val="70A6CD78"/>
    <w:rsid w:val="70F231C3"/>
    <w:rsid w:val="716908C7"/>
    <w:rsid w:val="71D000E2"/>
    <w:rsid w:val="71E8A27A"/>
    <w:rsid w:val="7223E676"/>
    <w:rsid w:val="730E39BB"/>
    <w:rsid w:val="73617795"/>
    <w:rsid w:val="7413DA77"/>
    <w:rsid w:val="74B14F6C"/>
    <w:rsid w:val="74FBBAB2"/>
    <w:rsid w:val="74FE9753"/>
    <w:rsid w:val="751060DF"/>
    <w:rsid w:val="75CA1DD1"/>
    <w:rsid w:val="760EE13E"/>
    <w:rsid w:val="7657E9EC"/>
    <w:rsid w:val="7701A898"/>
    <w:rsid w:val="775426DE"/>
    <w:rsid w:val="776B39B0"/>
    <w:rsid w:val="776C0E91"/>
    <w:rsid w:val="77E764CA"/>
    <w:rsid w:val="784D86F2"/>
    <w:rsid w:val="786D585F"/>
    <w:rsid w:val="7881C1ED"/>
    <w:rsid w:val="79339D6A"/>
    <w:rsid w:val="79F3601A"/>
    <w:rsid w:val="7A735682"/>
    <w:rsid w:val="7B7A30E1"/>
    <w:rsid w:val="7BA27AEA"/>
    <w:rsid w:val="7BD519BB"/>
    <w:rsid w:val="7D5D4C3C"/>
    <w:rsid w:val="7E4CD8D6"/>
    <w:rsid w:val="7F97F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638B2"/>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A1"/>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PlaceholderText">
    <w:name w:val="Placeholder Text"/>
    <w:basedOn w:val="DefaultParagraphFont"/>
    <w:uiPriority w:val="99"/>
    <w:semiHidden/>
    <w:rsid w:val="73617795"/>
    <w:rPr>
      <w:color w:val="808080" w:themeColor="background1" w:themeShade="80"/>
    </w:rPr>
  </w:style>
  <w:style w:type="character" w:styleId="UnresolvedMention">
    <w:name w:val="Unresolved Mention"/>
    <w:basedOn w:val="DefaultParagraphFont"/>
    <w:uiPriority w:val="99"/>
    <w:semiHidden/>
    <w:unhideWhenUsed/>
    <w:rsid w:val="002D69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36628">
      <w:bodyDiv w:val="1"/>
      <w:marLeft w:val="0"/>
      <w:marRight w:val="0"/>
      <w:marTop w:val="0"/>
      <w:marBottom w:val="0"/>
      <w:divBdr>
        <w:top w:val="none" w:sz="0" w:space="0" w:color="auto"/>
        <w:left w:val="none" w:sz="0" w:space="0" w:color="auto"/>
        <w:bottom w:val="none" w:sz="0" w:space="0" w:color="auto"/>
        <w:right w:val="none" w:sz="0" w:space="0" w:color="auto"/>
      </w:divBdr>
    </w:div>
    <w:div w:id="204176224">
      <w:bodyDiv w:val="1"/>
      <w:marLeft w:val="0"/>
      <w:marRight w:val="0"/>
      <w:marTop w:val="0"/>
      <w:marBottom w:val="0"/>
      <w:divBdr>
        <w:top w:val="none" w:sz="0" w:space="0" w:color="auto"/>
        <w:left w:val="none" w:sz="0" w:space="0" w:color="auto"/>
        <w:bottom w:val="none" w:sz="0" w:space="0" w:color="auto"/>
        <w:right w:val="none" w:sz="0" w:space="0" w:color="auto"/>
      </w:divBdr>
    </w:div>
    <w:div w:id="317462151">
      <w:bodyDiv w:val="1"/>
      <w:marLeft w:val="0"/>
      <w:marRight w:val="0"/>
      <w:marTop w:val="0"/>
      <w:marBottom w:val="0"/>
      <w:divBdr>
        <w:top w:val="none" w:sz="0" w:space="0" w:color="auto"/>
        <w:left w:val="none" w:sz="0" w:space="0" w:color="auto"/>
        <w:bottom w:val="none" w:sz="0" w:space="0" w:color="auto"/>
        <w:right w:val="none" w:sz="0" w:space="0" w:color="auto"/>
      </w:divBdr>
      <w:divsChild>
        <w:div w:id="2057654341">
          <w:marLeft w:val="0"/>
          <w:marRight w:val="0"/>
          <w:marTop w:val="0"/>
          <w:marBottom w:val="0"/>
          <w:divBdr>
            <w:top w:val="none" w:sz="0" w:space="0" w:color="auto"/>
            <w:left w:val="none" w:sz="0" w:space="0" w:color="auto"/>
            <w:bottom w:val="none" w:sz="0" w:space="0" w:color="auto"/>
            <w:right w:val="none" w:sz="0" w:space="0" w:color="auto"/>
          </w:divBdr>
          <w:divsChild>
            <w:div w:id="7205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014765044">
      <w:bodyDiv w:val="1"/>
      <w:marLeft w:val="0"/>
      <w:marRight w:val="0"/>
      <w:marTop w:val="0"/>
      <w:marBottom w:val="0"/>
      <w:divBdr>
        <w:top w:val="none" w:sz="0" w:space="0" w:color="auto"/>
        <w:left w:val="none" w:sz="0" w:space="0" w:color="auto"/>
        <w:bottom w:val="none" w:sz="0" w:space="0" w:color="auto"/>
        <w:right w:val="none" w:sz="0" w:space="0" w:color="auto"/>
      </w:divBdr>
      <w:divsChild>
        <w:div w:id="1673875036">
          <w:marLeft w:val="0"/>
          <w:marRight w:val="0"/>
          <w:marTop w:val="0"/>
          <w:marBottom w:val="0"/>
          <w:divBdr>
            <w:top w:val="none" w:sz="0" w:space="0" w:color="auto"/>
            <w:left w:val="none" w:sz="0" w:space="0" w:color="auto"/>
            <w:bottom w:val="none" w:sz="0" w:space="0" w:color="auto"/>
            <w:right w:val="none" w:sz="0" w:space="0" w:color="auto"/>
          </w:divBdr>
          <w:divsChild>
            <w:div w:id="17868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89175444">
      <w:bodyDiv w:val="1"/>
      <w:marLeft w:val="0"/>
      <w:marRight w:val="0"/>
      <w:marTop w:val="0"/>
      <w:marBottom w:val="0"/>
      <w:divBdr>
        <w:top w:val="none" w:sz="0" w:space="0" w:color="auto"/>
        <w:left w:val="none" w:sz="0" w:space="0" w:color="auto"/>
        <w:bottom w:val="none" w:sz="0" w:space="0" w:color="auto"/>
        <w:right w:val="none" w:sz="0" w:space="0" w:color="auto"/>
      </w:divBdr>
    </w:div>
    <w:div w:id="1225137258">
      <w:bodyDiv w:val="1"/>
      <w:marLeft w:val="0"/>
      <w:marRight w:val="0"/>
      <w:marTop w:val="0"/>
      <w:marBottom w:val="0"/>
      <w:divBdr>
        <w:top w:val="none" w:sz="0" w:space="0" w:color="auto"/>
        <w:left w:val="none" w:sz="0" w:space="0" w:color="auto"/>
        <w:bottom w:val="none" w:sz="0" w:space="0" w:color="auto"/>
        <w:right w:val="none" w:sz="0" w:space="0" w:color="auto"/>
      </w:divBdr>
    </w:div>
    <w:div w:id="1353726614">
      <w:bodyDiv w:val="1"/>
      <w:marLeft w:val="0"/>
      <w:marRight w:val="0"/>
      <w:marTop w:val="0"/>
      <w:marBottom w:val="0"/>
      <w:divBdr>
        <w:top w:val="none" w:sz="0" w:space="0" w:color="auto"/>
        <w:left w:val="none" w:sz="0" w:space="0" w:color="auto"/>
        <w:bottom w:val="none" w:sz="0" w:space="0" w:color="auto"/>
        <w:right w:val="none" w:sz="0" w:space="0" w:color="auto"/>
      </w:divBdr>
    </w:div>
    <w:div w:id="1466313708">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72620174">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oracle.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2C09FC3-D853-4C6B-B99F-402A7D282F88}"/>
      </w:docPartPr>
      <w:docPartBody>
        <w:p w:rsidR="00002CD4" w:rsidRDefault="00002CD4">
          <w:r w:rsidRPr="73617795">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02CD4"/>
    <w:rsid w:val="00002CD4"/>
    <w:rsid w:val="002F5DF6"/>
    <w:rsid w:val="00665274"/>
    <w:rsid w:val="009A4F6A"/>
    <w:rsid w:val="00B55F94"/>
    <w:rsid w:val="00D26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2047</Words>
  <Characters>11668</Characters>
  <Application>Microsoft Office Word</Application>
  <DocSecurity>0</DocSecurity>
  <Lines>97</Lines>
  <Paragraphs>27</Paragraphs>
  <ScaleCrop>false</ScaleCrop>
  <Company/>
  <LinksUpToDate>false</LinksUpToDate>
  <CharactersWithSpaces>13688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Thomas Tran</cp:lastModifiedBy>
  <cp:revision>2</cp:revision>
  <dcterms:created xsi:type="dcterms:W3CDTF">2026-03-30T03:34:00Z</dcterms:created>
  <dcterms:modified xsi:type="dcterms:W3CDTF">2026-03-30T03:34:00Z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TII_WORD_DOCUMENT_FILENAME">
    <vt:lpwstr>CS 305 Project One Template.docx</vt:lpwstr>
  </property>
  <property fmtid="{D5CDD505-2E9C-101B-9397-08002B2CF9AE}" pid="14" name="TII_WORD_DOCUMENT_ID">
    <vt:lpwstr>210f0388-3220-4060-9423-a774d0434002</vt:lpwstr>
  </property>
  <property fmtid="{D5CDD505-2E9C-101B-9397-08002B2CF9AE}" pid="15" name="TII_WORD_DOCUMENT_HASH">
    <vt:lpwstr>d048c824642fac6c6b24e3f9f5bfe69cdb91c36508f62c94894fa5ed1c0a32dd</vt:lpwstr>
  </property>
</Properties>
</file>