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Zelfreflectie Feixiang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[s1136337] [Feixiang Hu]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cmu81acjnv9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noqsfgm4gsox" w:id="3"/>
      <w:bookmarkEnd w:id="3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rygpmlqwlwjf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tabs>
              <w:tab w:val="right" w:pos="9030"/>
            </w:tabs>
            <w:spacing w:before="80" w:line="240" w:lineRule="auto"/>
            <w:ind w:left="0" w:firstLine="0"/>
            <w:rPr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etsjj9y89cb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Versiebeheer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_tetsjj9y89cb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dte82nsrp15g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Inleiding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_dte82nsrp15g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yfi19vdngfy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Analyseren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_yfi19vdngfy1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nakkqqp8egf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Adviseren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_nakkqqp8egfs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ohx2cd2hboxm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Ontwerpen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_ohx2cd2hboxm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8zg3okdi6kr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Realiseren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_8zg3okdi6kr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xaeryugo2qqd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Beheren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_xaeryugo2qqd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sz w:val="22"/>
              <w:szCs w:val="22"/>
            </w:rPr>
          </w:pPr>
          <w:hyperlink w:anchor="_k988n6m7bt4j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Professionele Ontwikkeling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_k988n6m7bt4j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yt2uac8l17z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dte82nsrp15g" w:id="6"/>
      <w:bookmarkEnd w:id="6"/>
      <w:r w:rsidDel="00000000" w:rsidR="00000000" w:rsidRPr="00000000">
        <w:rPr>
          <w:rtl w:val="0"/>
        </w:rPr>
        <w:t xml:space="preserve">Inleiding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yfi19vdngfy1" w:id="7"/>
      <w:bookmarkEnd w:id="7"/>
      <w:r w:rsidDel="00000000" w:rsidR="00000000" w:rsidRPr="00000000">
        <w:rPr>
          <w:rtl w:val="0"/>
        </w:rPr>
        <w:t xml:space="preserve">Analyseren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nakkqqp8egfs" w:id="8"/>
      <w:bookmarkEnd w:id="8"/>
      <w:r w:rsidDel="00000000" w:rsidR="00000000" w:rsidRPr="00000000">
        <w:rPr>
          <w:rtl w:val="0"/>
        </w:rPr>
        <w:t xml:space="preserve">Adviseren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ohx2cd2hboxm" w:id="9"/>
      <w:bookmarkEnd w:id="9"/>
      <w:r w:rsidDel="00000000" w:rsidR="00000000" w:rsidRPr="00000000">
        <w:rPr>
          <w:rtl w:val="0"/>
        </w:rPr>
        <w:t xml:space="preserve">Ontwerpen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8zg3okdi6kr" w:id="10"/>
      <w:bookmarkEnd w:id="10"/>
      <w:r w:rsidDel="00000000" w:rsidR="00000000" w:rsidRPr="00000000">
        <w:rPr>
          <w:rtl w:val="0"/>
        </w:rPr>
        <w:t xml:space="preserve">Realiseren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xaeryugo2qqd" w:id="11"/>
      <w:bookmarkEnd w:id="11"/>
      <w:r w:rsidDel="00000000" w:rsidR="00000000" w:rsidRPr="00000000">
        <w:rPr>
          <w:rtl w:val="0"/>
        </w:rPr>
        <w:t xml:space="preserve">Beheren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k988n6m7bt4j" w:id="12"/>
      <w:bookmarkEnd w:id="12"/>
      <w:r w:rsidDel="00000000" w:rsidR="00000000" w:rsidRPr="00000000">
        <w:rPr>
          <w:rtl w:val="0"/>
        </w:rPr>
        <w:t xml:space="preserve">Professionele Ontwikkeling</w:t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