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A5AA0" w14:textId="0662FFDC" w:rsidR="00FC6834" w:rsidRPr="00F75E06" w:rsidRDefault="00FC6834" w:rsidP="001A05E5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 xml:space="preserve">MODULE CODE: </w:t>
      </w:r>
      <w:r w:rsidR="00512950" w:rsidRPr="00F75E06">
        <w:rPr>
          <w:rFonts w:ascii="Arial" w:hAnsi="Arial" w:cs="Arial"/>
          <w:b/>
          <w:bCs/>
          <w:sz w:val="22"/>
          <w:szCs w:val="22"/>
        </w:rPr>
        <w:t>CI7820</w:t>
      </w:r>
      <w:r w:rsidRPr="00F75E06">
        <w:rPr>
          <w:rFonts w:ascii="Arial" w:hAnsi="Arial" w:cs="Arial"/>
          <w:b/>
          <w:bCs/>
          <w:sz w:val="22"/>
          <w:szCs w:val="22"/>
        </w:rPr>
        <w:t xml:space="preserve"> </w:t>
      </w:r>
      <w:r w:rsidR="00DB7420" w:rsidRPr="00F75E06">
        <w:rPr>
          <w:rFonts w:ascii="Arial" w:hAnsi="Arial" w:cs="Arial"/>
          <w:b/>
          <w:bCs/>
          <w:sz w:val="22"/>
          <w:szCs w:val="22"/>
        </w:rPr>
        <w:tab/>
      </w:r>
      <w:r w:rsidR="00DB7420" w:rsidRPr="00F75E06">
        <w:rPr>
          <w:rFonts w:ascii="Arial" w:hAnsi="Arial" w:cs="Arial"/>
          <w:b/>
          <w:bCs/>
          <w:sz w:val="22"/>
          <w:szCs w:val="22"/>
        </w:rPr>
        <w:tab/>
      </w:r>
      <w:r w:rsidR="00DB7420" w:rsidRPr="00F75E06">
        <w:rPr>
          <w:rFonts w:ascii="Arial" w:hAnsi="Arial" w:cs="Arial"/>
          <w:b/>
          <w:bCs/>
          <w:sz w:val="22"/>
          <w:szCs w:val="22"/>
        </w:rPr>
        <w:tab/>
      </w:r>
      <w:r w:rsidRPr="00F75E06">
        <w:rPr>
          <w:rFonts w:ascii="Arial" w:hAnsi="Arial" w:cs="Arial"/>
          <w:b/>
          <w:bCs/>
          <w:sz w:val="22"/>
          <w:szCs w:val="22"/>
        </w:rPr>
        <w:t xml:space="preserve">LEVEL:7 </w:t>
      </w:r>
      <w:r w:rsidR="00DB7420" w:rsidRPr="00F75E06">
        <w:rPr>
          <w:rFonts w:ascii="Arial" w:hAnsi="Arial" w:cs="Arial"/>
          <w:b/>
          <w:bCs/>
          <w:sz w:val="22"/>
          <w:szCs w:val="22"/>
        </w:rPr>
        <w:tab/>
      </w:r>
      <w:r w:rsidR="00DB7420" w:rsidRPr="00F75E06">
        <w:rPr>
          <w:rFonts w:ascii="Arial" w:hAnsi="Arial" w:cs="Arial"/>
          <w:b/>
          <w:bCs/>
          <w:sz w:val="22"/>
          <w:szCs w:val="22"/>
        </w:rPr>
        <w:tab/>
      </w:r>
      <w:r w:rsidRPr="00F75E06">
        <w:rPr>
          <w:rFonts w:ascii="Arial" w:hAnsi="Arial" w:cs="Arial"/>
          <w:b/>
          <w:bCs/>
          <w:sz w:val="22"/>
          <w:szCs w:val="22"/>
        </w:rPr>
        <w:t>CREDITS: 30</w:t>
      </w:r>
    </w:p>
    <w:p w14:paraId="160398D9" w14:textId="77777777" w:rsidR="00FC6834" w:rsidRPr="00F75E06" w:rsidRDefault="00DB7420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>TITLE:</w:t>
      </w:r>
      <w:r w:rsidRPr="00F75E06">
        <w:rPr>
          <w:rFonts w:ascii="Arial" w:hAnsi="Arial" w:cs="Arial"/>
          <w:b/>
          <w:bCs/>
          <w:sz w:val="22"/>
          <w:szCs w:val="22"/>
        </w:rPr>
        <w:tab/>
      </w:r>
      <w:r w:rsidRPr="00F75E06">
        <w:rPr>
          <w:rFonts w:ascii="Arial" w:hAnsi="Arial" w:cs="Arial"/>
          <w:b/>
          <w:bCs/>
          <w:sz w:val="22"/>
          <w:szCs w:val="22"/>
        </w:rPr>
        <w:tab/>
      </w:r>
      <w:r w:rsidRPr="00F75E06">
        <w:rPr>
          <w:rFonts w:ascii="Arial" w:hAnsi="Arial" w:cs="Arial"/>
          <w:b/>
          <w:bCs/>
          <w:sz w:val="22"/>
          <w:szCs w:val="22"/>
        </w:rPr>
        <w:tab/>
      </w:r>
      <w:r w:rsidR="00FC6834" w:rsidRPr="00F75E06">
        <w:rPr>
          <w:rFonts w:ascii="Arial" w:hAnsi="Arial" w:cs="Arial"/>
          <w:b/>
          <w:bCs/>
          <w:sz w:val="22"/>
          <w:szCs w:val="22"/>
        </w:rPr>
        <w:t>Media Specialist Practice</w:t>
      </w:r>
      <w:r w:rsidR="00FC6834" w:rsidRPr="00F75E06">
        <w:rPr>
          <w:rFonts w:ascii="Arial" w:hAnsi="Arial" w:cs="Arial"/>
          <w:sz w:val="22"/>
          <w:szCs w:val="22"/>
        </w:rPr>
        <w:t> </w:t>
      </w:r>
    </w:p>
    <w:p w14:paraId="230B85D0" w14:textId="77777777" w:rsidR="00FC6834" w:rsidRPr="00F75E06" w:rsidRDefault="00DB7420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>PRE-REQUISITES:</w:t>
      </w:r>
      <w:r w:rsidRPr="00F75E06">
        <w:rPr>
          <w:rFonts w:ascii="Arial" w:hAnsi="Arial" w:cs="Arial"/>
          <w:b/>
          <w:bCs/>
          <w:sz w:val="22"/>
          <w:szCs w:val="22"/>
        </w:rPr>
        <w:tab/>
      </w:r>
      <w:r w:rsidR="00FC6834" w:rsidRPr="00F75E06">
        <w:rPr>
          <w:rFonts w:ascii="Arial" w:hAnsi="Arial" w:cs="Arial"/>
          <w:b/>
          <w:bCs/>
          <w:sz w:val="22"/>
          <w:szCs w:val="22"/>
        </w:rPr>
        <w:t>None</w:t>
      </w:r>
      <w:r w:rsidR="00FC6834" w:rsidRPr="00F75E06">
        <w:rPr>
          <w:rFonts w:ascii="Arial" w:hAnsi="Arial" w:cs="Arial"/>
          <w:sz w:val="22"/>
          <w:szCs w:val="22"/>
        </w:rPr>
        <w:t> </w:t>
      </w:r>
    </w:p>
    <w:p w14:paraId="56071276" w14:textId="77777777" w:rsidR="0021781D" w:rsidRDefault="00DB7420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>CO-REQUISITES:</w:t>
      </w:r>
      <w:r w:rsidRPr="00F75E06">
        <w:rPr>
          <w:rFonts w:ascii="Arial" w:hAnsi="Arial" w:cs="Arial"/>
          <w:b/>
          <w:bCs/>
          <w:sz w:val="22"/>
          <w:szCs w:val="22"/>
        </w:rPr>
        <w:tab/>
      </w:r>
      <w:r w:rsidR="00FC6834" w:rsidRPr="00F75E06">
        <w:rPr>
          <w:rFonts w:ascii="Arial" w:hAnsi="Arial" w:cs="Arial"/>
          <w:b/>
          <w:bCs/>
          <w:sz w:val="22"/>
          <w:szCs w:val="22"/>
        </w:rPr>
        <w:t>None</w:t>
      </w:r>
      <w:r w:rsidR="00FC6834" w:rsidRPr="00F75E06">
        <w:rPr>
          <w:rFonts w:ascii="Arial" w:hAnsi="Arial" w:cs="Arial"/>
          <w:sz w:val="22"/>
          <w:szCs w:val="22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2546"/>
        <w:gridCol w:w="978"/>
        <w:gridCol w:w="3140"/>
      </w:tblGrid>
      <w:tr w:rsidR="0021781D" w:rsidRPr="0035520C" w14:paraId="1ED4FA5A" w14:textId="77777777" w:rsidTr="00A71F57">
        <w:tc>
          <w:tcPr>
            <w:tcW w:w="1626" w:type="dxa"/>
          </w:tcPr>
          <w:p w14:paraId="2E89A7B9" w14:textId="37F845C1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18"/>
                <w:szCs w:val="22"/>
              </w:rPr>
            </w:pPr>
            <w:r w:rsidRPr="0035520C">
              <w:rPr>
                <w:rFonts w:ascii="Arial" w:hAnsi="Arial" w:cs="Arial"/>
                <w:b/>
                <w:sz w:val="18"/>
                <w:szCs w:val="22"/>
              </w:rPr>
              <w:t>Subject</w:t>
            </w:r>
          </w:p>
        </w:tc>
        <w:tc>
          <w:tcPr>
            <w:tcW w:w="2546" w:type="dxa"/>
          </w:tcPr>
          <w:p w14:paraId="71F44131" w14:textId="2CED32E2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18"/>
                <w:szCs w:val="22"/>
              </w:rPr>
            </w:pPr>
            <w:r w:rsidRPr="0035520C">
              <w:rPr>
                <w:rFonts w:ascii="Arial" w:hAnsi="Arial" w:cs="Arial"/>
                <w:b/>
                <w:sz w:val="18"/>
                <w:szCs w:val="22"/>
              </w:rPr>
              <w:t>Staff</w:t>
            </w:r>
          </w:p>
        </w:tc>
        <w:tc>
          <w:tcPr>
            <w:tcW w:w="978" w:type="dxa"/>
          </w:tcPr>
          <w:p w14:paraId="4275DE9A" w14:textId="57ED99C9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18"/>
                <w:szCs w:val="22"/>
              </w:rPr>
            </w:pPr>
            <w:r w:rsidRPr="0035520C">
              <w:rPr>
                <w:rFonts w:ascii="Arial" w:hAnsi="Arial" w:cs="Arial"/>
                <w:b/>
                <w:sz w:val="18"/>
                <w:szCs w:val="22"/>
              </w:rPr>
              <w:t>Room</w:t>
            </w:r>
          </w:p>
        </w:tc>
        <w:tc>
          <w:tcPr>
            <w:tcW w:w="3140" w:type="dxa"/>
          </w:tcPr>
          <w:p w14:paraId="3EE97FB4" w14:textId="658D743F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18"/>
                <w:szCs w:val="22"/>
              </w:rPr>
            </w:pPr>
            <w:r w:rsidRPr="0035520C">
              <w:rPr>
                <w:rFonts w:ascii="Arial" w:hAnsi="Arial" w:cs="Arial"/>
                <w:b/>
                <w:sz w:val="18"/>
                <w:szCs w:val="22"/>
              </w:rPr>
              <w:t>Email</w:t>
            </w:r>
          </w:p>
        </w:tc>
      </w:tr>
      <w:tr w:rsidR="0021781D" w:rsidRPr="0035520C" w14:paraId="6CB2B055" w14:textId="77777777" w:rsidTr="00A71F57">
        <w:tc>
          <w:tcPr>
            <w:tcW w:w="1626" w:type="dxa"/>
          </w:tcPr>
          <w:p w14:paraId="4C76F0D9" w14:textId="7C7E8957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Module Leader/ coordinator</w:t>
            </w:r>
          </w:p>
        </w:tc>
        <w:tc>
          <w:tcPr>
            <w:tcW w:w="2546" w:type="dxa"/>
          </w:tcPr>
          <w:p w14:paraId="0A0298CA" w14:textId="38EF8E3B" w:rsidR="0021781D" w:rsidRPr="0035520C" w:rsidRDefault="00A71F57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Sarah Barman</w:t>
            </w:r>
          </w:p>
        </w:tc>
        <w:tc>
          <w:tcPr>
            <w:tcW w:w="978" w:type="dxa"/>
          </w:tcPr>
          <w:p w14:paraId="20AC3CB3" w14:textId="30383225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SB</w:t>
            </w:r>
            <w:r w:rsidR="00A71F57">
              <w:rPr>
                <w:rFonts w:ascii="Arial" w:hAnsi="Arial" w:cs="Arial"/>
                <w:sz w:val="18"/>
                <w:szCs w:val="22"/>
              </w:rPr>
              <w:t>1009</w:t>
            </w:r>
          </w:p>
        </w:tc>
        <w:tc>
          <w:tcPr>
            <w:tcW w:w="3140" w:type="dxa"/>
          </w:tcPr>
          <w:p w14:paraId="0AA1652A" w14:textId="6C86C5BA" w:rsidR="0021781D" w:rsidRPr="0035520C" w:rsidRDefault="00E41BB9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hyperlink r:id="rId11" w:history="1">
              <w:r w:rsidR="0021781D" w:rsidRPr="0035520C">
                <w:rPr>
                  <w:rStyle w:val="Hyperlink"/>
                  <w:rFonts w:ascii="Arial" w:hAnsi="Arial" w:cs="Arial"/>
                  <w:sz w:val="18"/>
                  <w:szCs w:val="22"/>
                </w:rPr>
                <w:t>paul@kingston.ac.uk</w:t>
              </w:r>
            </w:hyperlink>
          </w:p>
        </w:tc>
      </w:tr>
      <w:tr w:rsidR="0021781D" w:rsidRPr="0035520C" w14:paraId="0E9C5289" w14:textId="77777777" w:rsidTr="00A71F57">
        <w:tc>
          <w:tcPr>
            <w:tcW w:w="1626" w:type="dxa"/>
          </w:tcPr>
          <w:p w14:paraId="22E41336" w14:textId="0359511C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UX Design</w:t>
            </w:r>
          </w:p>
        </w:tc>
        <w:tc>
          <w:tcPr>
            <w:tcW w:w="2546" w:type="dxa"/>
          </w:tcPr>
          <w:p w14:paraId="22C1BC96" w14:textId="2AC592DD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Martin Colbert</w:t>
            </w:r>
          </w:p>
        </w:tc>
        <w:tc>
          <w:tcPr>
            <w:tcW w:w="978" w:type="dxa"/>
          </w:tcPr>
          <w:p w14:paraId="7D6C8248" w14:textId="3D96FBB5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SB1014</w:t>
            </w:r>
          </w:p>
        </w:tc>
        <w:tc>
          <w:tcPr>
            <w:tcW w:w="3140" w:type="dxa"/>
          </w:tcPr>
          <w:p w14:paraId="46CF0269" w14:textId="72DDBDE1" w:rsidR="0021781D" w:rsidRPr="0035520C" w:rsidRDefault="00E41BB9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hyperlink r:id="rId12" w:history="1">
              <w:r w:rsidR="0021781D" w:rsidRPr="0035520C">
                <w:rPr>
                  <w:rStyle w:val="Hyperlink"/>
                  <w:rFonts w:ascii="Arial" w:hAnsi="Arial" w:cs="Arial"/>
                  <w:sz w:val="18"/>
                  <w:szCs w:val="22"/>
                </w:rPr>
                <w:t>m.colbert@kingston.ac.uk</w:t>
              </w:r>
            </w:hyperlink>
          </w:p>
        </w:tc>
      </w:tr>
      <w:tr w:rsidR="0021781D" w:rsidRPr="0035520C" w14:paraId="4547E0A4" w14:textId="77777777" w:rsidTr="00A71F57">
        <w:tc>
          <w:tcPr>
            <w:tcW w:w="1626" w:type="dxa"/>
          </w:tcPr>
          <w:p w14:paraId="20B292C7" w14:textId="1E4543E1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 xml:space="preserve">Games Development </w:t>
            </w:r>
          </w:p>
        </w:tc>
        <w:tc>
          <w:tcPr>
            <w:tcW w:w="2546" w:type="dxa"/>
          </w:tcPr>
          <w:p w14:paraId="7DB59503" w14:textId="3BA6F2FD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Darrel Greenhill (Games Programming Leader)</w:t>
            </w:r>
          </w:p>
        </w:tc>
        <w:tc>
          <w:tcPr>
            <w:tcW w:w="978" w:type="dxa"/>
          </w:tcPr>
          <w:p w14:paraId="3A228130" w14:textId="0FA3C1FD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SB1016</w:t>
            </w:r>
          </w:p>
        </w:tc>
        <w:tc>
          <w:tcPr>
            <w:tcW w:w="3140" w:type="dxa"/>
          </w:tcPr>
          <w:p w14:paraId="58C2D3E5" w14:textId="78ACCF69" w:rsidR="0021781D" w:rsidRPr="0035520C" w:rsidRDefault="00E41BB9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hyperlink r:id="rId13" w:history="1">
              <w:r w:rsidR="0021781D" w:rsidRPr="0035520C">
                <w:rPr>
                  <w:rStyle w:val="Hyperlink"/>
                  <w:rFonts w:ascii="Arial" w:hAnsi="Arial" w:cs="Arial"/>
                  <w:sz w:val="18"/>
                  <w:szCs w:val="22"/>
                </w:rPr>
                <w:t>d.greenhill@kingston.ac.uk</w:t>
              </w:r>
            </w:hyperlink>
          </w:p>
        </w:tc>
      </w:tr>
      <w:tr w:rsidR="0021781D" w:rsidRPr="0035520C" w14:paraId="45EFFD42" w14:textId="77777777" w:rsidTr="00A71F57">
        <w:tc>
          <w:tcPr>
            <w:tcW w:w="1626" w:type="dxa"/>
          </w:tcPr>
          <w:p w14:paraId="3AD81C79" w14:textId="77777777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546" w:type="dxa"/>
          </w:tcPr>
          <w:p w14:paraId="0FC91418" w14:textId="1463FEF8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Jarek Francik (Games Design Leader)</w:t>
            </w:r>
          </w:p>
        </w:tc>
        <w:tc>
          <w:tcPr>
            <w:tcW w:w="978" w:type="dxa"/>
          </w:tcPr>
          <w:p w14:paraId="301490CC" w14:textId="6E0A1DBC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SB3016</w:t>
            </w:r>
          </w:p>
        </w:tc>
        <w:tc>
          <w:tcPr>
            <w:tcW w:w="3140" w:type="dxa"/>
          </w:tcPr>
          <w:p w14:paraId="20039ECE" w14:textId="4D0F3D23" w:rsidR="0021781D" w:rsidRPr="0035520C" w:rsidRDefault="00E41BB9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hyperlink r:id="rId14" w:history="1">
              <w:r w:rsidR="0021781D" w:rsidRPr="0035520C">
                <w:rPr>
                  <w:rStyle w:val="Hyperlink"/>
                  <w:rFonts w:ascii="Arial" w:hAnsi="Arial" w:cs="Arial"/>
                  <w:sz w:val="18"/>
                  <w:szCs w:val="22"/>
                </w:rPr>
                <w:t>jarek@kingston.ac.uk</w:t>
              </w:r>
            </w:hyperlink>
          </w:p>
        </w:tc>
      </w:tr>
      <w:tr w:rsidR="0021781D" w:rsidRPr="0035520C" w14:paraId="56E11809" w14:textId="77777777" w:rsidTr="00A71F57">
        <w:tc>
          <w:tcPr>
            <w:tcW w:w="1626" w:type="dxa"/>
          </w:tcPr>
          <w:p w14:paraId="6A9E88EF" w14:textId="77777777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546" w:type="dxa"/>
          </w:tcPr>
          <w:p w14:paraId="5EF8240C" w14:textId="492A105B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Hope Caton</w:t>
            </w:r>
          </w:p>
        </w:tc>
        <w:tc>
          <w:tcPr>
            <w:tcW w:w="978" w:type="dxa"/>
          </w:tcPr>
          <w:p w14:paraId="708BB76C" w14:textId="77777777" w:rsidR="0021781D" w:rsidRPr="0035520C" w:rsidRDefault="0021781D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3140" w:type="dxa"/>
          </w:tcPr>
          <w:p w14:paraId="3B08ACFC" w14:textId="6BA7D363" w:rsidR="0021781D" w:rsidRPr="0035520C" w:rsidRDefault="00E41BB9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hyperlink r:id="rId15" w:history="1">
              <w:r w:rsidR="0035520C" w:rsidRPr="0035520C">
                <w:rPr>
                  <w:rStyle w:val="Hyperlink"/>
                  <w:rFonts w:ascii="Arial" w:hAnsi="Arial" w:cs="Arial"/>
                  <w:sz w:val="18"/>
                  <w:szCs w:val="22"/>
                </w:rPr>
                <w:t>h.caton@kingston.ac.uk</w:t>
              </w:r>
            </w:hyperlink>
          </w:p>
        </w:tc>
      </w:tr>
      <w:tr w:rsidR="0035520C" w:rsidRPr="0035520C" w14:paraId="1E3EB24A" w14:textId="77777777" w:rsidTr="00A71F57">
        <w:tc>
          <w:tcPr>
            <w:tcW w:w="1626" w:type="dxa"/>
          </w:tcPr>
          <w:p w14:paraId="2FFA27F6" w14:textId="789D8362" w:rsidR="0035520C" w:rsidRPr="0035520C" w:rsidRDefault="0035520C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546" w:type="dxa"/>
          </w:tcPr>
          <w:p w14:paraId="2ADBE38E" w14:textId="69422034" w:rsidR="0035520C" w:rsidRPr="0035520C" w:rsidRDefault="0035520C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Vasileios Argyriou</w:t>
            </w:r>
          </w:p>
        </w:tc>
        <w:tc>
          <w:tcPr>
            <w:tcW w:w="978" w:type="dxa"/>
          </w:tcPr>
          <w:p w14:paraId="50B59A99" w14:textId="411036A1" w:rsidR="0035520C" w:rsidRPr="0035520C" w:rsidRDefault="0035520C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 w:rsidRPr="0035520C">
              <w:rPr>
                <w:rFonts w:ascii="Arial" w:hAnsi="Arial" w:cs="Arial"/>
                <w:sz w:val="18"/>
                <w:szCs w:val="22"/>
              </w:rPr>
              <w:t>SB1004</w:t>
            </w:r>
          </w:p>
        </w:tc>
        <w:tc>
          <w:tcPr>
            <w:tcW w:w="3140" w:type="dxa"/>
          </w:tcPr>
          <w:p w14:paraId="61F8BB84" w14:textId="35733124" w:rsidR="0035520C" w:rsidRPr="0035520C" w:rsidRDefault="00E41BB9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hyperlink r:id="rId16" w:history="1">
              <w:r w:rsidR="0035520C" w:rsidRPr="000450F9">
                <w:rPr>
                  <w:rStyle w:val="Hyperlink"/>
                  <w:rFonts w:ascii="Arial" w:hAnsi="Arial" w:cs="Arial"/>
                  <w:sz w:val="18"/>
                  <w:szCs w:val="22"/>
                </w:rPr>
                <w:t>vasileios.argyriou@kingston.ac.uk</w:t>
              </w:r>
            </w:hyperlink>
            <w:r w:rsidR="0035520C">
              <w:rPr>
                <w:rFonts w:ascii="Arial" w:hAnsi="Arial" w:cs="Arial"/>
                <w:sz w:val="18"/>
                <w:szCs w:val="22"/>
              </w:rPr>
              <w:t xml:space="preserve"> </w:t>
            </w:r>
          </w:p>
        </w:tc>
      </w:tr>
      <w:tr w:rsidR="00A839FF" w:rsidRPr="0035520C" w14:paraId="0B0EE36E" w14:textId="77777777" w:rsidTr="00A71F57">
        <w:tc>
          <w:tcPr>
            <w:tcW w:w="1626" w:type="dxa"/>
          </w:tcPr>
          <w:p w14:paraId="694B95D0" w14:textId="25FEE9FA" w:rsidR="00A839FF" w:rsidRPr="0035520C" w:rsidRDefault="00A839FF" w:rsidP="00A839FF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Computer Animation</w:t>
            </w:r>
          </w:p>
        </w:tc>
        <w:tc>
          <w:tcPr>
            <w:tcW w:w="2546" w:type="dxa"/>
          </w:tcPr>
          <w:p w14:paraId="13BF2C40" w14:textId="419D958B" w:rsidR="00A839FF" w:rsidRPr="0035520C" w:rsidRDefault="00A839FF" w:rsidP="00A839FF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Richard Cunningham</w:t>
            </w:r>
          </w:p>
        </w:tc>
        <w:tc>
          <w:tcPr>
            <w:tcW w:w="978" w:type="dxa"/>
          </w:tcPr>
          <w:p w14:paraId="28114501" w14:textId="77777777" w:rsidR="00A839FF" w:rsidRPr="0035520C" w:rsidRDefault="00A839FF" w:rsidP="00A839FF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3140" w:type="dxa"/>
          </w:tcPr>
          <w:p w14:paraId="39910238" w14:textId="1E25C6BD" w:rsidR="00A839FF" w:rsidRDefault="00E41BB9" w:rsidP="00A839FF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18"/>
                <w:szCs w:val="22"/>
              </w:rPr>
            </w:pPr>
            <w:hyperlink r:id="rId17" w:history="1">
              <w:r w:rsidR="00A839FF" w:rsidRPr="000450F9">
                <w:rPr>
                  <w:rStyle w:val="Hyperlink"/>
                  <w:rFonts w:ascii="Arial" w:hAnsi="Arial" w:cs="Arial"/>
                  <w:sz w:val="18"/>
                  <w:szCs w:val="22"/>
                </w:rPr>
                <w:t>r.cunningham@kingston.ac.uk</w:t>
              </w:r>
            </w:hyperlink>
            <w:r w:rsidR="00A839FF">
              <w:rPr>
                <w:rFonts w:ascii="Arial" w:hAnsi="Arial" w:cs="Arial"/>
                <w:sz w:val="18"/>
                <w:szCs w:val="22"/>
              </w:rPr>
              <w:t xml:space="preserve"> </w:t>
            </w:r>
          </w:p>
        </w:tc>
      </w:tr>
    </w:tbl>
    <w:p w14:paraId="06DBACD3" w14:textId="496281A1" w:rsidR="00FC6834" w:rsidRPr="00F75E06" w:rsidRDefault="00A839FF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</w:t>
      </w:r>
      <w:r w:rsidR="00FC6834" w:rsidRPr="00F75E06">
        <w:rPr>
          <w:rFonts w:ascii="Arial" w:hAnsi="Arial" w:cs="Arial"/>
          <w:b/>
          <w:bCs/>
          <w:sz w:val="22"/>
          <w:szCs w:val="22"/>
        </w:rPr>
        <w:t xml:space="preserve">ODULE SUMMARY </w:t>
      </w:r>
    </w:p>
    <w:p w14:paraId="3481C763" w14:textId="77777777" w:rsidR="00891832" w:rsidRPr="00F75E06" w:rsidRDefault="00891832" w:rsidP="00891832">
      <w:pPr>
        <w:spacing w:before="100" w:beforeAutospacing="1" w:after="100" w:afterAutospacing="1"/>
        <w:jc w:val="both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This module </w:t>
      </w:r>
      <w:r w:rsidR="004318D1" w:rsidRPr="00F75E06">
        <w:rPr>
          <w:rFonts w:ascii="Arial" w:hAnsi="Arial" w:cs="Arial"/>
          <w:sz w:val="22"/>
          <w:szCs w:val="22"/>
        </w:rPr>
        <w:t>is one of two core and comple</w:t>
      </w:r>
      <w:r w:rsidR="00FC6834" w:rsidRPr="00F75E06">
        <w:rPr>
          <w:rFonts w:ascii="Arial" w:hAnsi="Arial" w:cs="Arial"/>
          <w:sz w:val="22"/>
          <w:szCs w:val="22"/>
        </w:rPr>
        <w:t xml:space="preserve">mentary pre-requisite modules that form the cornerstone of the DMK Masters programme. </w:t>
      </w:r>
      <w:r w:rsidR="00512950" w:rsidRPr="00F75E06">
        <w:rPr>
          <w:rFonts w:ascii="Arial" w:hAnsi="Arial" w:cs="Arial"/>
          <w:sz w:val="22"/>
          <w:szCs w:val="22"/>
        </w:rPr>
        <w:t>T</w:t>
      </w:r>
      <w:r w:rsidR="00FC6834" w:rsidRPr="00F75E06">
        <w:rPr>
          <w:rFonts w:ascii="Arial" w:hAnsi="Arial" w:cs="Arial"/>
          <w:sz w:val="22"/>
          <w:szCs w:val="22"/>
        </w:rPr>
        <w:t xml:space="preserve">his is a </w:t>
      </w:r>
      <w:r w:rsidR="00512950" w:rsidRPr="00F75E06">
        <w:rPr>
          <w:rFonts w:ascii="Arial" w:hAnsi="Arial" w:cs="Arial"/>
          <w:sz w:val="22"/>
          <w:szCs w:val="22"/>
        </w:rPr>
        <w:t xml:space="preserve">module combined of </w:t>
      </w:r>
      <w:r w:rsidR="00FC6834" w:rsidRPr="00F75E06">
        <w:rPr>
          <w:rFonts w:ascii="Arial" w:hAnsi="Arial" w:cs="Arial"/>
          <w:sz w:val="22"/>
          <w:szCs w:val="22"/>
        </w:rPr>
        <w:t xml:space="preserve">taught </w:t>
      </w:r>
      <w:r w:rsidR="00512950" w:rsidRPr="00F75E06">
        <w:rPr>
          <w:rFonts w:ascii="Arial" w:hAnsi="Arial" w:cs="Arial"/>
          <w:sz w:val="22"/>
          <w:szCs w:val="22"/>
        </w:rPr>
        <w:t>components</w:t>
      </w:r>
      <w:r w:rsidR="00FC6834" w:rsidRPr="00F75E06">
        <w:rPr>
          <w:rFonts w:ascii="Arial" w:hAnsi="Arial" w:cs="Arial"/>
          <w:sz w:val="22"/>
          <w:szCs w:val="22"/>
        </w:rPr>
        <w:t xml:space="preserve"> </w:t>
      </w:r>
      <w:r w:rsidR="00512950" w:rsidRPr="00F75E06">
        <w:rPr>
          <w:rFonts w:ascii="Arial" w:hAnsi="Arial" w:cs="Arial"/>
          <w:sz w:val="22"/>
          <w:szCs w:val="22"/>
        </w:rPr>
        <w:t>alongside guided sessions and s</w:t>
      </w:r>
      <w:r w:rsidR="00FC6834" w:rsidRPr="00F75E06">
        <w:rPr>
          <w:rFonts w:ascii="Arial" w:hAnsi="Arial" w:cs="Arial"/>
          <w:sz w:val="22"/>
          <w:szCs w:val="22"/>
        </w:rPr>
        <w:t>upervision</w:t>
      </w:r>
      <w:r w:rsidR="00512950" w:rsidRPr="00F75E06">
        <w:rPr>
          <w:rFonts w:ascii="Arial" w:hAnsi="Arial" w:cs="Arial"/>
          <w:sz w:val="22"/>
          <w:szCs w:val="22"/>
        </w:rPr>
        <w:t>,</w:t>
      </w:r>
      <w:r w:rsidR="00FC6834" w:rsidRPr="00F75E06">
        <w:rPr>
          <w:rFonts w:ascii="Arial" w:hAnsi="Arial" w:cs="Arial"/>
          <w:sz w:val="22"/>
          <w:szCs w:val="22"/>
        </w:rPr>
        <w:t xml:space="preserve"> which allows students to </w:t>
      </w:r>
      <w:r w:rsidR="00512950" w:rsidRPr="00F75E06">
        <w:rPr>
          <w:rFonts w:ascii="Arial" w:hAnsi="Arial" w:cs="Arial"/>
          <w:sz w:val="22"/>
          <w:szCs w:val="22"/>
        </w:rPr>
        <w:t>acquire an understanding of a multidisciplinary nature of media practice and develop</w:t>
      </w:r>
      <w:r w:rsidR="00FC6834" w:rsidRPr="00F75E06">
        <w:rPr>
          <w:rFonts w:ascii="Arial" w:hAnsi="Arial" w:cs="Arial"/>
          <w:sz w:val="22"/>
          <w:szCs w:val="22"/>
        </w:rPr>
        <w:t xml:space="preserve"> their own </w:t>
      </w:r>
      <w:r w:rsidR="00512950" w:rsidRPr="00F75E06">
        <w:rPr>
          <w:rFonts w:ascii="Arial" w:hAnsi="Arial" w:cs="Arial"/>
          <w:sz w:val="22"/>
          <w:szCs w:val="22"/>
        </w:rPr>
        <w:t>portfolio</w:t>
      </w:r>
      <w:r w:rsidR="00FC6834" w:rsidRPr="00F75E06">
        <w:rPr>
          <w:rFonts w:ascii="Arial" w:hAnsi="Arial" w:cs="Arial"/>
          <w:sz w:val="22"/>
          <w:szCs w:val="22"/>
        </w:rPr>
        <w:t xml:space="preserve"> through a </w:t>
      </w:r>
      <w:r w:rsidR="00512950" w:rsidRPr="00F75E06">
        <w:rPr>
          <w:rFonts w:ascii="Arial" w:hAnsi="Arial" w:cs="Arial"/>
          <w:sz w:val="22"/>
          <w:szCs w:val="22"/>
        </w:rPr>
        <w:t>project</w:t>
      </w:r>
      <w:r w:rsidR="00FC6834" w:rsidRPr="00F75E06">
        <w:rPr>
          <w:rFonts w:ascii="Arial" w:hAnsi="Arial" w:cs="Arial"/>
          <w:sz w:val="22"/>
          <w:szCs w:val="22"/>
        </w:rPr>
        <w:t xml:space="preserve"> </w:t>
      </w:r>
      <w:r w:rsidR="00512950" w:rsidRPr="00F75E06">
        <w:rPr>
          <w:rFonts w:ascii="Arial" w:hAnsi="Arial" w:cs="Arial"/>
          <w:sz w:val="22"/>
          <w:szCs w:val="22"/>
        </w:rPr>
        <w:t xml:space="preserve">centred </w:t>
      </w:r>
      <w:r w:rsidR="00FC6834" w:rsidRPr="00F75E06">
        <w:rPr>
          <w:rFonts w:ascii="Arial" w:hAnsi="Arial" w:cs="Arial"/>
          <w:sz w:val="22"/>
          <w:szCs w:val="22"/>
        </w:rPr>
        <w:t xml:space="preserve">learning experience. The focus is on consolidating the individual students’ media specialism within the </w:t>
      </w:r>
      <w:r w:rsidR="00A069A1" w:rsidRPr="00F75E06">
        <w:rPr>
          <w:rFonts w:ascii="Arial" w:hAnsi="Arial" w:cs="Arial"/>
          <w:sz w:val="22"/>
          <w:szCs w:val="22"/>
        </w:rPr>
        <w:t>course</w:t>
      </w:r>
      <w:r w:rsidR="00FC6834" w:rsidRPr="00F75E06">
        <w:rPr>
          <w:rFonts w:ascii="Arial" w:hAnsi="Arial" w:cs="Arial"/>
          <w:sz w:val="22"/>
          <w:szCs w:val="22"/>
        </w:rPr>
        <w:t xml:space="preserve"> subject areas, to define their skills and profile as an individual specialist media practitioner. </w:t>
      </w:r>
    </w:p>
    <w:p w14:paraId="71CAE54C" w14:textId="7629D532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 xml:space="preserve">AIMS </w:t>
      </w:r>
    </w:p>
    <w:p w14:paraId="0FCB87A1" w14:textId="77777777" w:rsidR="00FC6834" w:rsidRPr="00F75E06" w:rsidRDefault="00FC6834" w:rsidP="00F97217">
      <w:pPr>
        <w:numPr>
          <w:ilvl w:val="0"/>
          <w:numId w:val="3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To enable students to </w:t>
      </w:r>
      <w:r w:rsidR="006F5D77" w:rsidRPr="00F75E06">
        <w:rPr>
          <w:rFonts w:ascii="Arial" w:hAnsi="Arial" w:cs="Arial"/>
          <w:sz w:val="22"/>
          <w:szCs w:val="22"/>
        </w:rPr>
        <w:t>consolidate</w:t>
      </w:r>
      <w:r w:rsidRPr="00F75E06">
        <w:rPr>
          <w:rFonts w:ascii="Arial" w:hAnsi="Arial" w:cs="Arial"/>
          <w:sz w:val="22"/>
          <w:szCs w:val="22"/>
        </w:rPr>
        <w:t>, develop and refine their own specialist practice in relation to current career paths in the digital media industries. </w:t>
      </w:r>
    </w:p>
    <w:p w14:paraId="0E1ED813" w14:textId="77777777" w:rsidR="00FC6834" w:rsidRPr="00F75E06" w:rsidRDefault="00FC6834" w:rsidP="00F97217">
      <w:pPr>
        <w:numPr>
          <w:ilvl w:val="0"/>
          <w:numId w:val="4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To provide students with an opportunity to </w:t>
      </w:r>
      <w:r w:rsidR="006F5D77" w:rsidRPr="00F75E06">
        <w:rPr>
          <w:rFonts w:ascii="Arial" w:hAnsi="Arial" w:cs="Arial"/>
          <w:sz w:val="22"/>
          <w:szCs w:val="22"/>
        </w:rPr>
        <w:t>bring together selected</w:t>
      </w:r>
      <w:r w:rsidRPr="00F75E06">
        <w:rPr>
          <w:rFonts w:ascii="Arial" w:hAnsi="Arial" w:cs="Arial"/>
          <w:sz w:val="22"/>
          <w:szCs w:val="22"/>
        </w:rPr>
        <w:t xml:space="preserve"> specialist practice</w:t>
      </w:r>
      <w:r w:rsidR="006F5D77" w:rsidRPr="00F75E06">
        <w:rPr>
          <w:rFonts w:ascii="Arial" w:hAnsi="Arial" w:cs="Arial"/>
          <w:sz w:val="22"/>
          <w:szCs w:val="22"/>
        </w:rPr>
        <w:t>s</w:t>
      </w:r>
      <w:r w:rsidRPr="00F75E06">
        <w:rPr>
          <w:rFonts w:ascii="Arial" w:hAnsi="Arial" w:cs="Arial"/>
          <w:sz w:val="22"/>
          <w:szCs w:val="22"/>
        </w:rPr>
        <w:t xml:space="preserve"> to </w:t>
      </w:r>
      <w:r w:rsidR="006F5D77" w:rsidRPr="00F75E06">
        <w:rPr>
          <w:rFonts w:ascii="Arial" w:hAnsi="Arial" w:cs="Arial"/>
          <w:sz w:val="22"/>
          <w:szCs w:val="22"/>
        </w:rPr>
        <w:t>enhance</w:t>
      </w:r>
      <w:r w:rsidRPr="00F75E06">
        <w:rPr>
          <w:rFonts w:ascii="Arial" w:hAnsi="Arial" w:cs="Arial"/>
          <w:sz w:val="22"/>
          <w:szCs w:val="22"/>
        </w:rPr>
        <w:t xml:space="preserve"> their portfolio </w:t>
      </w:r>
    </w:p>
    <w:p w14:paraId="5054074D" w14:textId="77777777" w:rsidR="00FC6834" w:rsidRPr="00F75E06" w:rsidRDefault="00FC6834" w:rsidP="00F97217">
      <w:pPr>
        <w:numPr>
          <w:ilvl w:val="0"/>
          <w:numId w:val="5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To help students develop </w:t>
      </w:r>
      <w:r w:rsidR="006F5D77" w:rsidRPr="00F75E06">
        <w:rPr>
          <w:rFonts w:ascii="Arial" w:hAnsi="Arial" w:cs="Arial"/>
          <w:sz w:val="22"/>
          <w:szCs w:val="22"/>
        </w:rPr>
        <w:t>broader</w:t>
      </w:r>
      <w:r w:rsidRPr="00F75E06">
        <w:rPr>
          <w:rFonts w:ascii="Arial" w:hAnsi="Arial" w:cs="Arial"/>
          <w:sz w:val="22"/>
          <w:szCs w:val="22"/>
        </w:rPr>
        <w:t xml:space="preserve"> understanding of </w:t>
      </w:r>
      <w:r w:rsidR="006F5D77" w:rsidRPr="00F75E06">
        <w:rPr>
          <w:rFonts w:ascii="Arial" w:hAnsi="Arial" w:cs="Arial"/>
          <w:sz w:val="22"/>
          <w:szCs w:val="22"/>
        </w:rPr>
        <w:t>the current</w:t>
      </w:r>
      <w:r w:rsidRPr="00F75E06">
        <w:rPr>
          <w:rFonts w:ascii="Arial" w:hAnsi="Arial" w:cs="Arial"/>
          <w:sz w:val="22"/>
          <w:szCs w:val="22"/>
        </w:rPr>
        <w:t xml:space="preserve"> </w:t>
      </w:r>
      <w:r w:rsidR="006F5D77" w:rsidRPr="00F75E06">
        <w:rPr>
          <w:rFonts w:ascii="Arial" w:hAnsi="Arial" w:cs="Arial"/>
          <w:sz w:val="22"/>
          <w:szCs w:val="22"/>
        </w:rPr>
        <w:t xml:space="preserve">media </w:t>
      </w:r>
      <w:r w:rsidRPr="00F75E06">
        <w:rPr>
          <w:rFonts w:ascii="Arial" w:hAnsi="Arial" w:cs="Arial"/>
          <w:sz w:val="22"/>
          <w:szCs w:val="22"/>
        </w:rPr>
        <w:t>specialist practice</w:t>
      </w:r>
      <w:r w:rsidR="006F5D77" w:rsidRPr="00F75E06">
        <w:rPr>
          <w:rFonts w:ascii="Arial" w:hAnsi="Arial" w:cs="Arial"/>
          <w:sz w:val="22"/>
          <w:szCs w:val="22"/>
        </w:rPr>
        <w:t>, particularly in their chosen area of expertise</w:t>
      </w:r>
      <w:r w:rsidRPr="00F75E06">
        <w:rPr>
          <w:rFonts w:ascii="Arial" w:hAnsi="Arial" w:cs="Arial"/>
          <w:sz w:val="22"/>
          <w:szCs w:val="22"/>
        </w:rPr>
        <w:t> </w:t>
      </w:r>
    </w:p>
    <w:p w14:paraId="42A8E9DE" w14:textId="3DE4DE78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 xml:space="preserve">LEARNING OUTCOMES </w:t>
      </w:r>
    </w:p>
    <w:p w14:paraId="6520BBC5" w14:textId="77777777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>On successful completion of the module, students will be able to:</w:t>
      </w:r>
      <w:r w:rsidRPr="00F75E06">
        <w:rPr>
          <w:rFonts w:ascii="Arial" w:hAnsi="Arial" w:cs="Arial"/>
          <w:sz w:val="22"/>
          <w:szCs w:val="22"/>
        </w:rPr>
        <w:t> </w:t>
      </w:r>
    </w:p>
    <w:p w14:paraId="33D05167" w14:textId="77777777" w:rsidR="00DB7420" w:rsidRPr="00F75E06" w:rsidRDefault="00470F93" w:rsidP="00DB7420">
      <w:pPr>
        <w:numPr>
          <w:ilvl w:val="0"/>
          <w:numId w:val="6"/>
        </w:numPr>
        <w:tabs>
          <w:tab w:val="clear" w:pos="720"/>
        </w:tabs>
        <w:spacing w:before="100" w:beforeAutospacing="1"/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Demonstrate an advanced </w:t>
      </w:r>
      <w:r w:rsidR="00FC6834" w:rsidRPr="00F75E06">
        <w:rPr>
          <w:rFonts w:ascii="Arial" w:hAnsi="Arial" w:cs="Arial"/>
          <w:sz w:val="22"/>
          <w:szCs w:val="22"/>
        </w:rPr>
        <w:t>level media specialist practice through the ongoing dev</w:t>
      </w:r>
      <w:r w:rsidR="00DB7420" w:rsidRPr="00F75E06">
        <w:rPr>
          <w:rFonts w:ascii="Arial" w:hAnsi="Arial" w:cs="Arial"/>
          <w:sz w:val="22"/>
          <w:szCs w:val="22"/>
        </w:rPr>
        <w:t>elopment of an online portfolio</w:t>
      </w:r>
    </w:p>
    <w:p w14:paraId="59CFB847" w14:textId="77777777" w:rsidR="00470F93" w:rsidRPr="00F75E06" w:rsidRDefault="00FC6834" w:rsidP="00470F93">
      <w:pPr>
        <w:numPr>
          <w:ilvl w:val="0"/>
          <w:numId w:val="6"/>
        </w:numPr>
        <w:tabs>
          <w:tab w:val="clear" w:pos="720"/>
        </w:tabs>
        <w:spacing w:before="100" w:beforeAutospacing="1"/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Demonstrate a thorough understanding of technical, practical and professional constraints in the execution of </w:t>
      </w:r>
      <w:r w:rsidR="00470F93" w:rsidRPr="00F75E06">
        <w:rPr>
          <w:rFonts w:ascii="Arial" w:hAnsi="Arial" w:cs="Arial"/>
          <w:sz w:val="22"/>
          <w:szCs w:val="22"/>
        </w:rPr>
        <w:t>media specialist projects</w:t>
      </w:r>
      <w:r w:rsidRPr="00F75E06">
        <w:rPr>
          <w:rFonts w:ascii="Arial" w:hAnsi="Arial" w:cs="Arial"/>
          <w:sz w:val="22"/>
          <w:szCs w:val="22"/>
        </w:rPr>
        <w:t> </w:t>
      </w:r>
    </w:p>
    <w:p w14:paraId="10DD7029" w14:textId="77777777" w:rsidR="00470F93" w:rsidRPr="00F75E06" w:rsidRDefault="00FC6834" w:rsidP="00470F93">
      <w:pPr>
        <w:numPr>
          <w:ilvl w:val="0"/>
          <w:numId w:val="6"/>
        </w:numPr>
        <w:tabs>
          <w:tab w:val="clear" w:pos="720"/>
        </w:tabs>
        <w:spacing w:before="100" w:beforeAutospacing="1"/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Use appropriate tools and processes from their own specialist </w:t>
      </w:r>
      <w:r w:rsidR="00470F93" w:rsidRPr="00F75E06">
        <w:rPr>
          <w:rFonts w:ascii="Arial" w:hAnsi="Arial" w:cs="Arial"/>
          <w:sz w:val="22"/>
          <w:szCs w:val="22"/>
        </w:rPr>
        <w:t>domain</w:t>
      </w:r>
      <w:r w:rsidRPr="00F75E06">
        <w:rPr>
          <w:rFonts w:ascii="Arial" w:hAnsi="Arial" w:cs="Arial"/>
          <w:sz w:val="22"/>
          <w:szCs w:val="22"/>
        </w:rPr>
        <w:t xml:space="preserve"> to a</w:t>
      </w:r>
      <w:r w:rsidR="00470F93" w:rsidRPr="00F75E06">
        <w:rPr>
          <w:rFonts w:ascii="Arial" w:hAnsi="Arial" w:cs="Arial"/>
          <w:sz w:val="22"/>
          <w:szCs w:val="22"/>
        </w:rPr>
        <w:t>n</w:t>
      </w:r>
      <w:r w:rsidRPr="00F75E06">
        <w:rPr>
          <w:rFonts w:ascii="Arial" w:hAnsi="Arial" w:cs="Arial"/>
          <w:sz w:val="22"/>
          <w:szCs w:val="22"/>
        </w:rPr>
        <w:t xml:space="preserve"> </w:t>
      </w:r>
      <w:r w:rsidR="00470F93" w:rsidRPr="00F75E06">
        <w:rPr>
          <w:rFonts w:ascii="Arial" w:hAnsi="Arial" w:cs="Arial"/>
          <w:sz w:val="22"/>
          <w:szCs w:val="22"/>
        </w:rPr>
        <w:t>advanced</w:t>
      </w:r>
      <w:r w:rsidRPr="00F75E06">
        <w:rPr>
          <w:rFonts w:ascii="Arial" w:hAnsi="Arial" w:cs="Arial"/>
          <w:sz w:val="22"/>
          <w:szCs w:val="22"/>
        </w:rPr>
        <w:t xml:space="preserve"> level </w:t>
      </w:r>
    </w:p>
    <w:p w14:paraId="17588210" w14:textId="40156279" w:rsidR="00471DA8" w:rsidRPr="00F97217" w:rsidRDefault="00470F93" w:rsidP="00F97217">
      <w:pPr>
        <w:numPr>
          <w:ilvl w:val="0"/>
          <w:numId w:val="6"/>
        </w:numPr>
        <w:tabs>
          <w:tab w:val="clear" w:pos="720"/>
        </w:tabs>
        <w:spacing w:before="100" w:beforeAutospacing="1"/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Demonstrate independence in researching, conceptualising and implementing briefs and t</w:t>
      </w:r>
      <w:r w:rsidR="00FC6834" w:rsidRPr="00F75E06">
        <w:rPr>
          <w:rFonts w:ascii="Arial" w:hAnsi="Arial" w:cs="Arial"/>
          <w:sz w:val="22"/>
          <w:szCs w:val="22"/>
        </w:rPr>
        <w:t>ake personal responsibility for c</w:t>
      </w:r>
      <w:r w:rsidRPr="00F75E06">
        <w:rPr>
          <w:rFonts w:ascii="Arial" w:hAnsi="Arial" w:cs="Arial"/>
          <w:sz w:val="22"/>
          <w:szCs w:val="22"/>
        </w:rPr>
        <w:t xml:space="preserve">ompletion of allocated tasks to a </w:t>
      </w:r>
      <w:r w:rsidR="00FC6834" w:rsidRPr="00F75E06">
        <w:rPr>
          <w:rFonts w:ascii="Arial" w:hAnsi="Arial" w:cs="Arial"/>
          <w:sz w:val="22"/>
          <w:szCs w:val="22"/>
        </w:rPr>
        <w:t xml:space="preserve"> professional standard </w:t>
      </w:r>
    </w:p>
    <w:p w14:paraId="0E6AB272" w14:textId="77777777" w:rsidR="00F97217" w:rsidRDefault="00F97217" w:rsidP="00FC6834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51735F8B" w14:textId="7AE06AB6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lastRenderedPageBreak/>
        <w:t>CURRICULUM CONTENT</w:t>
      </w:r>
      <w:r w:rsidRPr="00F75E06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</w:p>
    <w:p w14:paraId="78ABB8DC" w14:textId="77777777" w:rsidR="00F951DB" w:rsidRPr="00F75E06" w:rsidRDefault="00F951DB" w:rsidP="00F97217">
      <w:pPr>
        <w:numPr>
          <w:ilvl w:val="0"/>
          <w:numId w:val="9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Visual perception and interactive interfaces across the domains covered in the DMK programme</w:t>
      </w:r>
    </w:p>
    <w:p w14:paraId="6EDFBBBE" w14:textId="77777777" w:rsidR="00F951DB" w:rsidRPr="00F75E06" w:rsidRDefault="00F951DB" w:rsidP="00F97217">
      <w:pPr>
        <w:numPr>
          <w:ilvl w:val="0"/>
          <w:numId w:val="9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Tools and skills pertinent to the studied domain, including software environments appropriate for artefact/portfolio presentation </w:t>
      </w:r>
    </w:p>
    <w:p w14:paraId="1832508D" w14:textId="77777777" w:rsidR="00F951DB" w:rsidRPr="00F75E06" w:rsidRDefault="00F951DB" w:rsidP="00F97217">
      <w:pPr>
        <w:numPr>
          <w:ilvl w:val="0"/>
          <w:numId w:val="9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Quality evaluation and standards pertinent to digital media practices</w:t>
      </w:r>
    </w:p>
    <w:p w14:paraId="5D48F3AF" w14:textId="77777777" w:rsidR="00FC6834" w:rsidRPr="00F75E06" w:rsidRDefault="00F951DB" w:rsidP="00F97217">
      <w:pPr>
        <w:numPr>
          <w:ilvl w:val="0"/>
          <w:numId w:val="9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Case studies </w:t>
      </w:r>
      <w:r w:rsidR="00FC6834" w:rsidRPr="00F75E06">
        <w:rPr>
          <w:rFonts w:ascii="Arial" w:hAnsi="Arial" w:cs="Arial"/>
          <w:sz w:val="22"/>
          <w:szCs w:val="22"/>
        </w:rPr>
        <w:t>whose themes reflect current best practice  </w:t>
      </w:r>
    </w:p>
    <w:p w14:paraId="52B95ED5" w14:textId="77777777" w:rsidR="000F34AE" w:rsidRPr="00F75E06" w:rsidRDefault="000F34AE" w:rsidP="00F97217">
      <w:pPr>
        <w:numPr>
          <w:ilvl w:val="0"/>
          <w:numId w:val="9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Student led individual project briefs set in consultation with Industry Panel and research centres </w:t>
      </w:r>
    </w:p>
    <w:p w14:paraId="2C77FE8D" w14:textId="77777777" w:rsidR="00FC6834" w:rsidRPr="00F75E06" w:rsidRDefault="00FC6834" w:rsidP="00F97217">
      <w:pPr>
        <w:numPr>
          <w:ilvl w:val="0"/>
          <w:numId w:val="9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Pertinent research and development methods in studio practice </w:t>
      </w:r>
    </w:p>
    <w:p w14:paraId="26584E0F" w14:textId="19665501" w:rsidR="00FB739F" w:rsidRPr="00F97217" w:rsidRDefault="00FC6834" w:rsidP="00F97217">
      <w:pPr>
        <w:numPr>
          <w:ilvl w:val="0"/>
          <w:numId w:val="9"/>
        </w:numPr>
        <w:tabs>
          <w:tab w:val="clear" w:pos="720"/>
        </w:tabs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Execution of relevant digital content production, management, distribution processes </w:t>
      </w:r>
    </w:p>
    <w:tbl>
      <w:tblPr>
        <w:tblStyle w:val="TableGrid"/>
        <w:tblpPr w:leftFromText="180" w:rightFromText="180" w:vertAnchor="text" w:horzAnchor="margin" w:tblpY="606"/>
        <w:tblW w:w="0" w:type="auto"/>
        <w:tblLook w:val="04A0" w:firstRow="1" w:lastRow="0" w:firstColumn="1" w:lastColumn="0" w:noHBand="0" w:noVBand="1"/>
      </w:tblPr>
      <w:tblGrid>
        <w:gridCol w:w="960"/>
        <w:gridCol w:w="1280"/>
        <w:gridCol w:w="3151"/>
        <w:gridCol w:w="2899"/>
      </w:tblGrid>
      <w:tr w:rsidR="00F97217" w:rsidRPr="00FB739F" w14:paraId="4BC00F95" w14:textId="77777777" w:rsidTr="00F97217">
        <w:trPr>
          <w:trHeight w:val="851"/>
        </w:trPr>
        <w:tc>
          <w:tcPr>
            <w:tcW w:w="960" w:type="dxa"/>
            <w:noWrap/>
          </w:tcPr>
          <w:p w14:paraId="79E796EB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FB739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280" w:type="dxa"/>
            <w:noWrap/>
          </w:tcPr>
          <w:p w14:paraId="4495AE4E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FB739F">
              <w:rPr>
                <w:rFonts w:ascii="Arial" w:hAnsi="Arial" w:cs="Arial"/>
                <w:b/>
                <w:sz w:val="22"/>
                <w:szCs w:val="22"/>
              </w:rPr>
              <w:t>Week of course</w:t>
            </w:r>
          </w:p>
        </w:tc>
        <w:tc>
          <w:tcPr>
            <w:tcW w:w="3151" w:type="dxa"/>
          </w:tcPr>
          <w:p w14:paraId="3D4CC6C5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FB739F">
              <w:rPr>
                <w:rFonts w:ascii="Arial" w:hAnsi="Arial" w:cs="Arial"/>
                <w:b/>
                <w:sz w:val="22"/>
                <w:szCs w:val="22"/>
              </w:rPr>
              <w:t>10.00-13.00</w:t>
            </w:r>
          </w:p>
        </w:tc>
        <w:tc>
          <w:tcPr>
            <w:tcW w:w="2899" w:type="dxa"/>
          </w:tcPr>
          <w:p w14:paraId="457244A4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FB739F">
              <w:rPr>
                <w:rFonts w:ascii="Arial" w:hAnsi="Arial" w:cs="Arial"/>
                <w:b/>
                <w:sz w:val="22"/>
                <w:szCs w:val="22"/>
              </w:rPr>
              <w:t>14.00-15.00</w:t>
            </w:r>
          </w:p>
        </w:tc>
      </w:tr>
      <w:tr w:rsidR="00F97217" w:rsidRPr="00FB739F" w14:paraId="296D4555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2222B653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22-Jan</w:t>
            </w:r>
          </w:p>
        </w:tc>
        <w:tc>
          <w:tcPr>
            <w:tcW w:w="1280" w:type="dxa"/>
            <w:noWrap/>
            <w:hideMark/>
          </w:tcPr>
          <w:p w14:paraId="28B956E9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TW1</w:t>
            </w:r>
          </w:p>
        </w:tc>
        <w:tc>
          <w:tcPr>
            <w:tcW w:w="3151" w:type="dxa"/>
            <w:hideMark/>
          </w:tcPr>
          <w:p w14:paraId="6947EA6E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Introduction to the module and coursework, Introduction to Streams</w:t>
            </w:r>
          </w:p>
        </w:tc>
        <w:tc>
          <w:tcPr>
            <w:tcW w:w="2899" w:type="dxa"/>
          </w:tcPr>
          <w:p w14:paraId="06F96A3C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Stream related workshop</w:t>
            </w:r>
          </w:p>
        </w:tc>
      </w:tr>
      <w:tr w:rsidR="00F97217" w:rsidRPr="00FB739F" w14:paraId="30F7B122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600996EF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29-Jan</w:t>
            </w:r>
          </w:p>
        </w:tc>
        <w:tc>
          <w:tcPr>
            <w:tcW w:w="1280" w:type="dxa"/>
            <w:noWrap/>
            <w:hideMark/>
          </w:tcPr>
          <w:p w14:paraId="6AF02C7B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FB739F">
              <w:rPr>
                <w:rFonts w:ascii="Arial" w:hAnsi="Arial" w:cs="Arial"/>
                <w:bCs/>
                <w:sz w:val="22"/>
                <w:szCs w:val="22"/>
              </w:rPr>
              <w:t>TW2</w:t>
            </w:r>
          </w:p>
        </w:tc>
        <w:tc>
          <w:tcPr>
            <w:tcW w:w="3151" w:type="dxa"/>
            <w:hideMark/>
          </w:tcPr>
          <w:p w14:paraId="1AE76CD6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 xml:space="preserve">Virtual Reality and Potential Applications in Digital Media </w:t>
            </w:r>
          </w:p>
        </w:tc>
        <w:tc>
          <w:tcPr>
            <w:tcW w:w="2899" w:type="dxa"/>
          </w:tcPr>
          <w:p w14:paraId="3B4714DA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Stream related workshop</w:t>
            </w:r>
          </w:p>
        </w:tc>
      </w:tr>
      <w:tr w:rsidR="00F97217" w:rsidRPr="00FB739F" w14:paraId="60172F0D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29533933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05-Feb</w:t>
            </w:r>
          </w:p>
        </w:tc>
        <w:tc>
          <w:tcPr>
            <w:tcW w:w="1280" w:type="dxa"/>
            <w:hideMark/>
          </w:tcPr>
          <w:p w14:paraId="78C616D1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bCs/>
                <w:sz w:val="22"/>
                <w:szCs w:val="22"/>
              </w:rPr>
              <w:t>TW3</w:t>
            </w:r>
            <w:r w:rsidRPr="00FB739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151" w:type="dxa"/>
            <w:hideMark/>
          </w:tcPr>
          <w:p w14:paraId="62664017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How to use narrative to give your project more depth  (</w:t>
            </w:r>
            <w:r>
              <w:rPr>
                <w:rFonts w:ascii="Arial" w:hAnsi="Arial" w:cs="Arial"/>
                <w:sz w:val="22"/>
                <w:szCs w:val="22"/>
              </w:rPr>
              <w:t>Games Programming – alternative schedule)</w:t>
            </w:r>
          </w:p>
        </w:tc>
        <w:tc>
          <w:tcPr>
            <w:tcW w:w="2899" w:type="dxa"/>
          </w:tcPr>
          <w:p w14:paraId="07B5AF6A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Stream related workshop</w:t>
            </w:r>
          </w:p>
        </w:tc>
      </w:tr>
      <w:tr w:rsidR="00F97217" w:rsidRPr="00FB739F" w14:paraId="7115F5A7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7474F2BE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12-Feb</w:t>
            </w:r>
          </w:p>
        </w:tc>
        <w:tc>
          <w:tcPr>
            <w:tcW w:w="1280" w:type="dxa"/>
            <w:noWrap/>
            <w:hideMark/>
          </w:tcPr>
          <w:p w14:paraId="459147E0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FB739F">
              <w:rPr>
                <w:rFonts w:ascii="Arial" w:hAnsi="Arial" w:cs="Arial"/>
                <w:bCs/>
                <w:sz w:val="22"/>
                <w:szCs w:val="22"/>
              </w:rPr>
              <w:t>TW4</w:t>
            </w:r>
          </w:p>
        </w:tc>
        <w:tc>
          <w:tcPr>
            <w:tcW w:w="3151" w:type="dxa"/>
            <w:hideMark/>
          </w:tcPr>
          <w:p w14:paraId="717F4918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 xml:space="preserve"> How to write a great project proposal and how to write a great project report</w:t>
            </w:r>
          </w:p>
        </w:tc>
        <w:tc>
          <w:tcPr>
            <w:tcW w:w="2899" w:type="dxa"/>
          </w:tcPr>
          <w:p w14:paraId="3B240D10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Stream related workshop</w:t>
            </w:r>
          </w:p>
        </w:tc>
      </w:tr>
      <w:tr w:rsidR="00F97217" w:rsidRPr="00FB739F" w14:paraId="3EB461CD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727DF583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19-Feb</w:t>
            </w:r>
          </w:p>
        </w:tc>
        <w:tc>
          <w:tcPr>
            <w:tcW w:w="1280" w:type="dxa"/>
            <w:noWrap/>
            <w:hideMark/>
          </w:tcPr>
          <w:p w14:paraId="65408784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TW5</w:t>
            </w:r>
          </w:p>
        </w:tc>
        <w:tc>
          <w:tcPr>
            <w:tcW w:w="3151" w:type="dxa"/>
            <w:hideMark/>
          </w:tcPr>
          <w:p w14:paraId="779BC690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 xml:space="preserve"> How to Develop a Stunning Portfolio</w:t>
            </w:r>
          </w:p>
        </w:tc>
        <w:tc>
          <w:tcPr>
            <w:tcW w:w="2899" w:type="dxa"/>
          </w:tcPr>
          <w:p w14:paraId="2E1D8CEE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Stream related workshop</w:t>
            </w:r>
          </w:p>
        </w:tc>
      </w:tr>
      <w:tr w:rsidR="00F97217" w:rsidRPr="00FB739F" w14:paraId="0A64E26C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2918B90F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26-Feb</w:t>
            </w:r>
          </w:p>
        </w:tc>
        <w:tc>
          <w:tcPr>
            <w:tcW w:w="1280" w:type="dxa"/>
            <w:noWrap/>
            <w:hideMark/>
          </w:tcPr>
          <w:p w14:paraId="34804825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FB739F">
              <w:rPr>
                <w:rFonts w:ascii="Arial" w:hAnsi="Arial" w:cs="Arial"/>
                <w:bCs/>
                <w:sz w:val="22"/>
                <w:szCs w:val="22"/>
              </w:rPr>
              <w:t>TW6</w:t>
            </w:r>
          </w:p>
        </w:tc>
        <w:tc>
          <w:tcPr>
            <w:tcW w:w="3151" w:type="dxa"/>
            <w:hideMark/>
          </w:tcPr>
          <w:p w14:paraId="385C8929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FB739F">
              <w:rPr>
                <w:rFonts w:ascii="Arial" w:hAnsi="Arial" w:cs="Arial"/>
                <w:b/>
                <w:sz w:val="22"/>
                <w:szCs w:val="22"/>
              </w:rPr>
              <w:t>Interim presentation</w:t>
            </w:r>
          </w:p>
        </w:tc>
        <w:tc>
          <w:tcPr>
            <w:tcW w:w="2899" w:type="dxa"/>
          </w:tcPr>
          <w:p w14:paraId="5106BBF1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FB739F">
              <w:rPr>
                <w:rFonts w:ascii="Arial" w:hAnsi="Arial" w:cs="Arial"/>
                <w:b/>
                <w:sz w:val="22"/>
                <w:szCs w:val="22"/>
              </w:rPr>
              <w:t>Interim presentation</w:t>
            </w:r>
          </w:p>
        </w:tc>
      </w:tr>
      <w:tr w:rsidR="00F97217" w:rsidRPr="00FB739F" w14:paraId="14C2E102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5B4F02DA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05-Mar</w:t>
            </w:r>
          </w:p>
        </w:tc>
        <w:tc>
          <w:tcPr>
            <w:tcW w:w="1280" w:type="dxa"/>
            <w:hideMark/>
          </w:tcPr>
          <w:p w14:paraId="012D5930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 xml:space="preserve">TW7 </w:t>
            </w:r>
          </w:p>
        </w:tc>
        <w:tc>
          <w:tcPr>
            <w:tcW w:w="3151" w:type="dxa"/>
            <w:hideMark/>
          </w:tcPr>
          <w:p w14:paraId="43C340CF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AI and potential applications in Digital Media (</w:t>
            </w:r>
            <w:r>
              <w:rPr>
                <w:rFonts w:ascii="Arial" w:hAnsi="Arial" w:cs="Arial"/>
                <w:sz w:val="22"/>
                <w:szCs w:val="22"/>
              </w:rPr>
              <w:t>Games Programming – alternative schedule)</w:t>
            </w:r>
          </w:p>
        </w:tc>
        <w:tc>
          <w:tcPr>
            <w:tcW w:w="2899" w:type="dxa"/>
          </w:tcPr>
          <w:p w14:paraId="349A0BC9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Stream related workshop</w:t>
            </w:r>
          </w:p>
        </w:tc>
      </w:tr>
      <w:tr w:rsidR="00F97217" w:rsidRPr="00FB739F" w14:paraId="55962515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133ECC0B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12-Mar</w:t>
            </w:r>
          </w:p>
        </w:tc>
        <w:tc>
          <w:tcPr>
            <w:tcW w:w="1280" w:type="dxa"/>
            <w:noWrap/>
            <w:hideMark/>
          </w:tcPr>
          <w:p w14:paraId="6B266BF4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FB739F">
              <w:rPr>
                <w:rFonts w:ascii="Arial" w:hAnsi="Arial" w:cs="Arial"/>
                <w:bCs/>
                <w:sz w:val="22"/>
                <w:szCs w:val="22"/>
              </w:rPr>
              <w:t>TW8</w:t>
            </w:r>
          </w:p>
        </w:tc>
        <w:tc>
          <w:tcPr>
            <w:tcW w:w="3151" w:type="dxa"/>
            <w:hideMark/>
          </w:tcPr>
          <w:p w14:paraId="3C08650E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Measuring Facial Expressions</w:t>
            </w:r>
          </w:p>
        </w:tc>
        <w:tc>
          <w:tcPr>
            <w:tcW w:w="2899" w:type="dxa"/>
          </w:tcPr>
          <w:p w14:paraId="291995D7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Stream related workshop</w:t>
            </w:r>
          </w:p>
        </w:tc>
      </w:tr>
      <w:tr w:rsidR="00F97217" w:rsidRPr="00FB739F" w14:paraId="276B5D3A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7C197782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19-Mar</w:t>
            </w:r>
          </w:p>
        </w:tc>
        <w:tc>
          <w:tcPr>
            <w:tcW w:w="1280" w:type="dxa"/>
            <w:noWrap/>
            <w:hideMark/>
          </w:tcPr>
          <w:p w14:paraId="780AB11B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TW9</w:t>
            </w:r>
          </w:p>
        </w:tc>
        <w:tc>
          <w:tcPr>
            <w:tcW w:w="3151" w:type="dxa"/>
            <w:hideMark/>
          </w:tcPr>
          <w:p w14:paraId="4D3954D0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 xml:space="preserve">Localisation for Games </w:t>
            </w:r>
          </w:p>
        </w:tc>
        <w:tc>
          <w:tcPr>
            <w:tcW w:w="2899" w:type="dxa"/>
          </w:tcPr>
          <w:p w14:paraId="2B77A115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Stream related workshop</w:t>
            </w:r>
          </w:p>
        </w:tc>
      </w:tr>
      <w:tr w:rsidR="00F97217" w:rsidRPr="00FB739F" w14:paraId="6E435443" w14:textId="77777777" w:rsidTr="00F97217">
        <w:trPr>
          <w:trHeight w:val="851"/>
        </w:trPr>
        <w:tc>
          <w:tcPr>
            <w:tcW w:w="960" w:type="dxa"/>
            <w:noWrap/>
            <w:hideMark/>
          </w:tcPr>
          <w:p w14:paraId="5CE42F31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B739F">
              <w:rPr>
                <w:rFonts w:ascii="Arial" w:hAnsi="Arial" w:cs="Arial"/>
                <w:sz w:val="22"/>
                <w:szCs w:val="22"/>
              </w:rPr>
              <w:t>26-Mar</w:t>
            </w:r>
          </w:p>
        </w:tc>
        <w:tc>
          <w:tcPr>
            <w:tcW w:w="1280" w:type="dxa"/>
            <w:noWrap/>
            <w:hideMark/>
          </w:tcPr>
          <w:p w14:paraId="38F362B0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FB739F">
              <w:rPr>
                <w:rFonts w:ascii="Arial" w:hAnsi="Arial" w:cs="Arial"/>
                <w:bCs/>
                <w:sz w:val="22"/>
                <w:szCs w:val="22"/>
              </w:rPr>
              <w:t>TW10</w:t>
            </w:r>
          </w:p>
        </w:tc>
        <w:tc>
          <w:tcPr>
            <w:tcW w:w="3151" w:type="dxa"/>
            <w:hideMark/>
          </w:tcPr>
          <w:p w14:paraId="6C1DC563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FB739F">
              <w:rPr>
                <w:rFonts w:ascii="Arial" w:hAnsi="Arial" w:cs="Arial"/>
                <w:b/>
                <w:sz w:val="22"/>
                <w:szCs w:val="22"/>
              </w:rPr>
              <w:t xml:space="preserve">Final Presentation </w:t>
            </w:r>
          </w:p>
        </w:tc>
        <w:tc>
          <w:tcPr>
            <w:tcW w:w="2899" w:type="dxa"/>
          </w:tcPr>
          <w:p w14:paraId="4D2A63CB" w14:textId="77777777" w:rsidR="00F97217" w:rsidRPr="00FB739F" w:rsidRDefault="00F97217" w:rsidP="00F97217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FB739F">
              <w:rPr>
                <w:rFonts w:ascii="Arial" w:hAnsi="Arial" w:cs="Arial"/>
                <w:b/>
                <w:sz w:val="22"/>
                <w:szCs w:val="22"/>
              </w:rPr>
              <w:t>Final presentation</w:t>
            </w:r>
          </w:p>
        </w:tc>
      </w:tr>
    </w:tbl>
    <w:p w14:paraId="0D3E2640" w14:textId="2294DDB4" w:rsidR="008557E7" w:rsidRDefault="00FB739F" w:rsidP="00A839FF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16FE3">
        <w:rPr>
          <w:rFonts w:ascii="Arial" w:hAnsi="Arial" w:cs="Arial"/>
          <w:b/>
          <w:sz w:val="22"/>
          <w:szCs w:val="22"/>
        </w:rPr>
        <w:t>Curriculum Dates and Content Details</w:t>
      </w:r>
      <w:r>
        <w:rPr>
          <w:rFonts w:ascii="Arial" w:hAnsi="Arial" w:cs="Arial"/>
          <w:sz w:val="22"/>
          <w:szCs w:val="22"/>
        </w:rPr>
        <w:t xml:space="preserve"> (indicative – full schedule will be released on Canvas)</w:t>
      </w:r>
    </w:p>
    <w:p w14:paraId="6801F5E4" w14:textId="6D5FA0BB" w:rsidR="00FC6834" w:rsidRPr="00F75E06" w:rsidRDefault="00FC6834" w:rsidP="00C4179C">
      <w:pPr>
        <w:rPr>
          <w:rFonts w:ascii="Arial" w:hAnsi="Arial" w:cs="Arial"/>
          <w:b/>
          <w:bCs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lastRenderedPageBreak/>
        <w:t>TEACHING AND LEARNING STRATEGY</w:t>
      </w:r>
    </w:p>
    <w:p w14:paraId="2E431C99" w14:textId="77777777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The learning outcomes will be achieved through a combination of lectures, workshop exercises, practical work, </w:t>
      </w:r>
      <w:r w:rsidR="00A32E59" w:rsidRPr="00F75E06">
        <w:rPr>
          <w:rFonts w:ascii="Arial" w:hAnsi="Arial" w:cs="Arial"/>
          <w:sz w:val="22"/>
          <w:szCs w:val="22"/>
        </w:rPr>
        <w:t>project work</w:t>
      </w:r>
      <w:r w:rsidRPr="00F75E06">
        <w:rPr>
          <w:rFonts w:ascii="Arial" w:hAnsi="Arial" w:cs="Arial"/>
          <w:sz w:val="22"/>
          <w:szCs w:val="22"/>
        </w:rPr>
        <w:t xml:space="preserve"> and independent study.  Guest lectures from industry specialists will be used to</w:t>
      </w:r>
      <w:r w:rsidR="00263F11" w:rsidRPr="00F75E06">
        <w:rPr>
          <w:rFonts w:ascii="Arial" w:hAnsi="Arial" w:cs="Arial"/>
          <w:sz w:val="22"/>
          <w:szCs w:val="22"/>
        </w:rPr>
        <w:t xml:space="preserve"> support the learning process. Approximately 40% of the lectures will be delivered across the Programme in order to facilitate the understanding of how different disciplines work together in media practices. The 60% of the content will be delivered in separate workshops and talks, on a per domain basis. The domains will be combined in some instances where it is professionally considered appropriate – for example, Animation and Games Programme – the details of which will be apparent from the structural diagram of the module teaching to be released in a separate document</w:t>
      </w:r>
    </w:p>
    <w:p w14:paraId="5FACDB38" w14:textId="77777777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Students will be expected to spend a total of 300 hours on the module including independent study. </w:t>
      </w:r>
    </w:p>
    <w:p w14:paraId="0562D1AF" w14:textId="77777777" w:rsidR="00891832" w:rsidRPr="00F75E06" w:rsidRDefault="00A32E59" w:rsidP="00891832">
      <w:pPr>
        <w:spacing w:before="100" w:beforeAutospacing="1" w:after="100" w:afterAutospacing="1"/>
        <w:jc w:val="both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Early in </w:t>
      </w:r>
      <w:r w:rsidR="00891832" w:rsidRPr="00F75E06">
        <w:rPr>
          <w:rFonts w:ascii="Arial" w:hAnsi="Arial" w:cs="Arial"/>
          <w:sz w:val="22"/>
          <w:szCs w:val="22"/>
        </w:rPr>
        <w:t xml:space="preserve">the Semester, </w:t>
      </w:r>
      <w:r w:rsidRPr="00F75E06">
        <w:rPr>
          <w:rFonts w:ascii="Arial" w:hAnsi="Arial" w:cs="Arial"/>
          <w:sz w:val="22"/>
          <w:szCs w:val="22"/>
        </w:rPr>
        <w:t xml:space="preserve">project themes are announced and a choice of projects by individual students is made in consultation with the Supervisory team. Informal alliances between projects (maximum 3) are allowed and encouraged – in order to develop a better understanding of how different aspects of media practice come together in reality and contribute to the quality of the outcome. </w:t>
      </w:r>
      <w:r w:rsidR="00E972EC" w:rsidRPr="00F75E06">
        <w:rPr>
          <w:rFonts w:ascii="Arial" w:hAnsi="Arial" w:cs="Arial"/>
          <w:sz w:val="22"/>
          <w:szCs w:val="22"/>
        </w:rPr>
        <w:t>More details on the coursework assignment is published in a separate document.</w:t>
      </w:r>
    </w:p>
    <w:p w14:paraId="3B12CDFD" w14:textId="77777777" w:rsidR="00891832" w:rsidRPr="00F75E06" w:rsidRDefault="00891832" w:rsidP="00891832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Specialisms </w:t>
      </w:r>
      <w:r w:rsidR="00052375" w:rsidRPr="00F75E06">
        <w:rPr>
          <w:rFonts w:ascii="Arial" w:hAnsi="Arial" w:cs="Arial"/>
          <w:sz w:val="22"/>
          <w:szCs w:val="22"/>
        </w:rPr>
        <w:t xml:space="preserve">are aimed to </w:t>
      </w:r>
      <w:r w:rsidRPr="00F75E06">
        <w:rPr>
          <w:rFonts w:ascii="Arial" w:hAnsi="Arial" w:cs="Arial"/>
          <w:sz w:val="22"/>
          <w:szCs w:val="22"/>
        </w:rPr>
        <w:t>relate directly to job roles. They may</w:t>
      </w:r>
      <w:r w:rsidR="00052375" w:rsidRPr="00F75E06">
        <w:rPr>
          <w:rFonts w:ascii="Arial" w:hAnsi="Arial" w:cs="Arial"/>
          <w:sz w:val="22"/>
          <w:szCs w:val="22"/>
        </w:rPr>
        <w:t>,</w:t>
      </w:r>
      <w:r w:rsidRPr="00F75E06">
        <w:rPr>
          <w:rFonts w:ascii="Arial" w:hAnsi="Arial" w:cs="Arial"/>
          <w:sz w:val="22"/>
          <w:szCs w:val="22"/>
        </w:rPr>
        <w:t xml:space="preserve"> for example</w:t>
      </w:r>
      <w:r w:rsidR="00052375" w:rsidRPr="00F75E06">
        <w:rPr>
          <w:rFonts w:ascii="Arial" w:hAnsi="Arial" w:cs="Arial"/>
          <w:sz w:val="22"/>
          <w:szCs w:val="22"/>
        </w:rPr>
        <w:t>,</w:t>
      </w:r>
      <w:r w:rsidRPr="00F75E06">
        <w:rPr>
          <w:rFonts w:ascii="Arial" w:hAnsi="Arial" w:cs="Arial"/>
          <w:sz w:val="22"/>
          <w:szCs w:val="22"/>
        </w:rPr>
        <w:t xml:space="preserve"> include: </w:t>
      </w:r>
    </w:p>
    <w:p w14:paraId="5B752B37" w14:textId="77777777" w:rsidR="00891832" w:rsidRPr="00F75E06" w:rsidRDefault="00891832" w:rsidP="0089183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(MSc) Game Development (Programming): tools &amp; plug ins; algorithms;  graphics  programming;</w:t>
      </w:r>
      <w:r w:rsidR="00052375" w:rsidRPr="00F75E06">
        <w:rPr>
          <w:rFonts w:ascii="Arial" w:hAnsi="Arial" w:cs="Arial"/>
          <w:sz w:val="22"/>
          <w:szCs w:val="22"/>
        </w:rPr>
        <w:t xml:space="preserve"> </w:t>
      </w:r>
      <w:r w:rsidRPr="00F75E06">
        <w:rPr>
          <w:rFonts w:ascii="Arial" w:hAnsi="Arial" w:cs="Arial"/>
          <w:sz w:val="22"/>
          <w:szCs w:val="22"/>
        </w:rPr>
        <w:t>game server back</w:t>
      </w:r>
      <w:r w:rsidR="00052375" w:rsidRPr="00F75E06">
        <w:rPr>
          <w:rFonts w:ascii="Arial" w:hAnsi="Arial" w:cs="Arial"/>
          <w:sz w:val="22"/>
          <w:szCs w:val="22"/>
        </w:rPr>
        <w:t>-end programming</w:t>
      </w:r>
      <w:r w:rsidRPr="00F75E06">
        <w:rPr>
          <w:rFonts w:ascii="Arial" w:hAnsi="Arial" w:cs="Arial"/>
          <w:sz w:val="22"/>
          <w:szCs w:val="22"/>
        </w:rPr>
        <w:t>; traffic/flocking/crowd AI </w:t>
      </w:r>
    </w:p>
    <w:p w14:paraId="3907C1AF" w14:textId="77777777" w:rsidR="00891832" w:rsidRPr="00F75E06" w:rsidRDefault="00891832" w:rsidP="0089183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(MA) Game Development (Design): concepts; mechanics; levels, narrative; gameplay; world &amp; system design; interface and navigation; game studies </w:t>
      </w:r>
    </w:p>
    <w:p w14:paraId="799E3535" w14:textId="77777777" w:rsidR="00891832" w:rsidRPr="00F75E06" w:rsidRDefault="00891832" w:rsidP="001A05E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(MA) Computer Animatio</w:t>
      </w:r>
      <w:r w:rsidR="00052375" w:rsidRPr="00F75E06">
        <w:rPr>
          <w:rFonts w:ascii="Arial" w:hAnsi="Arial" w:cs="Arial"/>
          <w:sz w:val="22"/>
          <w:szCs w:val="22"/>
        </w:rPr>
        <w:t xml:space="preserve">n: </w:t>
      </w:r>
      <w:r w:rsidRPr="00F75E06">
        <w:rPr>
          <w:rFonts w:ascii="Arial" w:hAnsi="Arial" w:cs="Arial"/>
          <w:sz w:val="22"/>
          <w:szCs w:val="22"/>
        </w:rPr>
        <w:t>tools and plug ins;</w:t>
      </w:r>
      <w:r w:rsidR="001A05E5" w:rsidRPr="00F75E06">
        <w:rPr>
          <w:rFonts w:ascii="Arial" w:hAnsi="Arial" w:cs="Arial"/>
          <w:sz w:val="22"/>
          <w:szCs w:val="22"/>
        </w:rPr>
        <w:t xml:space="preserve"> </w:t>
      </w:r>
      <w:r w:rsidRPr="00F75E06">
        <w:rPr>
          <w:rFonts w:ascii="Arial" w:hAnsi="Arial" w:cs="Arial"/>
          <w:sz w:val="22"/>
          <w:szCs w:val="22"/>
        </w:rPr>
        <w:t xml:space="preserve">storyboarding; character development; visual narrative; </w:t>
      </w:r>
      <w:r w:rsidR="00052375" w:rsidRPr="00F75E06">
        <w:rPr>
          <w:rFonts w:ascii="Arial" w:hAnsi="Arial" w:cs="Arial"/>
          <w:sz w:val="22"/>
          <w:szCs w:val="22"/>
        </w:rPr>
        <w:t>modelling &amp; texturing; lighting; match moving, motion capture;</w:t>
      </w:r>
    </w:p>
    <w:p w14:paraId="538913A1" w14:textId="77777777" w:rsidR="00F97217" w:rsidRDefault="00891832" w:rsidP="00FC6834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567" w:hanging="567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(MSc) UXD: User Testing, User Research, Information Architecture, User Interface Design and Prototyping (HTML, CSS etc) ; Interaction Design, Content Strategy, </w:t>
      </w:r>
      <w:r w:rsidR="00052375" w:rsidRPr="00F75E06">
        <w:rPr>
          <w:rFonts w:ascii="Arial" w:hAnsi="Arial" w:cs="Arial"/>
          <w:sz w:val="22"/>
          <w:szCs w:val="22"/>
        </w:rPr>
        <w:t>Branded UX</w:t>
      </w:r>
    </w:p>
    <w:p w14:paraId="5F774B40" w14:textId="2BBB8279" w:rsidR="00FC6834" w:rsidRPr="00F97217" w:rsidRDefault="00FC6834" w:rsidP="00F97217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97217">
        <w:rPr>
          <w:rFonts w:ascii="Arial" w:hAnsi="Arial" w:cs="Arial"/>
          <w:b/>
          <w:bCs/>
          <w:sz w:val="22"/>
          <w:szCs w:val="22"/>
        </w:rPr>
        <w:t xml:space="preserve">BREAKDOWN OF TEACHING AND LEARNING HOURS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2963"/>
        <w:gridCol w:w="1022"/>
      </w:tblGrid>
      <w:tr w:rsidR="00FC6834" w:rsidRPr="00F75E06" w14:paraId="05227B18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ECA63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DEFINITIVE KIS CATEGORY </w:t>
            </w: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726A2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b/>
                <w:bCs/>
                <w:sz w:val="22"/>
                <w:szCs w:val="22"/>
              </w:rPr>
              <w:t>INDICATIVE DESCRIPTION</w:t>
            </w: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F9A2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HOURS </w:t>
            </w: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C6834" w:rsidRPr="00F75E06" w14:paraId="31601336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906E3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Scheduled learning and teaching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EAAA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Lectures &amp; Workshops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C3814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60 </w:t>
            </w:r>
          </w:p>
        </w:tc>
      </w:tr>
      <w:tr w:rsidR="00FC6834" w:rsidRPr="00F75E06" w14:paraId="07CE9684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BE15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Guided independent study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1FFB2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Independent Study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B483A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240 </w:t>
            </w:r>
          </w:p>
        </w:tc>
      </w:tr>
      <w:tr w:rsidR="00FC6834" w:rsidRPr="00F75E06" w14:paraId="47B45676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F755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4641" w14:textId="77777777" w:rsidR="00FC6834" w:rsidRPr="00F75E06" w:rsidRDefault="00FC6834" w:rsidP="00FC6834">
            <w:pPr>
              <w:spacing w:before="100" w:beforeAutospacing="1" w:after="100" w:afterAutospacing="1"/>
              <w:jc w:val="righ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Total  </w:t>
            </w:r>
          </w:p>
          <w:p w14:paraId="790D054D" w14:textId="77777777" w:rsidR="00FC6834" w:rsidRPr="00F75E06" w:rsidRDefault="00FC6834" w:rsidP="00FC6834">
            <w:pPr>
              <w:spacing w:before="100" w:beforeAutospacing="1" w:after="100" w:afterAutospacing="1"/>
              <w:jc w:val="righ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(number of credits x 10)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14513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300 </w:t>
            </w:r>
          </w:p>
          <w:p w14:paraId="7713A52B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30 </w:t>
            </w:r>
          </w:p>
        </w:tc>
      </w:tr>
    </w:tbl>
    <w:p w14:paraId="6C65BFCF" w14:textId="77777777" w:rsidR="00FC6834" w:rsidRPr="00F75E06" w:rsidRDefault="00521C55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eastAsia="Calibri" w:hAnsi="Arial" w:cs="Arial"/>
          <w:sz w:val="16"/>
          <w:szCs w:val="16"/>
        </w:rPr>
        <w:t>Portfolio presentation tools: principles and practice including hands-on experience with one of the commonly used content management systems (Guest Speaker, practitioner)</w:t>
      </w:r>
    </w:p>
    <w:tbl>
      <w:tblPr>
        <w:tblW w:w="8270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2519"/>
        <w:gridCol w:w="1378"/>
        <w:gridCol w:w="1750"/>
        <w:gridCol w:w="1143"/>
      </w:tblGrid>
      <w:tr w:rsidR="00C7115D" w:rsidRPr="00F75E06" w14:paraId="12DB3788" w14:textId="77777777" w:rsidTr="00F16FE3">
        <w:trPr>
          <w:trHeight w:hRule="exact" w:val="75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C6B54" w14:textId="77777777" w:rsidR="00C7115D" w:rsidRPr="00F75E06" w:rsidRDefault="00C7115D" w:rsidP="00283600">
            <w:pPr>
              <w:spacing w:before="5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3E2E2432" w14:textId="77777777" w:rsidR="00C7115D" w:rsidRPr="00F75E06" w:rsidRDefault="00C7115D" w:rsidP="00283600">
            <w:pPr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2"/>
                <w:w w:val="103"/>
                <w:sz w:val="19"/>
                <w:szCs w:val="19"/>
              </w:rPr>
              <w:t>T</w:t>
            </w:r>
            <w:r w:rsidRPr="00F75E06">
              <w:rPr>
                <w:rFonts w:ascii="Arial" w:eastAsia="Calibri" w:hAnsi="Arial" w:cs="Arial"/>
                <w:spacing w:val="1"/>
                <w:w w:val="103"/>
                <w:sz w:val="19"/>
                <w:szCs w:val="19"/>
              </w:rPr>
              <w:t>e</w:t>
            </w:r>
            <w:r w:rsidRPr="00F75E06">
              <w:rPr>
                <w:rFonts w:ascii="Arial" w:eastAsia="Calibri" w:hAnsi="Arial" w:cs="Arial"/>
                <w:spacing w:val="2"/>
                <w:w w:val="103"/>
                <w:sz w:val="19"/>
                <w:szCs w:val="19"/>
              </w:rPr>
              <w:t>a</w:t>
            </w:r>
            <w:r w:rsidRPr="00F75E06">
              <w:rPr>
                <w:rFonts w:ascii="Arial" w:eastAsia="Calibri" w:hAnsi="Arial" w:cs="Arial"/>
                <w:spacing w:val="1"/>
                <w:w w:val="103"/>
                <w:sz w:val="19"/>
                <w:szCs w:val="19"/>
              </w:rPr>
              <w:t>c</w:t>
            </w:r>
            <w:r w:rsidRPr="00F75E06">
              <w:rPr>
                <w:rFonts w:ascii="Arial" w:eastAsia="Calibri" w:hAnsi="Arial" w:cs="Arial"/>
                <w:spacing w:val="2"/>
                <w:w w:val="103"/>
                <w:sz w:val="19"/>
                <w:szCs w:val="19"/>
              </w:rPr>
              <w:t>h</w:t>
            </w:r>
            <w:r w:rsidRPr="00F75E06">
              <w:rPr>
                <w:rFonts w:ascii="Arial" w:eastAsia="Calibri" w:hAnsi="Arial" w:cs="Arial"/>
                <w:spacing w:val="1"/>
                <w:w w:val="103"/>
                <w:sz w:val="19"/>
                <w:szCs w:val="19"/>
              </w:rPr>
              <w:t>i</w:t>
            </w:r>
            <w:r w:rsidRPr="00F75E06">
              <w:rPr>
                <w:rFonts w:ascii="Arial" w:eastAsia="Calibri" w:hAnsi="Arial" w:cs="Arial"/>
                <w:spacing w:val="2"/>
                <w:w w:val="103"/>
                <w:sz w:val="19"/>
                <w:szCs w:val="19"/>
              </w:rPr>
              <w:t>n</w:t>
            </w:r>
            <w:r w:rsidRPr="00F75E06">
              <w:rPr>
                <w:rFonts w:ascii="Arial" w:eastAsia="Calibri" w:hAnsi="Arial" w:cs="Arial"/>
                <w:spacing w:val="1"/>
                <w:w w:val="103"/>
                <w:sz w:val="19"/>
                <w:szCs w:val="19"/>
              </w:rPr>
              <w:t>g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0B2F723A" w14:textId="77777777" w:rsidR="00C7115D" w:rsidRPr="00F75E06" w:rsidRDefault="00C7115D" w:rsidP="00283600">
            <w:pPr>
              <w:spacing w:before="13"/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1"/>
                <w:w w:val="103"/>
                <w:sz w:val="19"/>
                <w:szCs w:val="19"/>
              </w:rPr>
              <w:t>sc</w:t>
            </w:r>
            <w:r w:rsidRPr="00F75E06">
              <w:rPr>
                <w:rFonts w:ascii="Arial" w:eastAsia="Calibri" w:hAnsi="Arial" w:cs="Arial"/>
                <w:spacing w:val="2"/>
                <w:w w:val="103"/>
                <w:sz w:val="19"/>
                <w:szCs w:val="19"/>
              </w:rPr>
              <w:t>hedu</w:t>
            </w:r>
            <w:r w:rsidRPr="00F75E06">
              <w:rPr>
                <w:rFonts w:ascii="Arial" w:eastAsia="Calibri" w:hAnsi="Arial" w:cs="Arial"/>
                <w:spacing w:val="1"/>
                <w:w w:val="103"/>
                <w:sz w:val="19"/>
                <w:szCs w:val="19"/>
              </w:rPr>
              <w:t>l</w:t>
            </w:r>
            <w:r w:rsidRPr="00F75E06">
              <w:rPr>
                <w:rFonts w:ascii="Arial" w:eastAsia="Calibri" w:hAnsi="Arial" w:cs="Arial"/>
                <w:spacing w:val="2"/>
                <w:w w:val="103"/>
                <w:sz w:val="19"/>
                <w:szCs w:val="19"/>
              </w:rPr>
              <w:t>e</w:t>
            </w:r>
            <w:r w:rsidRPr="00F75E06">
              <w:rPr>
                <w:rFonts w:ascii="Arial" w:eastAsia="Calibri" w:hAnsi="Arial" w:cs="Arial"/>
                <w:spacing w:val="1"/>
                <w:w w:val="103"/>
                <w:sz w:val="19"/>
                <w:szCs w:val="19"/>
              </w:rPr>
              <w:t>: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DC94D" w14:textId="77777777" w:rsidR="00C7115D" w:rsidRPr="00F75E06" w:rsidRDefault="00C7115D" w:rsidP="00283600">
            <w:pPr>
              <w:spacing w:before="5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7B606B95" w14:textId="77777777" w:rsidR="00C7115D" w:rsidRPr="00F75E06" w:rsidRDefault="00C7115D" w:rsidP="00283600">
            <w:pPr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Da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y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C2073" w14:textId="77777777" w:rsidR="00C7115D" w:rsidRPr="00F75E06" w:rsidRDefault="00C7115D" w:rsidP="00283600">
            <w:pPr>
              <w:spacing w:before="5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1545B638" w14:textId="77777777" w:rsidR="00C7115D" w:rsidRPr="00F75E06" w:rsidRDefault="00C7115D" w:rsidP="00283600">
            <w:pPr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T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i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>m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e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C3F09" w14:textId="77777777" w:rsidR="00C7115D" w:rsidRPr="00F75E06" w:rsidRDefault="00C7115D" w:rsidP="00283600">
            <w:pPr>
              <w:spacing w:before="5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09BB1B0F" w14:textId="77777777" w:rsidR="00C7115D" w:rsidRPr="00F75E06" w:rsidRDefault="00C7115D" w:rsidP="00283600">
            <w:pPr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C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l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a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ss ty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pe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9B94E" w14:textId="77777777" w:rsidR="00C7115D" w:rsidRPr="00F75E06" w:rsidRDefault="00C7115D" w:rsidP="00283600">
            <w:pPr>
              <w:spacing w:before="5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1216E1A5" w14:textId="77777777" w:rsidR="00C7115D" w:rsidRPr="00F75E06" w:rsidRDefault="00C7115D" w:rsidP="00283600">
            <w:pPr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Room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</w:tr>
      <w:tr w:rsidR="00C7115D" w:rsidRPr="00F75E06" w14:paraId="7716FB96" w14:textId="77777777" w:rsidTr="00F16FE3">
        <w:trPr>
          <w:trHeight w:hRule="exact" w:val="2086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E25E8" w14:textId="77777777" w:rsidR="00C7115D" w:rsidRPr="00F75E06" w:rsidRDefault="00C7115D" w:rsidP="00283600">
            <w:pPr>
              <w:spacing w:before="5"/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lastRenderedPageBreak/>
              <w:t xml:space="preserve"> </w:t>
            </w:r>
          </w:p>
          <w:p w14:paraId="11313CC1" w14:textId="77777777" w:rsidR="00C7115D" w:rsidRPr="00F75E06" w:rsidRDefault="00C7115D" w:rsidP="00283600">
            <w:pPr>
              <w:spacing w:before="8"/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>M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odu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l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e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wee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k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28F47B2D" w14:textId="77777777" w:rsidR="00C7115D" w:rsidRPr="00F75E06" w:rsidRDefault="00C7115D" w:rsidP="00283600">
            <w:pPr>
              <w:spacing w:before="13"/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462636A1" w14:textId="77777777" w:rsidR="00C7115D" w:rsidRPr="00F75E06" w:rsidRDefault="00C7115D" w:rsidP="00283600">
            <w:pPr>
              <w:spacing w:before="13"/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430A8AB1" w14:textId="77777777" w:rsidR="00C7115D" w:rsidRPr="00F75E06" w:rsidRDefault="00C7115D" w:rsidP="00283600">
            <w:pPr>
              <w:spacing w:before="13"/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777BB" w14:textId="689B5648" w:rsidR="00C7115D" w:rsidRPr="00F75E06" w:rsidRDefault="00C7115D" w:rsidP="00283600">
            <w:pPr>
              <w:spacing w:line="231" w:lineRule="exact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Tue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s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da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y </w:t>
            </w:r>
            <w:r w:rsidR="00B82F28"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2</w:t>
            </w:r>
            <w:r w:rsidR="00FB739F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2</w:t>
            </w:r>
            <w:r w:rsidR="00F16FE3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rd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January</w:t>
            </w:r>
            <w:r w:rsidR="00D44917"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201</w:t>
            </w:r>
            <w:r w:rsidR="00FB739F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9</w:t>
            </w:r>
            <w:r w:rsidR="00D44917"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 to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4124FFDA" w14:textId="7092183E" w:rsidR="00C7115D" w:rsidRDefault="00B82F28" w:rsidP="00B82F28">
            <w:pPr>
              <w:spacing w:line="246" w:lineRule="exact"/>
              <w:ind w:left="105" w:right="-20"/>
              <w:rPr>
                <w:rFonts w:ascii="Arial" w:eastAsia="Calibri" w:hAnsi="Arial" w:cs="Arial"/>
                <w:w w:val="103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Tues</w:t>
            </w:r>
            <w:r w:rsidR="00F16FE3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day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 xml:space="preserve"> </w:t>
            </w:r>
            <w:r w:rsidR="00FB739F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26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th</w:t>
            </w:r>
            <w:r w:rsidR="003861C9"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 xml:space="preserve"> </w:t>
            </w:r>
            <w:r w:rsidR="00FB739F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March</w:t>
            </w:r>
            <w:r w:rsidR="00C7115D"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="00D44917"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201</w:t>
            </w:r>
            <w:r w:rsidR="00FB739F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9</w:t>
            </w:r>
            <w:r w:rsidR="00C7115D"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74066E8B" w14:textId="77777777" w:rsidR="00F16FE3" w:rsidRDefault="00F16FE3" w:rsidP="00B82F28">
            <w:pPr>
              <w:spacing w:line="246" w:lineRule="exact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</w:p>
          <w:p w14:paraId="3038E2BA" w14:textId="702F7EC2" w:rsidR="00F16FE3" w:rsidRPr="00F75E06" w:rsidRDefault="00F16FE3" w:rsidP="00B82F28">
            <w:pPr>
              <w:spacing w:line="246" w:lineRule="exact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>
              <w:rPr>
                <w:rFonts w:ascii="Arial" w:eastAsia="Calibri" w:hAnsi="Arial" w:cs="Arial"/>
                <w:sz w:val="19"/>
                <w:szCs w:val="19"/>
              </w:rPr>
              <w:t>(some streams will have occasional sessions at other times/days)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ED057" w14:textId="77777777" w:rsidR="00C7115D" w:rsidRPr="00F75E06" w:rsidRDefault="00C7115D" w:rsidP="00283600">
            <w:pPr>
              <w:spacing w:before="5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10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: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00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–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13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.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00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7D6B5A1E" w14:textId="77777777" w:rsidR="00C7115D" w:rsidRPr="00F75E06" w:rsidRDefault="00C7115D" w:rsidP="00283600">
            <w:pPr>
              <w:spacing w:before="8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13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: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00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–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14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.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00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1A6D19CD" w14:textId="77777777" w:rsidR="00C7115D" w:rsidRPr="00F75E06" w:rsidRDefault="00C7115D" w:rsidP="00283600">
            <w:pPr>
              <w:spacing w:before="13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14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.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00</w:t>
            </w:r>
            <w:r w:rsidRPr="00F75E06">
              <w:rPr>
                <w:rFonts w:ascii="Arial" w:eastAsia="Calibri" w:hAnsi="Arial" w:cs="Arial"/>
                <w:w w:val="34"/>
                <w:sz w:val="19"/>
                <w:szCs w:val="19"/>
              </w:rPr>
              <w:t>-­</w:t>
            </w:r>
            <w:r w:rsidRPr="00F75E06">
              <w:rPr>
                <w:rFonts w:ascii="Arial" w:eastAsia="Calibri" w:hAnsi="Arial" w:cs="Arial"/>
                <w:spacing w:val="-2"/>
                <w:w w:val="34"/>
                <w:sz w:val="19"/>
                <w:szCs w:val="19"/>
              </w:rPr>
              <w:t xml:space="preserve">- 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17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.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00</w:t>
            </w:r>
          </w:p>
          <w:p w14:paraId="66838C56" w14:textId="77777777" w:rsidR="00C7115D" w:rsidRPr="00F75E06" w:rsidRDefault="00C7115D" w:rsidP="00283600">
            <w:pPr>
              <w:spacing w:before="13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5FABA84A" w14:textId="77777777" w:rsidR="00C7115D" w:rsidRPr="00F75E06" w:rsidRDefault="00C7115D" w:rsidP="00283600">
            <w:pPr>
              <w:spacing w:before="13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4120C" w14:textId="36A9ECCB" w:rsidR="00C7115D" w:rsidRPr="00F75E06" w:rsidRDefault="00C7115D" w:rsidP="00283600">
            <w:pPr>
              <w:spacing w:before="5" w:line="250" w:lineRule="auto"/>
              <w:ind w:left="109" w:right="592"/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lect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u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r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e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l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un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ch</w:t>
            </w: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wo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rks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h</w:t>
            </w:r>
            <w:r w:rsidR="00F16FE3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o</w:t>
            </w: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p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s</w:t>
            </w:r>
            <w:r w:rsidR="00F16FE3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 xml:space="preserve"> </w:t>
            </w: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/</w:t>
            </w:r>
          </w:p>
          <w:p w14:paraId="3515372B" w14:textId="148AFD70" w:rsidR="00C7115D" w:rsidRPr="00F75E06" w:rsidRDefault="00C7115D" w:rsidP="00283600">
            <w:pPr>
              <w:spacing w:before="5" w:line="250" w:lineRule="auto"/>
              <w:ind w:left="109" w:right="592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2"/>
                <w:w w:val="103"/>
                <w:sz w:val="19"/>
                <w:szCs w:val="19"/>
              </w:rPr>
              <w:t>tutorials</w:t>
            </w:r>
          </w:p>
          <w:p w14:paraId="09F23A2D" w14:textId="77777777" w:rsidR="00C7115D" w:rsidRPr="00F75E06" w:rsidRDefault="00C7115D" w:rsidP="00283600">
            <w:pPr>
              <w:spacing w:before="2"/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2CAE83C0" w14:textId="77777777" w:rsidR="00C7115D" w:rsidRPr="00F75E06" w:rsidRDefault="00C7115D" w:rsidP="00283600">
            <w:pPr>
              <w:spacing w:before="13"/>
              <w:ind w:left="109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12774" w14:textId="77777777" w:rsidR="00C7115D" w:rsidRPr="00F75E06" w:rsidRDefault="00263F11" w:rsidP="00283600">
            <w:pPr>
              <w:spacing w:before="5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spacing w:val="-1"/>
                <w:w w:val="103"/>
                <w:sz w:val="19"/>
                <w:szCs w:val="19"/>
              </w:rPr>
              <w:t>A variety of rooms and labs</w:t>
            </w:r>
            <w:r w:rsidR="00C7115D"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4D536AA7" w14:textId="77777777" w:rsidR="00C7115D" w:rsidRPr="00F75E06" w:rsidRDefault="00C7115D" w:rsidP="00283600">
            <w:pPr>
              <w:spacing w:before="8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  <w:p w14:paraId="142F5685" w14:textId="77777777" w:rsidR="00C7115D" w:rsidRPr="00F75E06" w:rsidRDefault="00C7115D" w:rsidP="00283600">
            <w:pPr>
              <w:spacing w:before="13"/>
              <w:ind w:left="105" w:right="-20"/>
              <w:rPr>
                <w:rFonts w:ascii="Arial" w:eastAsia="Calibri" w:hAnsi="Arial" w:cs="Arial"/>
                <w:sz w:val="19"/>
                <w:szCs w:val="19"/>
              </w:rPr>
            </w:pPr>
            <w:r w:rsidRPr="00F75E06">
              <w:rPr>
                <w:rFonts w:ascii="Arial" w:eastAsia="Calibri" w:hAnsi="Arial" w:cs="Arial"/>
                <w:w w:val="103"/>
                <w:sz w:val="19"/>
                <w:szCs w:val="19"/>
              </w:rPr>
              <w:t xml:space="preserve"> </w:t>
            </w:r>
          </w:p>
        </w:tc>
      </w:tr>
    </w:tbl>
    <w:p w14:paraId="629F21B5" w14:textId="27D575E4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>ASSESSMENT STRATEGY</w:t>
      </w:r>
      <w:r w:rsidRPr="00F75E06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</w:p>
    <w:p w14:paraId="0DDD16BE" w14:textId="77777777" w:rsidR="00FC6834" w:rsidRPr="00F75E06" w:rsidRDefault="00FC6834" w:rsidP="00AB1B41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Students are assessed as individual specialist practi</w:t>
      </w:r>
      <w:r w:rsidR="00052375" w:rsidRPr="00F75E06">
        <w:rPr>
          <w:rFonts w:ascii="Arial" w:hAnsi="Arial" w:cs="Arial"/>
          <w:sz w:val="22"/>
          <w:szCs w:val="22"/>
        </w:rPr>
        <w:t xml:space="preserve">tioners. They receive summative, timely </w:t>
      </w:r>
      <w:r w:rsidRPr="00F75E06">
        <w:rPr>
          <w:rFonts w:ascii="Arial" w:hAnsi="Arial" w:cs="Arial"/>
          <w:sz w:val="22"/>
          <w:szCs w:val="22"/>
        </w:rPr>
        <w:t xml:space="preserve">feedback </w:t>
      </w:r>
      <w:r w:rsidR="00052375" w:rsidRPr="00F75E06">
        <w:rPr>
          <w:rFonts w:ascii="Arial" w:hAnsi="Arial" w:cs="Arial"/>
          <w:sz w:val="22"/>
          <w:szCs w:val="22"/>
        </w:rPr>
        <w:t xml:space="preserve">from the assessment team according to the University policies. </w:t>
      </w:r>
      <w:r w:rsidRPr="00F75E06">
        <w:rPr>
          <w:rFonts w:ascii="Arial" w:hAnsi="Arial" w:cs="Arial"/>
          <w:sz w:val="22"/>
          <w:szCs w:val="22"/>
        </w:rPr>
        <w:t xml:space="preserve">They also receive formative assessment of their practical contribution to the final proposal and </w:t>
      </w:r>
      <w:r w:rsidR="00052375" w:rsidRPr="00F75E06">
        <w:rPr>
          <w:rFonts w:ascii="Arial" w:hAnsi="Arial" w:cs="Arial"/>
          <w:sz w:val="22"/>
          <w:szCs w:val="22"/>
        </w:rPr>
        <w:t>artefact/</w:t>
      </w:r>
      <w:r w:rsidRPr="00F75E06">
        <w:rPr>
          <w:rFonts w:ascii="Arial" w:hAnsi="Arial" w:cs="Arial"/>
          <w:sz w:val="22"/>
          <w:szCs w:val="22"/>
        </w:rPr>
        <w:t>prototype</w:t>
      </w:r>
      <w:r w:rsidR="00052375" w:rsidRPr="00F75E06">
        <w:rPr>
          <w:rFonts w:ascii="Arial" w:hAnsi="Arial" w:cs="Arial"/>
          <w:sz w:val="22"/>
          <w:szCs w:val="22"/>
        </w:rPr>
        <w:t>/portfolio</w:t>
      </w:r>
      <w:r w:rsidRPr="00F75E06">
        <w:rPr>
          <w:rFonts w:ascii="Arial" w:hAnsi="Arial" w:cs="Arial"/>
          <w:sz w:val="22"/>
          <w:szCs w:val="22"/>
        </w:rPr>
        <w:t>. </w:t>
      </w:r>
      <w:r w:rsidR="00AB1B41" w:rsidRPr="00F75E06">
        <w:rPr>
          <w:rFonts w:ascii="Arial" w:hAnsi="Arial" w:cs="Arial"/>
          <w:sz w:val="22"/>
          <w:szCs w:val="22"/>
        </w:rPr>
        <w:t>The formative feedback is designed to inform student preparation for the summative assessment</w:t>
      </w:r>
      <w:r w:rsidR="00052375" w:rsidRPr="00F75E06">
        <w:rPr>
          <w:rFonts w:ascii="Arial" w:hAnsi="Arial" w:cs="Arial"/>
          <w:sz w:val="22"/>
          <w:szCs w:val="22"/>
        </w:rPr>
        <w:t>.</w:t>
      </w:r>
      <w:r w:rsidR="00AB1B41" w:rsidRPr="00F75E06">
        <w:rPr>
          <w:rFonts w:ascii="Arial" w:hAnsi="Arial" w:cs="Arial"/>
          <w:sz w:val="22"/>
          <w:szCs w:val="22"/>
        </w:rPr>
        <w:t xml:space="preserve"> </w:t>
      </w:r>
      <w:r w:rsidR="00052375" w:rsidRPr="00F75E06">
        <w:rPr>
          <w:rFonts w:ascii="Arial" w:hAnsi="Arial" w:cs="Arial"/>
          <w:sz w:val="22"/>
          <w:szCs w:val="22"/>
        </w:rPr>
        <w:t>It may also</w:t>
      </w:r>
      <w:r w:rsidR="00AB1B41" w:rsidRPr="00F75E06">
        <w:rPr>
          <w:rFonts w:ascii="Arial" w:hAnsi="Arial" w:cs="Arial"/>
          <w:sz w:val="22"/>
          <w:szCs w:val="22"/>
        </w:rPr>
        <w:t xml:space="preserve"> feed forward across the degree programme.</w:t>
      </w:r>
    </w:p>
    <w:p w14:paraId="19C7D551" w14:textId="431885AB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 xml:space="preserve">MAPPING OF LEARNING OUTCOMES TO ASSESSMENT STRATEGY </w:t>
      </w:r>
    </w:p>
    <w:p w14:paraId="224F33B5" w14:textId="77777777" w:rsidR="00AB1B41" w:rsidRPr="00F75E06" w:rsidRDefault="00AB1B41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On completion of the module, students will be able to: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4262"/>
      </w:tblGrid>
      <w:tr w:rsidR="00C728AF" w:rsidRPr="00F75E06" w14:paraId="14193FC3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71D5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LEARNING OUTCOME</w:t>
            </w: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ED25E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ASSESSMENT STRATEGY</w:t>
            </w: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728AF" w:rsidRPr="00F75E06" w14:paraId="23C238AA" w14:textId="77777777" w:rsidTr="00AB1B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FC6A0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Demonstrate a professional level media specialist practice through the further development of an online portfolio </w:t>
            </w:r>
          </w:p>
          <w:p w14:paraId="1D63B71A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2528" w14:textId="77777777" w:rsidR="00FC6834" w:rsidRPr="00F75E06" w:rsidRDefault="00FC6834" w:rsidP="00983FE2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Formative assessment</w:t>
            </w:r>
            <w:r w:rsidR="00983FE2" w:rsidRPr="00F75E06">
              <w:rPr>
                <w:rFonts w:ascii="Arial" w:hAnsi="Arial" w:cs="Arial"/>
                <w:sz w:val="22"/>
                <w:szCs w:val="22"/>
              </w:rPr>
              <w:t>, particularly</w:t>
            </w:r>
            <w:r w:rsidRPr="00F75E06">
              <w:rPr>
                <w:rFonts w:ascii="Arial" w:hAnsi="Arial" w:cs="Arial"/>
                <w:sz w:val="22"/>
                <w:szCs w:val="22"/>
              </w:rPr>
              <w:t xml:space="preserve"> following </w:t>
            </w:r>
            <w:r w:rsidR="00983FE2" w:rsidRPr="00F75E06">
              <w:rPr>
                <w:rFonts w:ascii="Arial" w:hAnsi="Arial" w:cs="Arial"/>
                <w:sz w:val="22"/>
                <w:szCs w:val="22"/>
              </w:rPr>
              <w:t>interim presentation</w:t>
            </w:r>
            <w:r w:rsidRPr="00F75E06">
              <w:rPr>
                <w:rFonts w:ascii="Arial" w:hAnsi="Arial" w:cs="Arial"/>
                <w:sz w:val="22"/>
                <w:szCs w:val="22"/>
              </w:rPr>
              <w:t xml:space="preserve"> will guide student progress.  </w:t>
            </w:r>
          </w:p>
        </w:tc>
      </w:tr>
      <w:tr w:rsidR="00C728AF" w:rsidRPr="00F75E06" w14:paraId="6F263199" w14:textId="77777777" w:rsidTr="00AB1B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49005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Demonstrate a thorough understanding of technical, practical and professional constraints in the execution of all works </w:t>
            </w:r>
          </w:p>
          <w:p w14:paraId="63160DD8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601E0563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192B5" w14:textId="77777777" w:rsidR="00FC6834" w:rsidRPr="00F75E06" w:rsidRDefault="00FC6834" w:rsidP="00983FE2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Summative assessment</w:t>
            </w:r>
            <w:r w:rsidR="00983FE2" w:rsidRPr="00F75E06">
              <w:rPr>
                <w:rFonts w:ascii="Arial" w:hAnsi="Arial" w:cs="Arial"/>
                <w:sz w:val="22"/>
                <w:szCs w:val="22"/>
              </w:rPr>
              <w:t xml:space="preserve"> by academic team</w:t>
            </w:r>
            <w:r w:rsidRPr="00F75E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83FE2" w:rsidRPr="00F75E06">
              <w:rPr>
                <w:rFonts w:ascii="Arial" w:hAnsi="Arial" w:cs="Arial"/>
                <w:sz w:val="22"/>
                <w:szCs w:val="22"/>
              </w:rPr>
              <w:t>with input from</w:t>
            </w:r>
            <w:r w:rsidRPr="00F75E06">
              <w:rPr>
                <w:rFonts w:ascii="Arial" w:hAnsi="Arial" w:cs="Arial"/>
                <w:sz w:val="22"/>
                <w:szCs w:val="22"/>
              </w:rPr>
              <w:t xml:space="preserve"> specialist staff </w:t>
            </w:r>
            <w:r w:rsidR="00983FE2" w:rsidRPr="00F75E06">
              <w:rPr>
                <w:rFonts w:ascii="Arial" w:hAnsi="Arial" w:cs="Arial"/>
                <w:sz w:val="22"/>
                <w:szCs w:val="22"/>
              </w:rPr>
              <w:t>throughout the module</w:t>
            </w:r>
            <w:r w:rsidRPr="00F75E06">
              <w:rPr>
                <w:rFonts w:ascii="Arial" w:hAnsi="Arial" w:cs="Arial"/>
                <w:sz w:val="22"/>
                <w:szCs w:val="22"/>
              </w:rPr>
              <w:t xml:space="preserve"> will guide student progress  </w:t>
            </w:r>
          </w:p>
        </w:tc>
      </w:tr>
      <w:tr w:rsidR="00C728AF" w:rsidRPr="00F75E06" w14:paraId="66B288D9" w14:textId="77777777" w:rsidTr="00AB1B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9A090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Use appropriate tools and processes from their own specialist practice to a professional level </w:t>
            </w:r>
          </w:p>
          <w:p w14:paraId="4EA17008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2253B3D5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AC74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Summative and formative assessment of individual works  </w:t>
            </w:r>
          </w:p>
        </w:tc>
      </w:tr>
      <w:tr w:rsidR="00C728AF" w:rsidRPr="00F75E06" w14:paraId="50C0BF86" w14:textId="77777777" w:rsidTr="00AB1B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DB33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Take personal responsibility for completion of executed tasks to a professional standard </w:t>
            </w:r>
          </w:p>
          <w:p w14:paraId="223E311C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EC322" w14:textId="77777777" w:rsidR="00FC6834" w:rsidRPr="00F75E06" w:rsidRDefault="00FC6834" w:rsidP="00AB1B41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Formative and summative assessment of online portfolio </w:t>
            </w:r>
          </w:p>
        </w:tc>
      </w:tr>
    </w:tbl>
    <w:p w14:paraId="0D805F29" w14:textId="77777777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 </w:t>
      </w:r>
    </w:p>
    <w:p w14:paraId="6B0EC7E7" w14:textId="77777777" w:rsidR="00F97217" w:rsidRDefault="00F97217" w:rsidP="00FC6834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10CF5574" w14:textId="4CC2DFC1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F75E06">
        <w:rPr>
          <w:rFonts w:ascii="Arial" w:hAnsi="Arial" w:cs="Arial"/>
          <w:b/>
          <w:bCs/>
          <w:sz w:val="22"/>
          <w:szCs w:val="22"/>
        </w:rPr>
        <w:lastRenderedPageBreak/>
        <w:t>BREAKDOWN OF MAJOR CATEGORIES OF ASSESSMENT</w:t>
      </w:r>
      <w:r w:rsidRPr="00F75E06">
        <w:rPr>
          <w:rFonts w:ascii="Arial" w:hAnsi="Arial" w:cs="Arial"/>
          <w:b/>
          <w:i/>
          <w:sz w:val="22"/>
          <w:szCs w:val="22"/>
        </w:rPr>
        <w:t> </w:t>
      </w:r>
      <w:r w:rsidR="00AB1B41" w:rsidRPr="00F75E06">
        <w:rPr>
          <w:rFonts w:ascii="Arial" w:hAnsi="Arial" w:cs="Arial"/>
          <w:b/>
          <w:i/>
          <w:sz w:val="22"/>
          <w:szCs w:val="22"/>
        </w:rPr>
        <w:t>(DEFINITIVE)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2963"/>
        <w:gridCol w:w="1756"/>
      </w:tblGrid>
      <w:tr w:rsidR="00FC6834" w:rsidRPr="00F75E06" w14:paraId="3F2469D9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E0766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DEFINITIVE KIS CATEGORY </w:t>
            </w: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EC01B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b/>
                <w:bCs/>
                <w:sz w:val="22"/>
                <w:szCs w:val="22"/>
              </w:rPr>
              <w:t>INDICATIVE DESCRIPTION</w:t>
            </w: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C7C96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PERCENTAGE </w:t>
            </w: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C6834" w:rsidRPr="00F75E06" w14:paraId="46B3FEF5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D7E20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Coursework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C78BB" w14:textId="77777777" w:rsidR="00FC6834" w:rsidRPr="00F75E06" w:rsidRDefault="001A05E5" w:rsidP="001A05E5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 xml:space="preserve">Portfolio of </w:t>
            </w:r>
            <w:proofErr w:type="spellStart"/>
            <w:r w:rsidRPr="00F75E06">
              <w:rPr>
                <w:rFonts w:ascii="Arial" w:hAnsi="Arial" w:cs="Arial"/>
                <w:sz w:val="22"/>
                <w:szCs w:val="22"/>
              </w:rPr>
              <w:t>courseworks</w:t>
            </w:r>
            <w:proofErr w:type="spellEnd"/>
            <w:r w:rsidR="00FC6834"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04F04" w14:textId="01F98363" w:rsidR="00FC6834" w:rsidRPr="00F75E06" w:rsidRDefault="007D2053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90</w:t>
            </w:r>
            <w:r w:rsidR="00FC6834" w:rsidRPr="00F75E06">
              <w:rPr>
                <w:rFonts w:ascii="Arial" w:hAnsi="Arial" w:cs="Arial"/>
                <w:sz w:val="22"/>
                <w:szCs w:val="22"/>
              </w:rPr>
              <w:t>% </w:t>
            </w:r>
          </w:p>
        </w:tc>
      </w:tr>
      <w:tr w:rsidR="007D2053" w:rsidRPr="00F75E06" w14:paraId="5CFFB0E3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7DCB4" w14:textId="5A74462F" w:rsidR="007D2053" w:rsidRPr="00F75E06" w:rsidRDefault="007D2053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Practical 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AC4EC" w14:textId="693DA42D" w:rsidR="007D2053" w:rsidRPr="00F75E06" w:rsidRDefault="007D2053" w:rsidP="001A05E5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Informal presentation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18248" w14:textId="47C10CD2" w:rsidR="007D2053" w:rsidRPr="00F75E06" w:rsidRDefault="007D2053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</w:tr>
      <w:tr w:rsidR="00FC6834" w:rsidRPr="00F75E06" w14:paraId="2B785E98" w14:textId="77777777" w:rsidTr="00FC6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D7D1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C1E74" w14:textId="77777777" w:rsidR="00FC6834" w:rsidRPr="00F75E06" w:rsidRDefault="00FC6834" w:rsidP="00FC6834">
            <w:pPr>
              <w:spacing w:before="100" w:beforeAutospacing="1" w:after="100" w:afterAutospacing="1"/>
              <w:jc w:val="righ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Total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92474" w14:textId="77777777" w:rsidR="00FC6834" w:rsidRPr="00F75E06" w:rsidRDefault="00FC6834" w:rsidP="00FC6834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75E06">
              <w:rPr>
                <w:rFonts w:ascii="Arial" w:hAnsi="Arial" w:cs="Arial"/>
                <w:sz w:val="22"/>
                <w:szCs w:val="22"/>
              </w:rPr>
              <w:t>100% </w:t>
            </w:r>
          </w:p>
        </w:tc>
      </w:tr>
    </w:tbl>
    <w:p w14:paraId="5D45105E" w14:textId="12DA7091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  </w:t>
      </w:r>
      <w:r w:rsidRPr="00F75E06">
        <w:rPr>
          <w:rFonts w:ascii="Arial" w:hAnsi="Arial" w:cs="Arial"/>
          <w:b/>
          <w:bCs/>
          <w:sz w:val="22"/>
          <w:szCs w:val="22"/>
        </w:rPr>
        <w:t>ACHIEVING A PASS</w:t>
      </w:r>
      <w:r w:rsidR="00AB1B41" w:rsidRPr="00F75E06">
        <w:rPr>
          <w:rFonts w:ascii="Arial" w:hAnsi="Arial" w:cs="Arial"/>
          <w:b/>
          <w:bCs/>
          <w:i/>
          <w:iCs/>
          <w:sz w:val="22"/>
          <w:szCs w:val="22"/>
        </w:rPr>
        <w:t xml:space="preserve"> (DEFINITIVE)</w:t>
      </w:r>
    </w:p>
    <w:p w14:paraId="3D91CED3" w14:textId="77777777" w:rsidR="00FC6834" w:rsidRPr="00F75E06" w:rsidRDefault="00FC6834" w:rsidP="00AB1B41">
      <w:pPr>
        <w:spacing w:before="100" w:beforeAutospacing="1" w:after="100" w:afterAutospacing="1"/>
        <w:ind w:right="75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 xml:space="preserve">It IS a requirement that the major category of assessment is passed in order to achieve an overall pass for the module </w:t>
      </w:r>
      <w:r w:rsidRPr="00F75E06">
        <w:rPr>
          <w:rFonts w:ascii="Arial" w:hAnsi="Arial" w:cs="Arial"/>
          <w:sz w:val="22"/>
          <w:szCs w:val="22"/>
        </w:rPr>
        <w:t> </w:t>
      </w:r>
    </w:p>
    <w:p w14:paraId="413AF9DF" w14:textId="77777777" w:rsidR="00DB7420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 xml:space="preserve">BIBLIOGRAPHY </w:t>
      </w:r>
      <w:r w:rsidRPr="00F75E06">
        <w:rPr>
          <w:rFonts w:ascii="Arial" w:hAnsi="Arial" w:cs="Arial"/>
          <w:b/>
          <w:bCs/>
          <w:i/>
          <w:iCs/>
          <w:sz w:val="22"/>
          <w:szCs w:val="22"/>
        </w:rPr>
        <w:t>(INDICATIVE)</w:t>
      </w:r>
      <w:r w:rsidRPr="00F75E06">
        <w:rPr>
          <w:rFonts w:ascii="Arial" w:hAnsi="Arial" w:cs="Arial"/>
          <w:b/>
          <w:bCs/>
          <w:sz w:val="22"/>
          <w:szCs w:val="22"/>
        </w:rPr>
        <w:t>:</w:t>
      </w:r>
      <w:r w:rsidRPr="00F75E06">
        <w:rPr>
          <w:rFonts w:ascii="Arial" w:hAnsi="Arial" w:cs="Arial"/>
          <w:sz w:val="22"/>
          <w:szCs w:val="22"/>
        </w:rPr>
        <w:t> </w:t>
      </w:r>
    </w:p>
    <w:p w14:paraId="0E90ABB1" w14:textId="77777777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>Core Text(s):</w:t>
      </w:r>
      <w:r w:rsidRPr="00F75E06">
        <w:rPr>
          <w:rFonts w:ascii="Arial" w:hAnsi="Arial" w:cs="Arial"/>
          <w:sz w:val="22"/>
          <w:szCs w:val="22"/>
        </w:rPr>
        <w:t> </w:t>
      </w:r>
    </w:p>
    <w:p w14:paraId="5F176A4F" w14:textId="77777777" w:rsidR="00FC6834" w:rsidRPr="00F75E06" w:rsidRDefault="00FC6834" w:rsidP="00FC6834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Individually recommended to support specific projects.  </w:t>
      </w:r>
    </w:p>
    <w:p w14:paraId="20563DB4" w14:textId="77777777" w:rsidR="00FC6834" w:rsidRPr="00F75E06" w:rsidRDefault="00FC6834" w:rsidP="00F14964">
      <w:pPr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b/>
          <w:bCs/>
          <w:sz w:val="22"/>
          <w:szCs w:val="22"/>
        </w:rPr>
        <w:t>Recommended Reading</w:t>
      </w:r>
      <w:r w:rsidR="004A28E2" w:rsidRPr="00F75E06">
        <w:rPr>
          <w:rFonts w:ascii="Arial" w:hAnsi="Arial" w:cs="Arial"/>
          <w:b/>
          <w:bCs/>
          <w:sz w:val="22"/>
          <w:szCs w:val="22"/>
        </w:rPr>
        <w:t xml:space="preserve"> includes</w:t>
      </w:r>
      <w:r w:rsidRPr="00F75E06">
        <w:rPr>
          <w:rFonts w:ascii="Arial" w:hAnsi="Arial" w:cs="Arial"/>
          <w:b/>
          <w:bCs/>
          <w:sz w:val="22"/>
          <w:szCs w:val="22"/>
        </w:rPr>
        <w:t>:</w:t>
      </w:r>
      <w:r w:rsidRPr="00F75E06">
        <w:rPr>
          <w:rFonts w:ascii="Arial" w:hAnsi="Arial" w:cs="Arial"/>
          <w:sz w:val="22"/>
          <w:szCs w:val="22"/>
        </w:rPr>
        <w:t> </w:t>
      </w:r>
    </w:p>
    <w:p w14:paraId="2789F689" w14:textId="77777777" w:rsidR="00F14964" w:rsidRPr="00F75E06" w:rsidRDefault="00F14964" w:rsidP="00F14964">
      <w:pPr>
        <w:textAlignment w:val="baseline"/>
        <w:rPr>
          <w:rFonts w:ascii="Arial" w:hAnsi="Arial" w:cs="Arial"/>
          <w:sz w:val="22"/>
          <w:szCs w:val="22"/>
        </w:rPr>
      </w:pPr>
    </w:p>
    <w:p w14:paraId="72C3BEEE" w14:textId="77777777" w:rsidR="00983944" w:rsidRPr="00F75E06" w:rsidRDefault="00F14964" w:rsidP="00F14964">
      <w:pPr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Theresa Neil, “</w:t>
      </w:r>
      <w:r w:rsidR="00983944" w:rsidRPr="00F75E06">
        <w:rPr>
          <w:rFonts w:ascii="Arial" w:hAnsi="Arial" w:cs="Arial"/>
          <w:sz w:val="22"/>
          <w:szCs w:val="22"/>
        </w:rPr>
        <w:t xml:space="preserve">Mobile Design Pattern Gallery: UI Patterns for Smartphone </w:t>
      </w:r>
      <w:proofErr w:type="spellStart"/>
      <w:r w:rsidR="00983944" w:rsidRPr="00F75E06">
        <w:rPr>
          <w:rFonts w:ascii="Arial" w:hAnsi="Arial" w:cs="Arial"/>
          <w:sz w:val="22"/>
          <w:szCs w:val="22"/>
        </w:rPr>
        <w:t>Apps</w:t>
      </w:r>
      <w:r w:rsidRPr="00F75E06">
        <w:rPr>
          <w:rFonts w:ascii="Arial" w:hAnsi="Arial" w:cs="Arial"/>
          <w:sz w:val="22"/>
          <w:szCs w:val="22"/>
        </w:rPr>
        <w:t>”,O'Reilly</w:t>
      </w:r>
      <w:proofErr w:type="spellEnd"/>
      <w:r w:rsidRPr="00F75E06">
        <w:rPr>
          <w:rFonts w:ascii="Arial" w:hAnsi="Arial" w:cs="Arial"/>
          <w:sz w:val="22"/>
          <w:szCs w:val="22"/>
        </w:rPr>
        <w:t xml:space="preserve"> Media; 2 edition. ISBN-13: 978-1449363635 (2014)</w:t>
      </w:r>
    </w:p>
    <w:p w14:paraId="5A80B682" w14:textId="77777777" w:rsidR="00B760D4" w:rsidRPr="00F75E06" w:rsidRDefault="00B760D4" w:rsidP="00F14964">
      <w:pPr>
        <w:textAlignment w:val="baseline"/>
        <w:rPr>
          <w:rFonts w:ascii="Arial" w:hAnsi="Arial" w:cs="Arial"/>
          <w:sz w:val="22"/>
          <w:szCs w:val="22"/>
        </w:rPr>
      </w:pPr>
    </w:p>
    <w:p w14:paraId="16E6716C" w14:textId="77777777" w:rsidR="00B760D4" w:rsidRPr="00F75E06" w:rsidRDefault="00B760D4" w:rsidP="00F14964">
      <w:pPr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David Wood, “Basics Interactive Design: Interface Design: An introduction to visual communication in UI design, Fairchild Books, ISBN-13: 978-2940411993. (2013)</w:t>
      </w:r>
    </w:p>
    <w:p w14:paraId="2199E7B2" w14:textId="77777777" w:rsidR="00F14964" w:rsidRPr="00F75E06" w:rsidRDefault="00F14964" w:rsidP="00F14964">
      <w:pPr>
        <w:textAlignment w:val="baseline"/>
        <w:rPr>
          <w:rFonts w:ascii="Arial" w:hAnsi="Arial" w:cs="Arial"/>
          <w:sz w:val="22"/>
          <w:szCs w:val="22"/>
        </w:rPr>
      </w:pPr>
    </w:p>
    <w:p w14:paraId="285A58A1" w14:textId="77777777" w:rsidR="00F14964" w:rsidRPr="00F75E06" w:rsidRDefault="001A5A22" w:rsidP="00F14964">
      <w:pPr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>Jenifer Tidwell, “</w:t>
      </w:r>
      <w:r w:rsidR="00F14964" w:rsidRPr="00F75E06">
        <w:rPr>
          <w:rFonts w:ascii="Arial" w:hAnsi="Arial" w:cs="Arial"/>
          <w:sz w:val="22"/>
          <w:szCs w:val="22"/>
        </w:rPr>
        <w:t>Designing Interfaces</w:t>
      </w:r>
      <w:r w:rsidRPr="00F75E06">
        <w:rPr>
          <w:rFonts w:ascii="Arial" w:hAnsi="Arial" w:cs="Arial"/>
          <w:sz w:val="22"/>
          <w:szCs w:val="22"/>
        </w:rPr>
        <w:t>”, O'Reilly Media; 2 edition. ISBN-13: 978-1449379704 (2011)</w:t>
      </w:r>
    </w:p>
    <w:p w14:paraId="2D06DE79" w14:textId="77777777" w:rsidR="001A5A22" w:rsidRPr="00F75E06" w:rsidRDefault="001A5A22" w:rsidP="00F14964">
      <w:pPr>
        <w:textAlignment w:val="baseline"/>
        <w:rPr>
          <w:rFonts w:ascii="Arial" w:hAnsi="Arial" w:cs="Arial"/>
          <w:sz w:val="22"/>
          <w:szCs w:val="22"/>
        </w:rPr>
      </w:pPr>
    </w:p>
    <w:p w14:paraId="65DE9181" w14:textId="4C5C04A8" w:rsidR="001578BB" w:rsidRPr="00F75E06" w:rsidRDefault="001A5A22" w:rsidP="001958D3">
      <w:pPr>
        <w:textAlignment w:val="baseline"/>
        <w:rPr>
          <w:rFonts w:ascii="Arial" w:hAnsi="Arial" w:cs="Arial"/>
          <w:sz w:val="22"/>
          <w:szCs w:val="22"/>
        </w:rPr>
      </w:pPr>
      <w:r w:rsidRPr="00F75E06">
        <w:rPr>
          <w:rFonts w:ascii="Arial" w:hAnsi="Arial" w:cs="Arial"/>
          <w:sz w:val="22"/>
          <w:szCs w:val="22"/>
        </w:rPr>
        <w:t xml:space="preserve">Jeremy Gibson, </w:t>
      </w:r>
      <w:r w:rsidR="00B760D4" w:rsidRPr="00F75E06">
        <w:rPr>
          <w:rFonts w:ascii="Arial" w:hAnsi="Arial" w:cs="Arial"/>
          <w:sz w:val="22"/>
          <w:szCs w:val="22"/>
        </w:rPr>
        <w:t>“</w:t>
      </w:r>
      <w:r w:rsidRPr="00F75E06">
        <w:rPr>
          <w:rFonts w:ascii="Arial" w:hAnsi="Arial" w:cs="Arial"/>
          <w:sz w:val="22"/>
          <w:szCs w:val="22"/>
        </w:rPr>
        <w:t>Introduction to Game Design, Prototyping, and Development: From Concept to Playable Game - with Unity and C# (Game Design and Development)</w:t>
      </w:r>
      <w:r w:rsidR="00B760D4" w:rsidRPr="00F75E06">
        <w:rPr>
          <w:rFonts w:ascii="Arial" w:hAnsi="Arial" w:cs="Arial"/>
          <w:sz w:val="22"/>
          <w:szCs w:val="22"/>
        </w:rPr>
        <w:t>”</w:t>
      </w:r>
      <w:r w:rsidRPr="00F75E06">
        <w:rPr>
          <w:rFonts w:ascii="Arial" w:hAnsi="Arial" w:cs="Arial"/>
          <w:sz w:val="22"/>
          <w:szCs w:val="22"/>
        </w:rPr>
        <w:t xml:space="preserve">, Addison Wesley; 1 edition. ISBN-13: 978-0321933164 (2014). </w:t>
      </w:r>
    </w:p>
    <w:sectPr w:rsidR="001578BB" w:rsidRPr="00F75E06" w:rsidSect="001578B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22206" w14:textId="77777777" w:rsidR="00E41BB9" w:rsidRDefault="00E41BB9" w:rsidP="009A43C5">
      <w:r>
        <w:separator/>
      </w:r>
    </w:p>
  </w:endnote>
  <w:endnote w:type="continuationSeparator" w:id="0">
    <w:p w14:paraId="5DFF3102" w14:textId="77777777" w:rsidR="00E41BB9" w:rsidRDefault="00E41BB9" w:rsidP="009A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FE593" w14:textId="77777777" w:rsidR="009A43C5" w:rsidRDefault="009A4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EC442" w14:textId="77777777" w:rsidR="009A43C5" w:rsidRDefault="009A43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22BDE" w14:textId="77777777" w:rsidR="009A43C5" w:rsidRDefault="009A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720E8" w14:textId="77777777" w:rsidR="00E41BB9" w:rsidRDefault="00E41BB9" w:rsidP="009A43C5">
      <w:r>
        <w:separator/>
      </w:r>
    </w:p>
  </w:footnote>
  <w:footnote w:type="continuationSeparator" w:id="0">
    <w:p w14:paraId="03EAAAFA" w14:textId="77777777" w:rsidR="00E41BB9" w:rsidRDefault="00E41BB9" w:rsidP="009A4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A0C97" w14:textId="77777777" w:rsidR="009A43C5" w:rsidRDefault="009A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E11F" w14:textId="77777777" w:rsidR="009A43C5" w:rsidRDefault="009A43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3B9DB" w14:textId="77777777" w:rsidR="009A43C5" w:rsidRDefault="009A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3A1B"/>
    <w:multiLevelType w:val="multilevel"/>
    <w:tmpl w:val="B83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46D9"/>
    <w:multiLevelType w:val="multilevel"/>
    <w:tmpl w:val="4BC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C506E"/>
    <w:multiLevelType w:val="hybridMultilevel"/>
    <w:tmpl w:val="A6DE1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6EF4"/>
    <w:multiLevelType w:val="multilevel"/>
    <w:tmpl w:val="AFDE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962D0"/>
    <w:multiLevelType w:val="multilevel"/>
    <w:tmpl w:val="091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D487F"/>
    <w:multiLevelType w:val="multilevel"/>
    <w:tmpl w:val="C714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B4167"/>
    <w:multiLevelType w:val="multilevel"/>
    <w:tmpl w:val="C2D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44187"/>
    <w:multiLevelType w:val="multilevel"/>
    <w:tmpl w:val="3F2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D70CC"/>
    <w:multiLevelType w:val="multilevel"/>
    <w:tmpl w:val="0A9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E04F2"/>
    <w:multiLevelType w:val="hybridMultilevel"/>
    <w:tmpl w:val="C3762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50017"/>
    <w:multiLevelType w:val="multilevel"/>
    <w:tmpl w:val="2268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4"/>
    <w:rsid w:val="0000455F"/>
    <w:rsid w:val="0002300C"/>
    <w:rsid w:val="000251E7"/>
    <w:rsid w:val="0003255C"/>
    <w:rsid w:val="0003260B"/>
    <w:rsid w:val="00037A96"/>
    <w:rsid w:val="00040856"/>
    <w:rsid w:val="000439E8"/>
    <w:rsid w:val="00043FEA"/>
    <w:rsid w:val="00050CA8"/>
    <w:rsid w:val="00051B67"/>
    <w:rsid w:val="00052375"/>
    <w:rsid w:val="0005310F"/>
    <w:rsid w:val="00056D9D"/>
    <w:rsid w:val="0006058D"/>
    <w:rsid w:val="00062112"/>
    <w:rsid w:val="00064F15"/>
    <w:rsid w:val="00071409"/>
    <w:rsid w:val="00072D93"/>
    <w:rsid w:val="00073794"/>
    <w:rsid w:val="00073EBA"/>
    <w:rsid w:val="00074567"/>
    <w:rsid w:val="000747CB"/>
    <w:rsid w:val="00076DA1"/>
    <w:rsid w:val="000806E8"/>
    <w:rsid w:val="00082FC3"/>
    <w:rsid w:val="00084BAD"/>
    <w:rsid w:val="00085302"/>
    <w:rsid w:val="00093DD6"/>
    <w:rsid w:val="000A24EB"/>
    <w:rsid w:val="000A4639"/>
    <w:rsid w:val="000A58DD"/>
    <w:rsid w:val="000A62CD"/>
    <w:rsid w:val="000B6FC5"/>
    <w:rsid w:val="000B7D03"/>
    <w:rsid w:val="000C064C"/>
    <w:rsid w:val="000D39EA"/>
    <w:rsid w:val="000E205A"/>
    <w:rsid w:val="000F34AE"/>
    <w:rsid w:val="000F3A2D"/>
    <w:rsid w:val="000F70CD"/>
    <w:rsid w:val="00102217"/>
    <w:rsid w:val="00110ABB"/>
    <w:rsid w:val="00111F84"/>
    <w:rsid w:val="00121B6E"/>
    <w:rsid w:val="00125C12"/>
    <w:rsid w:val="00127BF6"/>
    <w:rsid w:val="00134B06"/>
    <w:rsid w:val="001354AE"/>
    <w:rsid w:val="00137C71"/>
    <w:rsid w:val="001477EA"/>
    <w:rsid w:val="0015045C"/>
    <w:rsid w:val="001526D7"/>
    <w:rsid w:val="00152C4E"/>
    <w:rsid w:val="001578BB"/>
    <w:rsid w:val="00167948"/>
    <w:rsid w:val="001715DD"/>
    <w:rsid w:val="0017583A"/>
    <w:rsid w:val="001765C6"/>
    <w:rsid w:val="00182440"/>
    <w:rsid w:val="001958D3"/>
    <w:rsid w:val="0019618F"/>
    <w:rsid w:val="001A05E5"/>
    <w:rsid w:val="001A0C3D"/>
    <w:rsid w:val="001A5A22"/>
    <w:rsid w:val="001A7702"/>
    <w:rsid w:val="001B047B"/>
    <w:rsid w:val="001B32F1"/>
    <w:rsid w:val="001B3850"/>
    <w:rsid w:val="001C00A2"/>
    <w:rsid w:val="001C0FBC"/>
    <w:rsid w:val="001C6E4C"/>
    <w:rsid w:val="001E0509"/>
    <w:rsid w:val="001E2390"/>
    <w:rsid w:val="001E357D"/>
    <w:rsid w:val="001E78B5"/>
    <w:rsid w:val="001F1760"/>
    <w:rsid w:val="001F2F61"/>
    <w:rsid w:val="001F5840"/>
    <w:rsid w:val="001F68E7"/>
    <w:rsid w:val="001F6E0B"/>
    <w:rsid w:val="00201B5A"/>
    <w:rsid w:val="00204A26"/>
    <w:rsid w:val="00211CAD"/>
    <w:rsid w:val="00212F93"/>
    <w:rsid w:val="0021781D"/>
    <w:rsid w:val="00217853"/>
    <w:rsid w:val="002223C3"/>
    <w:rsid w:val="00225744"/>
    <w:rsid w:val="00232108"/>
    <w:rsid w:val="002330D5"/>
    <w:rsid w:val="002415F8"/>
    <w:rsid w:val="00251FAB"/>
    <w:rsid w:val="00261F65"/>
    <w:rsid w:val="0026283F"/>
    <w:rsid w:val="00263F11"/>
    <w:rsid w:val="00264E08"/>
    <w:rsid w:val="00265627"/>
    <w:rsid w:val="002709F7"/>
    <w:rsid w:val="00273F3A"/>
    <w:rsid w:val="00274CCF"/>
    <w:rsid w:val="00275293"/>
    <w:rsid w:val="00275377"/>
    <w:rsid w:val="0028270E"/>
    <w:rsid w:val="00283600"/>
    <w:rsid w:val="00291A3F"/>
    <w:rsid w:val="00292AA1"/>
    <w:rsid w:val="00293574"/>
    <w:rsid w:val="00293DFB"/>
    <w:rsid w:val="00297016"/>
    <w:rsid w:val="002973D4"/>
    <w:rsid w:val="002A2AE3"/>
    <w:rsid w:val="002A2CB6"/>
    <w:rsid w:val="002A7040"/>
    <w:rsid w:val="002A70A0"/>
    <w:rsid w:val="002B6A6A"/>
    <w:rsid w:val="002B6ECC"/>
    <w:rsid w:val="002C0A4F"/>
    <w:rsid w:val="002C401D"/>
    <w:rsid w:val="002C423F"/>
    <w:rsid w:val="002D286E"/>
    <w:rsid w:val="002D534C"/>
    <w:rsid w:val="002D7016"/>
    <w:rsid w:val="002E2812"/>
    <w:rsid w:val="002E7B8B"/>
    <w:rsid w:val="002F4DEB"/>
    <w:rsid w:val="00307A99"/>
    <w:rsid w:val="00311AF1"/>
    <w:rsid w:val="003157CA"/>
    <w:rsid w:val="00315A2C"/>
    <w:rsid w:val="00316077"/>
    <w:rsid w:val="003176CB"/>
    <w:rsid w:val="00327A3B"/>
    <w:rsid w:val="00333814"/>
    <w:rsid w:val="00333C78"/>
    <w:rsid w:val="003370E7"/>
    <w:rsid w:val="003433DF"/>
    <w:rsid w:val="00351CED"/>
    <w:rsid w:val="00352531"/>
    <w:rsid w:val="00352D43"/>
    <w:rsid w:val="003539A5"/>
    <w:rsid w:val="00353FD2"/>
    <w:rsid w:val="00354B24"/>
    <w:rsid w:val="0035520C"/>
    <w:rsid w:val="003572ED"/>
    <w:rsid w:val="003703C3"/>
    <w:rsid w:val="00374767"/>
    <w:rsid w:val="003861C9"/>
    <w:rsid w:val="00386B1F"/>
    <w:rsid w:val="003879FD"/>
    <w:rsid w:val="0039005A"/>
    <w:rsid w:val="00390D02"/>
    <w:rsid w:val="0039544E"/>
    <w:rsid w:val="003964BF"/>
    <w:rsid w:val="003A3F52"/>
    <w:rsid w:val="003A414E"/>
    <w:rsid w:val="003B08E4"/>
    <w:rsid w:val="003B7FF8"/>
    <w:rsid w:val="003D4114"/>
    <w:rsid w:val="003D4E0F"/>
    <w:rsid w:val="003E194A"/>
    <w:rsid w:val="003E4067"/>
    <w:rsid w:val="003E54ED"/>
    <w:rsid w:val="003E55EC"/>
    <w:rsid w:val="003E6870"/>
    <w:rsid w:val="003E7E2F"/>
    <w:rsid w:val="00400717"/>
    <w:rsid w:val="004212E5"/>
    <w:rsid w:val="004318D1"/>
    <w:rsid w:val="00432D9F"/>
    <w:rsid w:val="00433E32"/>
    <w:rsid w:val="00440100"/>
    <w:rsid w:val="00441C6A"/>
    <w:rsid w:val="00445634"/>
    <w:rsid w:val="00447F7C"/>
    <w:rsid w:val="00455762"/>
    <w:rsid w:val="00456241"/>
    <w:rsid w:val="0045781C"/>
    <w:rsid w:val="00460E57"/>
    <w:rsid w:val="004618D1"/>
    <w:rsid w:val="00466BD5"/>
    <w:rsid w:val="00470F93"/>
    <w:rsid w:val="00471DA8"/>
    <w:rsid w:val="0047348D"/>
    <w:rsid w:val="00473A2B"/>
    <w:rsid w:val="004748B6"/>
    <w:rsid w:val="0048408E"/>
    <w:rsid w:val="00484396"/>
    <w:rsid w:val="004863C6"/>
    <w:rsid w:val="00492842"/>
    <w:rsid w:val="00495AA7"/>
    <w:rsid w:val="004A1A72"/>
    <w:rsid w:val="004A28E2"/>
    <w:rsid w:val="004A7957"/>
    <w:rsid w:val="004B290B"/>
    <w:rsid w:val="004B2DAB"/>
    <w:rsid w:val="004B415C"/>
    <w:rsid w:val="004B4F30"/>
    <w:rsid w:val="004B600A"/>
    <w:rsid w:val="004C0A97"/>
    <w:rsid w:val="004C32BB"/>
    <w:rsid w:val="004C57B4"/>
    <w:rsid w:val="004D6867"/>
    <w:rsid w:val="004F02EF"/>
    <w:rsid w:val="004F1B5A"/>
    <w:rsid w:val="004F34A4"/>
    <w:rsid w:val="004F4C0B"/>
    <w:rsid w:val="004F6333"/>
    <w:rsid w:val="00500A17"/>
    <w:rsid w:val="00501483"/>
    <w:rsid w:val="00502940"/>
    <w:rsid w:val="00505EA9"/>
    <w:rsid w:val="00510976"/>
    <w:rsid w:val="00512950"/>
    <w:rsid w:val="00521C55"/>
    <w:rsid w:val="00532BF7"/>
    <w:rsid w:val="00537DAE"/>
    <w:rsid w:val="00541B5A"/>
    <w:rsid w:val="00541D32"/>
    <w:rsid w:val="00543100"/>
    <w:rsid w:val="00544427"/>
    <w:rsid w:val="00562075"/>
    <w:rsid w:val="005622D1"/>
    <w:rsid w:val="00571D1C"/>
    <w:rsid w:val="005771E7"/>
    <w:rsid w:val="00581033"/>
    <w:rsid w:val="00592E83"/>
    <w:rsid w:val="00593771"/>
    <w:rsid w:val="00597366"/>
    <w:rsid w:val="005A048F"/>
    <w:rsid w:val="005A2174"/>
    <w:rsid w:val="005A31C6"/>
    <w:rsid w:val="005A3B99"/>
    <w:rsid w:val="005A5204"/>
    <w:rsid w:val="005B53A6"/>
    <w:rsid w:val="005B5C85"/>
    <w:rsid w:val="005B71FD"/>
    <w:rsid w:val="005C4E93"/>
    <w:rsid w:val="005D6750"/>
    <w:rsid w:val="005D681C"/>
    <w:rsid w:val="005D6CFC"/>
    <w:rsid w:val="005E3689"/>
    <w:rsid w:val="005F0405"/>
    <w:rsid w:val="005F21A6"/>
    <w:rsid w:val="005F6D2E"/>
    <w:rsid w:val="0060251C"/>
    <w:rsid w:val="00610A37"/>
    <w:rsid w:val="006131D3"/>
    <w:rsid w:val="00613C49"/>
    <w:rsid w:val="00625706"/>
    <w:rsid w:val="00625CA7"/>
    <w:rsid w:val="00635CB1"/>
    <w:rsid w:val="0064161E"/>
    <w:rsid w:val="00655BA3"/>
    <w:rsid w:val="00656246"/>
    <w:rsid w:val="00656ACD"/>
    <w:rsid w:val="006608BE"/>
    <w:rsid w:val="0066502F"/>
    <w:rsid w:val="0066660A"/>
    <w:rsid w:val="006669A7"/>
    <w:rsid w:val="006671E4"/>
    <w:rsid w:val="0067233E"/>
    <w:rsid w:val="00672EB6"/>
    <w:rsid w:val="006730E6"/>
    <w:rsid w:val="00681F9C"/>
    <w:rsid w:val="0068366C"/>
    <w:rsid w:val="00692525"/>
    <w:rsid w:val="006931BB"/>
    <w:rsid w:val="00695C0F"/>
    <w:rsid w:val="006B4AD6"/>
    <w:rsid w:val="006C09B6"/>
    <w:rsid w:val="006C0D24"/>
    <w:rsid w:val="006C71FE"/>
    <w:rsid w:val="006C74A8"/>
    <w:rsid w:val="006D0CF0"/>
    <w:rsid w:val="006D2644"/>
    <w:rsid w:val="006D42CB"/>
    <w:rsid w:val="006E0478"/>
    <w:rsid w:val="006E1750"/>
    <w:rsid w:val="006F0CFA"/>
    <w:rsid w:val="006F184A"/>
    <w:rsid w:val="006F22FB"/>
    <w:rsid w:val="006F5D77"/>
    <w:rsid w:val="00704B53"/>
    <w:rsid w:val="00706F2F"/>
    <w:rsid w:val="007075AE"/>
    <w:rsid w:val="007102A6"/>
    <w:rsid w:val="00711FE3"/>
    <w:rsid w:val="007141A8"/>
    <w:rsid w:val="00714D08"/>
    <w:rsid w:val="0071674F"/>
    <w:rsid w:val="00720922"/>
    <w:rsid w:val="00722C4E"/>
    <w:rsid w:val="00730BAF"/>
    <w:rsid w:val="007376F7"/>
    <w:rsid w:val="0074142E"/>
    <w:rsid w:val="007453F3"/>
    <w:rsid w:val="00745F50"/>
    <w:rsid w:val="00756337"/>
    <w:rsid w:val="00756DC2"/>
    <w:rsid w:val="00770DC3"/>
    <w:rsid w:val="0078059E"/>
    <w:rsid w:val="00784AD1"/>
    <w:rsid w:val="00786668"/>
    <w:rsid w:val="00787B49"/>
    <w:rsid w:val="007910C9"/>
    <w:rsid w:val="00791E78"/>
    <w:rsid w:val="007934B1"/>
    <w:rsid w:val="00793F4F"/>
    <w:rsid w:val="007A4B6F"/>
    <w:rsid w:val="007A74E5"/>
    <w:rsid w:val="007C08A6"/>
    <w:rsid w:val="007C3540"/>
    <w:rsid w:val="007C7F36"/>
    <w:rsid w:val="007D2053"/>
    <w:rsid w:val="007D2AAB"/>
    <w:rsid w:val="007D3878"/>
    <w:rsid w:val="007D6AA8"/>
    <w:rsid w:val="007D704E"/>
    <w:rsid w:val="007E48FE"/>
    <w:rsid w:val="007F37D0"/>
    <w:rsid w:val="007F4023"/>
    <w:rsid w:val="00803C28"/>
    <w:rsid w:val="008068F1"/>
    <w:rsid w:val="00807CF4"/>
    <w:rsid w:val="00810952"/>
    <w:rsid w:val="00810AD6"/>
    <w:rsid w:val="00811178"/>
    <w:rsid w:val="008124AE"/>
    <w:rsid w:val="008143A9"/>
    <w:rsid w:val="00820703"/>
    <w:rsid w:val="00824B64"/>
    <w:rsid w:val="00840597"/>
    <w:rsid w:val="008467A9"/>
    <w:rsid w:val="00852ED6"/>
    <w:rsid w:val="00854649"/>
    <w:rsid w:val="008557E7"/>
    <w:rsid w:val="00857E68"/>
    <w:rsid w:val="00863388"/>
    <w:rsid w:val="008658D4"/>
    <w:rsid w:val="00865B0A"/>
    <w:rsid w:val="00883780"/>
    <w:rsid w:val="00884A7E"/>
    <w:rsid w:val="008902C1"/>
    <w:rsid w:val="00891832"/>
    <w:rsid w:val="00896239"/>
    <w:rsid w:val="008A1F50"/>
    <w:rsid w:val="008A2C3E"/>
    <w:rsid w:val="008B3BC7"/>
    <w:rsid w:val="008C095A"/>
    <w:rsid w:val="008C1CD9"/>
    <w:rsid w:val="008C233C"/>
    <w:rsid w:val="008D0217"/>
    <w:rsid w:val="008D0BED"/>
    <w:rsid w:val="008D7262"/>
    <w:rsid w:val="008E2870"/>
    <w:rsid w:val="008F23F2"/>
    <w:rsid w:val="008F46B4"/>
    <w:rsid w:val="008F63D9"/>
    <w:rsid w:val="0090128A"/>
    <w:rsid w:val="009023B2"/>
    <w:rsid w:val="0091114F"/>
    <w:rsid w:val="00926779"/>
    <w:rsid w:val="0093362C"/>
    <w:rsid w:val="00944215"/>
    <w:rsid w:val="00945B71"/>
    <w:rsid w:val="009500A9"/>
    <w:rsid w:val="00951033"/>
    <w:rsid w:val="00966B53"/>
    <w:rsid w:val="00977FAA"/>
    <w:rsid w:val="00980D50"/>
    <w:rsid w:val="00983944"/>
    <w:rsid w:val="00983FE2"/>
    <w:rsid w:val="009906A5"/>
    <w:rsid w:val="00990B37"/>
    <w:rsid w:val="009913C9"/>
    <w:rsid w:val="00992944"/>
    <w:rsid w:val="009A43C5"/>
    <w:rsid w:val="009B480F"/>
    <w:rsid w:val="009B5A24"/>
    <w:rsid w:val="009D1120"/>
    <w:rsid w:val="009D542F"/>
    <w:rsid w:val="009D7492"/>
    <w:rsid w:val="009E1323"/>
    <w:rsid w:val="009F2A66"/>
    <w:rsid w:val="009F2C66"/>
    <w:rsid w:val="009F4B14"/>
    <w:rsid w:val="009F4B60"/>
    <w:rsid w:val="00A00313"/>
    <w:rsid w:val="00A020BA"/>
    <w:rsid w:val="00A069A1"/>
    <w:rsid w:val="00A20175"/>
    <w:rsid w:val="00A2032A"/>
    <w:rsid w:val="00A2396A"/>
    <w:rsid w:val="00A3171F"/>
    <w:rsid w:val="00A32E59"/>
    <w:rsid w:val="00A37D6A"/>
    <w:rsid w:val="00A41AF7"/>
    <w:rsid w:val="00A41D9D"/>
    <w:rsid w:val="00A4668C"/>
    <w:rsid w:val="00A66B5F"/>
    <w:rsid w:val="00A66F48"/>
    <w:rsid w:val="00A71F57"/>
    <w:rsid w:val="00A750BE"/>
    <w:rsid w:val="00A839FF"/>
    <w:rsid w:val="00A8469F"/>
    <w:rsid w:val="00A92EB6"/>
    <w:rsid w:val="00AA626D"/>
    <w:rsid w:val="00AB1B41"/>
    <w:rsid w:val="00AB7BFD"/>
    <w:rsid w:val="00AC0BBD"/>
    <w:rsid w:val="00AC1988"/>
    <w:rsid w:val="00AC67B3"/>
    <w:rsid w:val="00AE0529"/>
    <w:rsid w:val="00AF36CB"/>
    <w:rsid w:val="00B00CC2"/>
    <w:rsid w:val="00B03959"/>
    <w:rsid w:val="00B27AD7"/>
    <w:rsid w:val="00B32AFD"/>
    <w:rsid w:val="00B46CDD"/>
    <w:rsid w:val="00B477AF"/>
    <w:rsid w:val="00B47B23"/>
    <w:rsid w:val="00B624FF"/>
    <w:rsid w:val="00B6353C"/>
    <w:rsid w:val="00B67936"/>
    <w:rsid w:val="00B71CB8"/>
    <w:rsid w:val="00B74FBA"/>
    <w:rsid w:val="00B754A1"/>
    <w:rsid w:val="00B760D4"/>
    <w:rsid w:val="00B82F28"/>
    <w:rsid w:val="00B85C88"/>
    <w:rsid w:val="00B96BEA"/>
    <w:rsid w:val="00BA2569"/>
    <w:rsid w:val="00BB13A5"/>
    <w:rsid w:val="00BD3F2A"/>
    <w:rsid w:val="00BE179A"/>
    <w:rsid w:val="00BE1922"/>
    <w:rsid w:val="00BF5A55"/>
    <w:rsid w:val="00C002C9"/>
    <w:rsid w:val="00C023AE"/>
    <w:rsid w:val="00C025B5"/>
    <w:rsid w:val="00C03E61"/>
    <w:rsid w:val="00C05589"/>
    <w:rsid w:val="00C20092"/>
    <w:rsid w:val="00C20F2C"/>
    <w:rsid w:val="00C25F9B"/>
    <w:rsid w:val="00C25FCE"/>
    <w:rsid w:val="00C34BD6"/>
    <w:rsid w:val="00C351C2"/>
    <w:rsid w:val="00C4179C"/>
    <w:rsid w:val="00C47204"/>
    <w:rsid w:val="00C539A5"/>
    <w:rsid w:val="00C573FE"/>
    <w:rsid w:val="00C6157E"/>
    <w:rsid w:val="00C6374D"/>
    <w:rsid w:val="00C6716C"/>
    <w:rsid w:val="00C709A7"/>
    <w:rsid w:val="00C7115D"/>
    <w:rsid w:val="00C728AF"/>
    <w:rsid w:val="00C744BA"/>
    <w:rsid w:val="00C76F37"/>
    <w:rsid w:val="00C8073A"/>
    <w:rsid w:val="00C80F50"/>
    <w:rsid w:val="00C84420"/>
    <w:rsid w:val="00C9125E"/>
    <w:rsid w:val="00C92116"/>
    <w:rsid w:val="00C922A3"/>
    <w:rsid w:val="00C93524"/>
    <w:rsid w:val="00C9508C"/>
    <w:rsid w:val="00C96C03"/>
    <w:rsid w:val="00CA3A31"/>
    <w:rsid w:val="00CC0532"/>
    <w:rsid w:val="00CC13EC"/>
    <w:rsid w:val="00CC38D1"/>
    <w:rsid w:val="00CC3B6F"/>
    <w:rsid w:val="00CC42F5"/>
    <w:rsid w:val="00CD20F6"/>
    <w:rsid w:val="00CD3DD1"/>
    <w:rsid w:val="00CE2BD2"/>
    <w:rsid w:val="00CE5342"/>
    <w:rsid w:val="00CF7B95"/>
    <w:rsid w:val="00CF7D3D"/>
    <w:rsid w:val="00D024E8"/>
    <w:rsid w:val="00D105E9"/>
    <w:rsid w:val="00D11255"/>
    <w:rsid w:val="00D11C2B"/>
    <w:rsid w:val="00D20FDE"/>
    <w:rsid w:val="00D236ED"/>
    <w:rsid w:val="00D23990"/>
    <w:rsid w:val="00D23BAD"/>
    <w:rsid w:val="00D2708B"/>
    <w:rsid w:val="00D305A0"/>
    <w:rsid w:val="00D3675E"/>
    <w:rsid w:val="00D3692F"/>
    <w:rsid w:val="00D36E72"/>
    <w:rsid w:val="00D44917"/>
    <w:rsid w:val="00D44C9B"/>
    <w:rsid w:val="00D513E2"/>
    <w:rsid w:val="00D537F7"/>
    <w:rsid w:val="00D54184"/>
    <w:rsid w:val="00D61CC6"/>
    <w:rsid w:val="00D61F8D"/>
    <w:rsid w:val="00D67FB9"/>
    <w:rsid w:val="00D70449"/>
    <w:rsid w:val="00D76C40"/>
    <w:rsid w:val="00D841D0"/>
    <w:rsid w:val="00D874EB"/>
    <w:rsid w:val="00D93970"/>
    <w:rsid w:val="00D97C04"/>
    <w:rsid w:val="00DA68C4"/>
    <w:rsid w:val="00DB7420"/>
    <w:rsid w:val="00DC4EAD"/>
    <w:rsid w:val="00DD350C"/>
    <w:rsid w:val="00DD5FA2"/>
    <w:rsid w:val="00DD6B0E"/>
    <w:rsid w:val="00DE5F50"/>
    <w:rsid w:val="00DF0440"/>
    <w:rsid w:val="00DF09B7"/>
    <w:rsid w:val="00E01AEC"/>
    <w:rsid w:val="00E115D7"/>
    <w:rsid w:val="00E12696"/>
    <w:rsid w:val="00E145BF"/>
    <w:rsid w:val="00E22601"/>
    <w:rsid w:val="00E250EF"/>
    <w:rsid w:val="00E25C47"/>
    <w:rsid w:val="00E41BB9"/>
    <w:rsid w:val="00E477C5"/>
    <w:rsid w:val="00E53B7F"/>
    <w:rsid w:val="00E55719"/>
    <w:rsid w:val="00E56CF2"/>
    <w:rsid w:val="00E61F95"/>
    <w:rsid w:val="00E63B92"/>
    <w:rsid w:val="00E723E1"/>
    <w:rsid w:val="00E818B0"/>
    <w:rsid w:val="00E9515B"/>
    <w:rsid w:val="00E972EC"/>
    <w:rsid w:val="00EA3A44"/>
    <w:rsid w:val="00EA519C"/>
    <w:rsid w:val="00EB1AA3"/>
    <w:rsid w:val="00EB2659"/>
    <w:rsid w:val="00EB2D3E"/>
    <w:rsid w:val="00EB3AE9"/>
    <w:rsid w:val="00EB4BC0"/>
    <w:rsid w:val="00EB577C"/>
    <w:rsid w:val="00EC29E0"/>
    <w:rsid w:val="00EE116F"/>
    <w:rsid w:val="00EE50CA"/>
    <w:rsid w:val="00EE6A7E"/>
    <w:rsid w:val="00F0068A"/>
    <w:rsid w:val="00F00D70"/>
    <w:rsid w:val="00F012CB"/>
    <w:rsid w:val="00F06156"/>
    <w:rsid w:val="00F07445"/>
    <w:rsid w:val="00F1432D"/>
    <w:rsid w:val="00F1438F"/>
    <w:rsid w:val="00F14964"/>
    <w:rsid w:val="00F16FE3"/>
    <w:rsid w:val="00F20E49"/>
    <w:rsid w:val="00F21893"/>
    <w:rsid w:val="00F271F7"/>
    <w:rsid w:val="00F323B9"/>
    <w:rsid w:val="00F33890"/>
    <w:rsid w:val="00F35A27"/>
    <w:rsid w:val="00F4224B"/>
    <w:rsid w:val="00F51A90"/>
    <w:rsid w:val="00F52EBC"/>
    <w:rsid w:val="00F67C07"/>
    <w:rsid w:val="00F70F2A"/>
    <w:rsid w:val="00F7143F"/>
    <w:rsid w:val="00F72C5C"/>
    <w:rsid w:val="00F75E06"/>
    <w:rsid w:val="00F80EA4"/>
    <w:rsid w:val="00F81723"/>
    <w:rsid w:val="00F846AC"/>
    <w:rsid w:val="00F857FC"/>
    <w:rsid w:val="00F951DB"/>
    <w:rsid w:val="00F954F3"/>
    <w:rsid w:val="00F97217"/>
    <w:rsid w:val="00FA43CA"/>
    <w:rsid w:val="00FA68D1"/>
    <w:rsid w:val="00FB1C5D"/>
    <w:rsid w:val="00FB1E9B"/>
    <w:rsid w:val="00FB739F"/>
    <w:rsid w:val="00FC143B"/>
    <w:rsid w:val="00FC19E6"/>
    <w:rsid w:val="00FC4171"/>
    <w:rsid w:val="00FC6834"/>
    <w:rsid w:val="00FC6FEF"/>
    <w:rsid w:val="00FD10FF"/>
    <w:rsid w:val="00FD34DB"/>
    <w:rsid w:val="00FD71AB"/>
    <w:rsid w:val="00FF0EFF"/>
    <w:rsid w:val="00FF145E"/>
    <w:rsid w:val="00FF310D"/>
    <w:rsid w:val="00FF393C"/>
    <w:rsid w:val="00FF3FE2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E6EDEE"/>
  <w15:docId w15:val="{6B0C8F81-4095-4455-B0A4-8BF78CF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683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op">
    <w:name w:val="eop"/>
    <w:basedOn w:val="DefaultParagraphFont"/>
    <w:rsid w:val="00FC6834"/>
  </w:style>
  <w:style w:type="character" w:customStyle="1" w:styleId="textrun">
    <w:name w:val="textrun"/>
    <w:basedOn w:val="DefaultParagraphFont"/>
    <w:rsid w:val="00FC6834"/>
  </w:style>
  <w:style w:type="character" w:customStyle="1" w:styleId="unsupportedobjecttext">
    <w:name w:val="unsupportedobjecttext"/>
    <w:basedOn w:val="DefaultParagraphFont"/>
    <w:rsid w:val="00FC6834"/>
  </w:style>
  <w:style w:type="character" w:styleId="Hyperlink">
    <w:name w:val="Hyperlink"/>
    <w:basedOn w:val="DefaultParagraphFont"/>
    <w:uiPriority w:val="99"/>
    <w:unhideWhenUsed/>
    <w:rsid w:val="005B71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20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D20F6"/>
  </w:style>
  <w:style w:type="character" w:styleId="Strong">
    <w:name w:val="Strong"/>
    <w:basedOn w:val="DefaultParagraphFont"/>
    <w:uiPriority w:val="22"/>
    <w:qFormat/>
    <w:rsid w:val="00CD20F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46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6C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6C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C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C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12CB"/>
    <w:pPr>
      <w:ind w:left="720"/>
      <w:contextualSpacing/>
    </w:pPr>
  </w:style>
  <w:style w:type="table" w:styleId="TableGrid">
    <w:name w:val="Table Grid"/>
    <w:basedOn w:val="TableNormal"/>
    <w:uiPriority w:val="59"/>
    <w:rsid w:val="00370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781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A43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3C5"/>
  </w:style>
  <w:style w:type="paragraph" w:styleId="Footer">
    <w:name w:val="footer"/>
    <w:basedOn w:val="Normal"/>
    <w:link w:val="FooterChar"/>
    <w:uiPriority w:val="99"/>
    <w:unhideWhenUsed/>
    <w:rsid w:val="009A43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33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527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8763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0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72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.greenhill@kingston.ac.uk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m.colbert@kingston.ac.uk" TargetMode="External"/><Relationship Id="rId17" Type="http://schemas.openxmlformats.org/officeDocument/2006/relationships/hyperlink" Target="mailto:r.cunningham@kingston.ac.uk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vasileios.argyriou@kingston.ac.u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ul@kingston.ac.uk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h.caton@kingston.ac.uk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rek@kingston.ac.uk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805B26DA5094D833C28FCDFA225EB" ma:contentTypeVersion="0" ma:contentTypeDescription="Create a new document." ma:contentTypeScope="" ma:versionID="b792f4e1ed617802fb7cf15fb34551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B1587-DB7D-4069-A279-0F6D0F66F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245562-6667-411A-A81C-3FA723AD35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CE6AC-29AA-486D-B825-F778F646B7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CCC56E-AAAC-42FF-97C6-4BC14CB8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cham</dc:creator>
  <cp:lastModifiedBy>Simmons, Thomas W</cp:lastModifiedBy>
  <cp:revision>3</cp:revision>
  <dcterms:created xsi:type="dcterms:W3CDTF">2020-01-31T13:58:00Z</dcterms:created>
  <dcterms:modified xsi:type="dcterms:W3CDTF">2020-01-31T14:01:00Z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0x0101007E2805B26DA5094D833C28FCDFA225EB</vt:lpwstr>
  </property>
</Properties>
</file>