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26" w:rsidRDefault="003E397C">
      <w:pPr>
        <w:rPr>
          <w:rFonts w:asciiTheme="majorHAnsi" w:hAnsiTheme="majorHAnsi"/>
          <w:b/>
          <w:u w:val="single"/>
        </w:rPr>
      </w:pPr>
      <w:r w:rsidRPr="003E397C">
        <w:rPr>
          <w:rFonts w:asciiTheme="majorHAnsi" w:hAnsiTheme="majorHAnsi"/>
          <w:b/>
          <w:u w:val="single"/>
        </w:rPr>
        <w:t>Supplemental Text</w:t>
      </w:r>
      <w:r w:rsidR="00D45D1F">
        <w:rPr>
          <w:rFonts w:asciiTheme="majorHAnsi" w:hAnsiTheme="majorHAnsi"/>
          <w:b/>
          <w:u w:val="single"/>
        </w:rPr>
        <w:t xml:space="preserve"> (Power et al. 2014)</w:t>
      </w:r>
    </w:p>
    <w:p w:rsidR="00ED765E" w:rsidRDefault="00ED765E">
      <w:pPr>
        <w:rPr>
          <w:rFonts w:asciiTheme="majorHAnsi" w:hAnsiTheme="majorHAnsi"/>
          <w:b/>
          <w:u w:val="single"/>
        </w:rPr>
      </w:pPr>
    </w:p>
    <w:p w:rsidR="00ED765E" w:rsidRPr="00ED765E" w:rsidRDefault="00ED76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Here, we elaborate on several points of the text. </w:t>
      </w:r>
      <w:r w:rsidR="00E660F5">
        <w:rPr>
          <w:rFonts w:asciiTheme="majorHAnsi" w:hAnsiTheme="majorHAnsi"/>
        </w:rPr>
        <w:t>1)</w:t>
      </w:r>
      <w:r>
        <w:rPr>
          <w:rFonts w:asciiTheme="majorHAnsi" w:hAnsiTheme="majorHAnsi"/>
        </w:rPr>
        <w:t xml:space="preserve"> we provide more detailed information regarding our interpolation approach. </w:t>
      </w:r>
      <w:r w:rsidR="00E660F5">
        <w:rPr>
          <w:rFonts w:asciiTheme="majorHAnsi" w:hAnsiTheme="majorHAnsi"/>
        </w:rPr>
        <w:t>2)</w:t>
      </w:r>
      <w:r>
        <w:rPr>
          <w:rFonts w:asciiTheme="majorHAnsi" w:hAnsiTheme="majorHAnsi"/>
        </w:rPr>
        <w:t xml:space="preserve"> we provide a more thorough description of the analyses that demonstrate that improvements in QC measures </w:t>
      </w:r>
      <w:r w:rsidR="007E1055">
        <w:rPr>
          <w:rFonts w:asciiTheme="majorHAnsi" w:hAnsiTheme="majorHAnsi"/>
        </w:rPr>
        <w:t xml:space="preserve">over stages of processing </w:t>
      </w:r>
      <w:r>
        <w:rPr>
          <w:rFonts w:asciiTheme="majorHAnsi" w:hAnsiTheme="majorHAnsi"/>
        </w:rPr>
        <w:t xml:space="preserve">can be superficial. </w:t>
      </w:r>
      <w:r w:rsidR="00E660F5">
        <w:rPr>
          <w:rFonts w:asciiTheme="majorHAnsi" w:hAnsiTheme="majorHAnsi"/>
        </w:rPr>
        <w:t>3)</w:t>
      </w:r>
      <w:r>
        <w:rPr>
          <w:rFonts w:asciiTheme="majorHAnsi" w:hAnsiTheme="majorHAnsi"/>
        </w:rPr>
        <w:t xml:space="preserve"> we provide a more through description of the analyses that link QC values to quantitative assessments of within-subject changes in correlation.</w:t>
      </w:r>
    </w:p>
    <w:p w:rsidR="003E397C" w:rsidRDefault="003E397C"/>
    <w:p w:rsidR="003E397C" w:rsidRDefault="00ED765E" w:rsidP="003E397C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1. </w:t>
      </w:r>
      <w:r w:rsidR="00920A15">
        <w:rPr>
          <w:rFonts w:asciiTheme="majorHAnsi" w:hAnsiTheme="majorHAnsi"/>
          <w:b/>
        </w:rPr>
        <w:t>Methods: I</w:t>
      </w:r>
      <w:r w:rsidR="003E397C">
        <w:rPr>
          <w:rFonts w:asciiTheme="majorHAnsi" w:hAnsiTheme="majorHAnsi"/>
          <w:b/>
        </w:rPr>
        <w:t>nterpolation</w:t>
      </w:r>
      <w:r w:rsidR="003E397C" w:rsidRPr="005C1E45">
        <w:rPr>
          <w:rFonts w:asciiTheme="majorHAnsi" w:hAnsiTheme="majorHAnsi"/>
          <w:b/>
        </w:rPr>
        <w:t xml:space="preserve"> using temporal masks</w:t>
      </w:r>
      <w:r w:rsidR="003E397C">
        <w:rPr>
          <w:rFonts w:asciiTheme="majorHAnsi" w:hAnsiTheme="majorHAnsi"/>
          <w:b/>
        </w:rPr>
        <w:t>:</w:t>
      </w:r>
      <w:r w:rsidR="003E397C">
        <w:rPr>
          <w:rFonts w:asciiTheme="majorHAnsi" w:hAnsiTheme="majorHAnsi"/>
        </w:rPr>
        <w:t xml:space="preserve"> </w:t>
      </w:r>
      <w:r w:rsidR="00CC1E1E">
        <w:rPr>
          <w:rFonts w:asciiTheme="majorHAnsi" w:hAnsiTheme="majorHAnsi"/>
        </w:rPr>
        <w:t>T</w:t>
      </w:r>
      <w:r w:rsidR="003E397C">
        <w:rPr>
          <w:rFonts w:asciiTheme="majorHAnsi" w:hAnsiTheme="majorHAnsi"/>
        </w:rPr>
        <w:t xml:space="preserve">o obtain the frequency content of uncensored data, we apply a least squares spectral analysis adapted for non-uniformly sampled data, as described in [Mathias, 2004]. The method is based on the Lomb-Scargle periodogram [Lomb, 1976]. </w:t>
      </w:r>
    </w:p>
    <w:p w:rsidR="003E397C" w:rsidRDefault="003E397C" w:rsidP="003E397C">
      <w:pPr>
        <w:rPr>
          <w:rFonts w:asciiTheme="majorHAnsi" w:hAnsiTheme="majorHAnsi"/>
        </w:rPr>
      </w:pPr>
    </w:p>
    <w:p w:rsidR="003E397C" w:rsidRPr="005A0296" w:rsidRDefault="003E397C" w:rsidP="003E397C">
      <w:pPr>
        <w:rPr>
          <w:rFonts w:asciiTheme="majorHAnsi" w:hAnsiTheme="majorHAnsi"/>
        </w:rPr>
      </w:pPr>
      <w:r w:rsidRPr="005A0296">
        <w:rPr>
          <w:rFonts w:asciiTheme="majorHAnsi" w:hAnsiTheme="majorHAnsi"/>
        </w:rPr>
        <w:t xml:space="preserve">Consider a time series </w:t>
      </w:r>
      <w:r w:rsidRPr="005A0296">
        <w:rPr>
          <w:rFonts w:asciiTheme="majorHAnsi" w:hAnsiTheme="majorHAnsi"/>
          <w:b/>
        </w:rPr>
        <w:t xml:space="preserve">x </w:t>
      </w:r>
      <w:r w:rsidRPr="005A0296">
        <w:rPr>
          <w:rFonts w:asciiTheme="majorHAnsi" w:hAnsiTheme="majorHAnsi"/>
        </w:rPr>
        <w:t>= (x</w:t>
      </w:r>
      <w:r w:rsidRPr="005A0296">
        <w:rPr>
          <w:rFonts w:asciiTheme="majorHAnsi" w:hAnsiTheme="majorHAnsi"/>
          <w:vertAlign w:val="subscript"/>
        </w:rPr>
        <w:t>0</w:t>
      </w:r>
      <w:r w:rsidRPr="005A0296">
        <w:rPr>
          <w:rFonts w:asciiTheme="majorHAnsi" w:hAnsiTheme="majorHAnsi"/>
        </w:rPr>
        <w:t>,x</w:t>
      </w:r>
      <w:r w:rsidRPr="005A0296">
        <w:rPr>
          <w:rFonts w:asciiTheme="majorHAnsi" w:hAnsiTheme="majorHAnsi"/>
          <w:vertAlign w:val="subscript"/>
        </w:rPr>
        <w:t>1</w:t>
      </w:r>
      <w:r w:rsidRPr="005A0296">
        <w:rPr>
          <w:rFonts w:asciiTheme="majorHAnsi" w:hAnsiTheme="majorHAnsi"/>
        </w:rPr>
        <w:t>,…,x</w:t>
      </w:r>
      <w:r w:rsidRPr="005A0296">
        <w:rPr>
          <w:rFonts w:asciiTheme="majorHAnsi" w:hAnsiTheme="majorHAnsi"/>
          <w:vertAlign w:val="subscript"/>
        </w:rPr>
        <w:t>n-1</w:t>
      </w:r>
      <w:r w:rsidRPr="005A0296">
        <w:rPr>
          <w:rFonts w:asciiTheme="majorHAnsi" w:hAnsiTheme="majorHAnsi"/>
        </w:rPr>
        <w:t xml:space="preserve">) sampled at nonuniform times </w:t>
      </w:r>
      <w:r w:rsidRPr="005A0296">
        <w:rPr>
          <w:rFonts w:asciiTheme="majorHAnsi" w:hAnsiTheme="majorHAnsi"/>
          <w:b/>
        </w:rPr>
        <w:t>t</w:t>
      </w:r>
      <w:r w:rsidRPr="005A0296">
        <w:rPr>
          <w:rFonts w:asciiTheme="majorHAnsi" w:hAnsiTheme="majorHAnsi"/>
        </w:rPr>
        <w:t>=(t</w:t>
      </w:r>
      <w:r w:rsidRPr="005A0296">
        <w:rPr>
          <w:rFonts w:asciiTheme="majorHAnsi" w:hAnsiTheme="majorHAnsi"/>
          <w:vertAlign w:val="subscript"/>
        </w:rPr>
        <w:t>0</w:t>
      </w:r>
      <w:r w:rsidRPr="005A0296">
        <w:rPr>
          <w:rFonts w:asciiTheme="majorHAnsi" w:hAnsiTheme="majorHAnsi"/>
        </w:rPr>
        <w:t>,t</w:t>
      </w:r>
      <w:r w:rsidRPr="005A0296">
        <w:rPr>
          <w:rFonts w:asciiTheme="majorHAnsi" w:hAnsiTheme="majorHAnsi"/>
          <w:vertAlign w:val="subscript"/>
        </w:rPr>
        <w:t>1</w:t>
      </w:r>
      <w:r w:rsidRPr="005A0296">
        <w:rPr>
          <w:rFonts w:asciiTheme="majorHAnsi" w:hAnsiTheme="majorHAnsi"/>
        </w:rPr>
        <w:t>,…,t</w:t>
      </w:r>
      <w:r w:rsidRPr="005A0296">
        <w:rPr>
          <w:rFonts w:asciiTheme="majorHAnsi" w:hAnsiTheme="majorHAnsi"/>
          <w:vertAlign w:val="subscript"/>
        </w:rPr>
        <w:t>n-1</w:t>
      </w:r>
      <w:r w:rsidRPr="005A0296">
        <w:rPr>
          <w:rFonts w:asciiTheme="majorHAnsi" w:hAnsiTheme="majorHAnsi"/>
        </w:rPr>
        <w:t xml:space="preserve">).  Then for any given frequency </w:t>
      </w:r>
      <m:oMath>
        <m:r>
          <w:rPr>
            <w:rFonts w:ascii="Cambria Math" w:hAnsi="Cambria Math"/>
          </w:rPr>
          <m:t>ω,</m:t>
        </m:r>
      </m:oMath>
      <w:r w:rsidRPr="005A0296">
        <w:rPr>
          <w:rFonts w:asciiTheme="majorHAnsi" w:hAnsiTheme="majorHAnsi"/>
        </w:rPr>
        <w:t xml:space="preserve"> we can make the following approximation:</w:t>
      </w:r>
    </w:p>
    <w:p w:rsidR="003E397C" w:rsidRPr="005A0296" w:rsidRDefault="00590329" w:rsidP="003E397C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ω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∀ k 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0,…,n-1</m:t>
              </m:r>
            </m:e>
          </m:d>
          <m:r>
            <w:rPr>
              <w:rFonts w:ascii="Cambria Math" w:hAnsi="Cambria Math"/>
            </w:rPr>
            <m:t>.              (1)</m:t>
          </m:r>
        </m:oMath>
      </m:oMathPara>
    </w:p>
    <w:p w:rsidR="003E397C" w:rsidRPr="005A0296" w:rsidRDefault="003E397C" w:rsidP="003E397C">
      <w:pPr>
        <w:rPr>
          <w:rFonts w:asciiTheme="majorHAnsi" w:hAnsiTheme="majorHAnsi"/>
        </w:rPr>
      </w:pPr>
      <w:r w:rsidRPr="005A0296">
        <w:rPr>
          <w:rFonts w:asciiTheme="majorHAnsi" w:hAnsiTheme="majorHAnsi"/>
        </w:rPr>
        <w:t xml:space="preserve">Let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t,ω.</m:t>
            </m:r>
          </m:sub>
        </m:sSub>
      </m:oMath>
    </w:p>
    <w:p w:rsidR="003E397C" w:rsidRPr="005A0296" w:rsidRDefault="003E397C" w:rsidP="003E397C">
      <w:pPr>
        <w:rPr>
          <w:rFonts w:asciiTheme="majorHAnsi" w:hAnsiTheme="majorHAnsi"/>
        </w:rPr>
      </w:pPr>
      <w:r w:rsidRPr="005A0296">
        <w:rPr>
          <w:rFonts w:asciiTheme="majorHAnsi" w:hAnsiTheme="majorHAnsi"/>
        </w:rPr>
        <w:t xml:space="preserve">Then we can derive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 xml:space="preserve">ω 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ω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x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t,w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t,w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t,w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hAnsi="Cambria Math"/>
          </w:rPr>
          <m:t>)</m:t>
        </m:r>
      </m:oMath>
      <w:r w:rsidRPr="005A0296">
        <w:rPr>
          <w:rFonts w:asciiTheme="majorHAnsi" w:hAnsiTheme="majorHAnsi"/>
          <w:vertAlign w:val="superscript"/>
        </w:rPr>
        <w:t>-1</w:t>
      </w:r>
      <w:r w:rsidRPr="005A0296">
        <w:rPr>
          <w:rFonts w:asciiTheme="majorHAnsi" w:hAnsiTheme="majorHAnsi"/>
        </w:rPr>
        <w:t>, which in its expanded form is</w:t>
      </w:r>
    </w:p>
    <w:p w:rsidR="003E397C" w:rsidRPr="005A0296" w:rsidRDefault="00590329" w:rsidP="003E397C">
      <w:pPr>
        <w:rPr>
          <w:rFonts w:asciiTheme="majorHAnsi" w:hAnsiTheme="majorHAnsi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func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func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func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func>
                          </m:e>
                        </m:nary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.           (2)</m:t>
          </m:r>
        </m:oMath>
      </m:oMathPara>
    </w:p>
    <w:p w:rsidR="003E397C" w:rsidRPr="005A0296" w:rsidRDefault="003E397C" w:rsidP="003E397C">
      <w:pPr>
        <w:rPr>
          <w:rFonts w:asciiTheme="majorHAnsi" w:hAnsiTheme="majorHAnsi"/>
        </w:rPr>
      </w:pPr>
    </w:p>
    <w:p w:rsidR="003E397C" w:rsidRDefault="003E397C" w:rsidP="003E397C">
      <w:pPr>
        <w:rPr>
          <w:rFonts w:asciiTheme="majorHAnsi" w:hAnsiTheme="majorHAnsi"/>
        </w:rPr>
      </w:pPr>
      <w:r w:rsidRPr="005A0296">
        <w:rPr>
          <w:rFonts w:asciiTheme="majorHAnsi" w:hAnsiTheme="majorHAnsi"/>
        </w:rPr>
        <w:t xml:space="preserve">The power of the frequency </w:t>
      </w:r>
      <m:oMath>
        <m:r>
          <w:rPr>
            <w:rFonts w:ascii="Cambria Math" w:hAnsi="Cambria Math"/>
          </w:rPr>
          <m:t>ω</m:t>
        </m:r>
      </m:oMath>
      <w:r w:rsidRPr="005A0296">
        <w:rPr>
          <w:rFonts w:asciiTheme="majorHAnsi" w:hAnsiTheme="majorHAnsi"/>
        </w:rPr>
        <w:t xml:space="preserve"> in </w:t>
      </w:r>
      <w:r w:rsidRPr="005A0296">
        <w:rPr>
          <w:rFonts w:asciiTheme="majorHAnsi" w:hAnsiTheme="majorHAnsi"/>
          <w:b/>
        </w:rPr>
        <w:t>x</w:t>
      </w:r>
      <w:r w:rsidRPr="005A0296">
        <w:rPr>
          <w:rFonts w:asciiTheme="majorHAnsi" w:hAnsiTheme="majorHAnsi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ω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ω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5A0296">
        <w:rPr>
          <w:rFonts w:asciiTheme="majorHAnsi" w:hAnsiTheme="majorHAnsi"/>
        </w:rPr>
        <w:t xml:space="preserve">.  However,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k∈K</m:t>
            </m:r>
          </m:sub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ω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Pr="005A0296">
        <w:rPr>
          <w:rFonts w:asciiTheme="majorHAnsi" w:hAnsiTheme="majorHAnsi"/>
        </w:rPr>
        <w:t xml:space="preserve">, are non-zero since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func>
      </m:oMath>
      <w:r w:rsidRPr="005A0296">
        <w:rPr>
          <w:rFonts w:asciiTheme="majorHAnsi" w:hAnsiTheme="majorHAnsi"/>
        </w:rPr>
        <w:t xml:space="preserve"> and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func>
      </m:oMath>
      <w:r w:rsidRPr="005A0296">
        <w:rPr>
          <w:rFonts w:asciiTheme="majorHAnsi" w:hAnsiTheme="majorHAnsi"/>
        </w:rPr>
        <w:t xml:space="preserve"> are not orthogonal when time is non-uniformly sampled. Consequently, the approach described above requires matrix inversion.</w:t>
      </w:r>
      <w:r>
        <w:rPr>
          <w:rFonts w:asciiTheme="majorHAnsi" w:hAnsiTheme="majorHAnsi"/>
        </w:rPr>
        <w:t xml:space="preserve"> Matrix inversion, following </w:t>
      </w:r>
      <w:r w:rsidRPr="005A0296">
        <w:rPr>
          <w:rFonts w:asciiTheme="majorHAnsi" w:hAnsiTheme="majorHAnsi"/>
        </w:rPr>
        <w:t>the Lomb-Scargle technique</w:t>
      </w:r>
      <w:r>
        <w:rPr>
          <w:rFonts w:asciiTheme="majorHAnsi" w:hAnsiTheme="majorHAnsi"/>
        </w:rPr>
        <w:t>,</w:t>
      </w:r>
      <w:r w:rsidRPr="005A0296">
        <w:rPr>
          <w:rFonts w:asciiTheme="majorHAnsi" w:hAnsiTheme="majorHAnsi"/>
        </w:rPr>
        <w:t xml:space="preserve"> is applied by using a time shift θ of the series to make the vectors</w:t>
      </w:r>
      <w:r w:rsidRPr="005A0296">
        <w:rPr>
          <w:rFonts w:asciiTheme="majorHAnsi" w:hAnsiTheme="majorHAnsi"/>
          <w:position w:val="-14"/>
        </w:rPr>
        <w:object w:dxaOrig="15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8.75pt" o:ole="">
            <v:imagedata r:id="rId4" o:title=""/>
          </v:shape>
          <o:OLEObject Type="Embed" ProgID="Equation.3" ShapeID="_x0000_i1025" DrawAspect="Content" ObjectID="_1537177396" r:id="rId5"/>
        </w:object>
      </w:r>
      <w:r w:rsidRPr="005A0296">
        <w:rPr>
          <w:rFonts w:asciiTheme="majorHAnsi" w:hAnsiTheme="majorHAnsi"/>
        </w:rPr>
        <w:t xml:space="preserve">and </w:t>
      </w:r>
      <w:r w:rsidRPr="005A0296">
        <w:rPr>
          <w:rFonts w:asciiTheme="majorHAnsi" w:hAnsiTheme="majorHAnsi"/>
          <w:position w:val="-14"/>
        </w:rPr>
        <w:object w:dxaOrig="1460" w:dyaOrig="380">
          <v:shape id="_x0000_i1026" type="#_x0000_t75" style="width:72.75pt;height:18.75pt" o:ole="">
            <v:imagedata r:id="rId6" o:title=""/>
          </v:shape>
          <o:OLEObject Type="Embed" ProgID="Equation.3" ShapeID="_x0000_i1026" DrawAspect="Content" ObjectID="_1537177397" r:id="rId7"/>
        </w:object>
      </w:r>
      <w:r w:rsidRPr="005A0296">
        <w:rPr>
          <w:rFonts w:asciiTheme="majorHAnsi" w:hAnsiTheme="majorHAnsi"/>
        </w:rPr>
        <w:t xml:space="preserve">orthogonal for each </w:t>
      </w:r>
      <m:oMath>
        <m:r>
          <w:rPr>
            <w:rFonts w:ascii="Cambria Math" w:hAnsi="Cambria Math"/>
          </w:rPr>
          <m:t>ω</m:t>
        </m:r>
      </m:oMath>
      <w:r w:rsidRPr="005A0296">
        <w:rPr>
          <w:rFonts w:asciiTheme="majorHAnsi" w:hAnsiTheme="majorHAnsi"/>
        </w:rPr>
        <w:t>, which greatly simplifies the math.  Substituting these time shifted expressions into (2), we have</w:t>
      </w:r>
    </w:p>
    <w:p w:rsidR="00D50E75" w:rsidRPr="005A0296" w:rsidRDefault="00D50E75" w:rsidP="003E397C">
      <w:pPr>
        <w:rPr>
          <w:rFonts w:asciiTheme="majorHAnsi" w:hAnsiTheme="majorHAnsi"/>
        </w:rPr>
      </w:pPr>
    </w:p>
    <w:p w:rsidR="003E397C" w:rsidRPr="005A0296" w:rsidRDefault="00590329" w:rsidP="003E397C">
      <w:pPr>
        <w:rPr>
          <w:rFonts w:asciiTheme="majorHAnsi" w:hAnsiTheme="majorHAnsi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k∈K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-θ)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k∈K</m:t>
                            </m:r>
                          </m:sub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(ω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-θ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))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k∈K</m:t>
                            </m:r>
                          </m:sub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(ω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-θ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))</m:t>
                        </m:r>
                      </m:den>
                    </m:f>
                  </m:e>
                </m:mr>
              </m:m>
            </m:e>
          </m:d>
        </m:oMath>
      </m:oMathPara>
    </w:p>
    <w:p w:rsidR="003E397C" w:rsidRPr="005A0296" w:rsidRDefault="003E397C" w:rsidP="003E397C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-θ)</m:t>
                              </m:r>
                            </m:e>
                          </m:d>
                        </m:e>
                      </m:func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k∈K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</m:nary>
                </m:den>
              </m:f>
              <m:r>
                <w:rPr>
                  <w:rFonts w:ascii="Cambria Math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-θ)</m:t>
                              </m:r>
                            </m:e>
                          </m:d>
                        </m:e>
                      </m:func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k∈K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 xml:space="preserve">                                            (3)</m:t>
          </m:r>
        </m:oMath>
      </m:oMathPara>
    </w:p>
    <w:p w:rsidR="003E397C" w:rsidRPr="005A0296" w:rsidRDefault="003E397C" w:rsidP="003E397C">
      <w:pPr>
        <w:rPr>
          <w:rFonts w:asciiTheme="majorHAnsi" w:hAnsiTheme="majorHAnsi"/>
        </w:rPr>
      </w:pPr>
    </w:p>
    <w:p w:rsidR="003E397C" w:rsidRPr="005A0296" w:rsidRDefault="003E397C" w:rsidP="003E397C">
      <w:pPr>
        <w:rPr>
          <w:rFonts w:asciiTheme="majorHAnsi" w:hAnsiTheme="majorHAnsi"/>
        </w:rPr>
      </w:pPr>
    </w:p>
    <w:p w:rsidR="003E397C" w:rsidRPr="005A0296" w:rsidRDefault="003E397C" w:rsidP="003E397C">
      <w:pPr>
        <w:rPr>
          <w:rFonts w:asciiTheme="majorHAnsi" w:hAnsiTheme="majorHAnsi"/>
        </w:rPr>
      </w:pPr>
    </w:p>
    <w:p w:rsidR="003E397C" w:rsidRPr="005A0296" w:rsidRDefault="003E397C" w:rsidP="003E397C">
      <w:pPr>
        <w:rPr>
          <w:rFonts w:asciiTheme="majorHAnsi" w:hAnsiTheme="majorHAnsi"/>
        </w:rPr>
      </w:pPr>
      <w:r w:rsidRPr="005A0296">
        <w:rPr>
          <w:rFonts w:asciiTheme="majorHAnsi" w:hAnsiTheme="majorHAnsi"/>
        </w:rPr>
        <w:t>.</w:t>
      </w:r>
    </w:p>
    <w:p w:rsidR="003E397C" w:rsidRPr="005A0296" w:rsidRDefault="003E397C" w:rsidP="003E397C">
      <w:pPr>
        <w:rPr>
          <w:rFonts w:asciiTheme="majorHAnsi" w:hAnsiTheme="majorHAnsi"/>
        </w:rPr>
      </w:pPr>
    </w:p>
    <w:p w:rsidR="003E397C" w:rsidRPr="005A0296" w:rsidRDefault="003E397C" w:rsidP="003E397C">
      <w:pPr>
        <w:rPr>
          <w:rFonts w:asciiTheme="majorHAnsi" w:hAnsiTheme="majorHAnsi"/>
        </w:rPr>
      </w:pPr>
      <w:r w:rsidRPr="005A0296">
        <w:rPr>
          <w:rFonts w:asciiTheme="majorHAnsi" w:hAnsiTheme="majorHAnsi"/>
        </w:rPr>
        <w:t xml:space="preserve">We can calculate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ω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ω</m:t>
                </m:r>
              </m:sub>
            </m:sSub>
          </m:e>
        </m:d>
      </m:oMath>
      <w:r w:rsidRPr="005A0296">
        <w:rPr>
          <w:rFonts w:asciiTheme="majorHAnsi" w:hAnsiTheme="majorHAnsi"/>
        </w:rPr>
        <w:t xml:space="preserve">  in this manner for a set of frequencies </w:t>
      </w:r>
      <w:r w:rsidRPr="005A0296">
        <w:rPr>
          <w:rFonts w:asciiTheme="majorHAnsi" w:hAnsiTheme="majorHAnsi"/>
          <w:position w:val="-16"/>
        </w:rPr>
        <w:object w:dxaOrig="960" w:dyaOrig="420">
          <v:shape id="_x0000_i1027" type="#_x0000_t75" style="width:48pt;height:21pt" o:ole="">
            <v:imagedata r:id="rId8" o:title=""/>
          </v:shape>
          <o:OLEObject Type="Embed" ProgID="Equation.3" ShapeID="_x0000_i1027" DrawAspect="Content" ObjectID="_1537177398" r:id="rId9"/>
        </w:object>
      </w:r>
      <w:r w:rsidRPr="005A0296">
        <w:rPr>
          <w:rFonts w:asciiTheme="majorHAnsi" w:hAnsiTheme="majorHAnsi"/>
        </w:rPr>
        <w:t xml:space="preserve">.  Once we have done that calculation, we can construct an estimate of the original time series </w:t>
      </w:r>
      <w:r w:rsidRPr="005A0296">
        <w:rPr>
          <w:rFonts w:asciiTheme="majorHAnsi" w:hAnsiTheme="majorHAnsi"/>
          <w:b/>
        </w:rPr>
        <w:t>x</w:t>
      </w:r>
      <w:r w:rsidRPr="005A0296">
        <w:rPr>
          <w:rFonts w:asciiTheme="majorHAnsi" w:hAnsiTheme="majorHAnsi"/>
        </w:rPr>
        <w:t xml:space="preserve">, call it </w:t>
      </w:r>
      <w:r w:rsidRPr="005A0296">
        <w:rPr>
          <w:rFonts w:asciiTheme="majorHAnsi" w:hAnsiTheme="majorHAnsi"/>
          <w:b/>
        </w:rPr>
        <w:t>x</w:t>
      </w:r>
      <w:r w:rsidRPr="005A0296">
        <w:rPr>
          <w:rFonts w:asciiTheme="majorHAnsi" w:hAnsiTheme="majorHAnsi"/>
          <w:b/>
          <w:vertAlign w:val="subscript"/>
        </w:rPr>
        <w:t>est</w:t>
      </w:r>
      <w:r w:rsidRPr="005A0296">
        <w:rPr>
          <w:rFonts w:asciiTheme="majorHAnsi" w:hAnsiTheme="majorHAnsi"/>
          <w:b/>
        </w:rPr>
        <w:t xml:space="preserve">, </w:t>
      </w:r>
      <w:r w:rsidRPr="005A0296">
        <w:rPr>
          <w:rFonts w:asciiTheme="majorHAnsi" w:hAnsiTheme="majorHAnsi"/>
        </w:rPr>
        <w:t>from the original least squares approximation:</w:t>
      </w:r>
    </w:p>
    <w:p w:rsidR="003E397C" w:rsidRPr="005A0296" w:rsidRDefault="00590329" w:rsidP="003E397C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est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ω∈W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ω 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-θ)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sin⁡</m:t>
                      </m:r>
                      <m:r>
                        <w:rPr>
                          <w:rFonts w:ascii="Cambria Math" w:hAnsi="Cambria Math"/>
                        </w:rPr>
                        <m:t>(ω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-θ))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 xml:space="preserve">,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0,1,…,l</m:t>
              </m:r>
            </m:e>
          </m:d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 xml:space="preserve">                    (4)</m:t>
          </m:r>
        </m:oMath>
      </m:oMathPara>
    </w:p>
    <w:p w:rsidR="003E397C" w:rsidRDefault="003E397C" w:rsidP="003E397C">
      <w:pPr>
        <w:rPr>
          <w:rFonts w:asciiTheme="majorHAnsi" w:hAnsiTheme="majorHAnsi"/>
        </w:rPr>
      </w:pPr>
      <w:r w:rsidRPr="005A0296">
        <w:rPr>
          <w:rFonts w:asciiTheme="majorHAnsi" w:hAnsiTheme="majorHAnsi"/>
        </w:rPr>
        <w:t xml:space="preserve">Notice that the time indices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A0296">
        <w:rPr>
          <w:rFonts w:asciiTheme="majorHAnsi" w:hAnsiTheme="majorHAnsi"/>
        </w:rPr>
        <w:t xml:space="preserve"> need not be the same as those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A0296">
        <w:rPr>
          <w:rFonts w:asciiTheme="majorHAnsi" w:hAnsiTheme="majorHAnsi"/>
        </w:rPr>
        <w:t>.</w:t>
      </w:r>
    </w:p>
    <w:p w:rsidR="00590329" w:rsidRDefault="00590329" w:rsidP="003E397C">
      <w:pPr>
        <w:rPr>
          <w:rFonts w:asciiTheme="majorHAnsi" w:hAnsiTheme="majorHAnsi"/>
        </w:rPr>
      </w:pPr>
    </w:p>
    <w:p w:rsidR="00590329" w:rsidRDefault="00590329" w:rsidP="003E397C">
      <w:pPr>
        <w:rPr>
          <w:rFonts w:asciiTheme="majorHAnsi" w:hAnsiTheme="majorHAnsi"/>
        </w:rPr>
      </w:pPr>
    </w:p>
    <w:p w:rsidR="00590329" w:rsidRDefault="00590329" w:rsidP="003E397C">
      <w:pPr>
        <w:rPr>
          <w:rFonts w:asciiTheme="majorHAnsi" w:hAnsiTheme="majorHAnsi"/>
        </w:rPr>
      </w:pPr>
    </w:p>
    <w:p w:rsidR="00590329" w:rsidRPr="005A0296" w:rsidRDefault="00590329" w:rsidP="003E397C">
      <w:pPr>
        <w:rPr>
          <w:rFonts w:asciiTheme="majorHAnsi" w:hAnsiTheme="majorHAnsi"/>
        </w:rPr>
      </w:pPr>
      <w:r>
        <w:rPr>
          <w:rFonts w:asciiTheme="majorHAnsi" w:hAnsiTheme="majorHAnsi"/>
        </w:rPr>
        <w:t>Here is the reference table of variable names:</w:t>
      </w:r>
    </w:p>
    <w:p w:rsidR="003E397C" w:rsidRDefault="003E39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90329" w:rsidTr="00590329">
        <w:tc>
          <w:tcPr>
            <w:tcW w:w="4428" w:type="dxa"/>
          </w:tcPr>
          <w:p w:rsidR="00590329" w:rsidRDefault="00590329" w:rsidP="00E660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Notation in supplementary</w:t>
            </w:r>
          </w:p>
        </w:tc>
        <w:tc>
          <w:tcPr>
            <w:tcW w:w="4428" w:type="dxa"/>
          </w:tcPr>
          <w:p w:rsidR="00590329" w:rsidRDefault="00590329" w:rsidP="00E660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Notation in code</w:t>
            </w:r>
          </w:p>
        </w:tc>
      </w:tr>
      <w:tr w:rsidR="00590329" w:rsidTr="00590329">
        <w:tc>
          <w:tcPr>
            <w:tcW w:w="4428" w:type="dxa"/>
          </w:tcPr>
          <w:p w:rsidR="00590329" w:rsidRDefault="00590329" w:rsidP="00590329">
            <w:pPr>
              <w:rPr>
                <w:rFonts w:asciiTheme="majorHAnsi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428" w:type="dxa"/>
          </w:tcPr>
          <w:p w:rsidR="00590329" w:rsidRDefault="00590329" w:rsidP="0059032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in_series(k, :), “:” denotes all voxels</w:t>
            </w:r>
          </w:p>
        </w:tc>
      </w:tr>
      <w:tr w:rsidR="00590329" w:rsidTr="00590329">
        <w:tc>
          <w:tcPr>
            <w:tcW w:w="4428" w:type="dxa"/>
          </w:tcPr>
          <w:p w:rsidR="00590329" w:rsidRDefault="00590329" w:rsidP="00590329">
            <w:pPr>
              <w:jc w:val="center"/>
              <w:rPr>
                <w:rFonts w:asciiTheme="majorHAnsi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est</m:t>
                    </m:r>
                  </m:sub>
                </m:sSub>
              </m:oMath>
            </m:oMathPara>
          </w:p>
        </w:tc>
        <w:tc>
          <w:tcPr>
            <w:tcW w:w="4428" w:type="dxa"/>
          </w:tcPr>
          <w:p w:rsidR="00590329" w:rsidRDefault="00590329" w:rsidP="0059032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out_series(k, :), “:” denotes all voxels</w:t>
            </w:r>
          </w:p>
        </w:tc>
      </w:tr>
      <w:tr w:rsidR="00590329" w:rsidTr="00590329">
        <w:tc>
          <w:tcPr>
            <w:tcW w:w="4428" w:type="dxa"/>
          </w:tcPr>
          <w:p w:rsidR="00590329" w:rsidRDefault="00590329" w:rsidP="00590329">
            <w:pPr>
              <w:jc w:val="center"/>
              <w:rPr>
                <w:rFonts w:asciiTheme="majorHAnsi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428" w:type="dxa"/>
          </w:tcPr>
          <w:p w:rsidR="00590329" w:rsidRDefault="00590329" w:rsidP="0059032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in_sample_time(k)</w:t>
            </w:r>
          </w:p>
        </w:tc>
      </w:tr>
      <w:tr w:rsidR="00590329" w:rsidTr="00590329">
        <w:tc>
          <w:tcPr>
            <w:tcW w:w="4428" w:type="dxa"/>
          </w:tcPr>
          <w:p w:rsidR="00590329" w:rsidRDefault="00590329" w:rsidP="00590329">
            <w:pPr>
              <w:jc w:val="center"/>
              <w:rPr>
                <w:rFonts w:asciiTheme="majorHAnsi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28" w:type="dxa"/>
          </w:tcPr>
          <w:p w:rsidR="00590329" w:rsidRDefault="00590329" w:rsidP="0059032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out_sample_time(i)</w:t>
            </w:r>
          </w:p>
        </w:tc>
      </w:tr>
      <w:tr w:rsidR="00590329" w:rsidTr="00590329">
        <w:tc>
          <w:tcPr>
            <w:tcW w:w="4428" w:type="dxa"/>
          </w:tcPr>
          <w:p w:rsidR="00590329" w:rsidRDefault="00590329" w:rsidP="00590329">
            <w:pPr>
              <w:jc w:val="center"/>
              <w:rPr>
                <w:rFonts w:ascii="Calibri" w:eastAsia="SimSun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</w:rPr>
                  <m:t>θ</m:t>
                </m:r>
              </m:oMath>
            </m:oMathPara>
          </w:p>
        </w:tc>
        <w:tc>
          <w:tcPr>
            <w:tcW w:w="4428" w:type="dxa"/>
          </w:tcPr>
          <w:p w:rsidR="00590329" w:rsidRPr="00590329" w:rsidRDefault="00590329" w:rsidP="00590329">
            <w:pPr>
              <w:jc w:val="center"/>
              <w:rPr>
                <w:rFonts w:asciiTheme="majorHAnsi" w:hAnsiTheme="majorHAnsi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</w:tr>
      <w:tr w:rsidR="00590329" w:rsidTr="00590329">
        <w:tc>
          <w:tcPr>
            <w:tcW w:w="4428" w:type="dxa"/>
          </w:tcPr>
          <w:p w:rsidR="00590329" w:rsidRDefault="00590329" w:rsidP="00590329">
            <w:pPr>
              <w:jc w:val="center"/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ω</m:t>
                    </m:r>
                  </m:sub>
                </m:sSub>
              </m:oMath>
            </m:oMathPara>
          </w:p>
        </w:tc>
        <w:tc>
          <w:tcPr>
            <w:tcW w:w="4428" w:type="dxa"/>
          </w:tcPr>
          <w:p w:rsidR="00590329" w:rsidRDefault="00590329" w:rsidP="0059032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cos_coeff</w:t>
            </w:r>
          </w:p>
        </w:tc>
      </w:tr>
      <w:tr w:rsidR="00590329" w:rsidTr="00590329">
        <w:tc>
          <w:tcPr>
            <w:tcW w:w="4428" w:type="dxa"/>
          </w:tcPr>
          <w:p w:rsidR="00590329" w:rsidRDefault="00590329" w:rsidP="00590329">
            <w:pPr>
              <w:jc w:val="center"/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ω</m:t>
                    </m:r>
                  </m:sub>
                </m:sSub>
              </m:oMath>
            </m:oMathPara>
          </w:p>
        </w:tc>
        <w:tc>
          <w:tcPr>
            <w:tcW w:w="4428" w:type="dxa"/>
          </w:tcPr>
          <w:p w:rsidR="00590329" w:rsidRDefault="00590329" w:rsidP="0059032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sin_coeff</w:t>
            </w:r>
            <w:bookmarkStart w:id="0" w:name="_GoBack"/>
            <w:bookmarkEnd w:id="0"/>
          </w:p>
        </w:tc>
      </w:tr>
    </w:tbl>
    <w:p w:rsidR="00E660F5" w:rsidRPr="00E660F5" w:rsidRDefault="00E660F5" w:rsidP="00E660F5">
      <w:pPr>
        <w:rPr>
          <w:rFonts w:asciiTheme="majorHAnsi" w:hAnsiTheme="majorHAnsi"/>
        </w:rPr>
      </w:pPr>
    </w:p>
    <w:sectPr w:rsidR="00E660F5" w:rsidRPr="00E660F5" w:rsidSect="004767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2DDC"/>
    <w:rsid w:val="00085A69"/>
    <w:rsid w:val="00106BC1"/>
    <w:rsid w:val="001F0FBF"/>
    <w:rsid w:val="00265A6E"/>
    <w:rsid w:val="00302A38"/>
    <w:rsid w:val="00306F26"/>
    <w:rsid w:val="003212AF"/>
    <w:rsid w:val="003E397C"/>
    <w:rsid w:val="004767E2"/>
    <w:rsid w:val="00590329"/>
    <w:rsid w:val="007E1055"/>
    <w:rsid w:val="00895F1C"/>
    <w:rsid w:val="00920A15"/>
    <w:rsid w:val="009B469C"/>
    <w:rsid w:val="009F169F"/>
    <w:rsid w:val="00A80B63"/>
    <w:rsid w:val="00A829CF"/>
    <w:rsid w:val="00BA643D"/>
    <w:rsid w:val="00CC1E1E"/>
    <w:rsid w:val="00D45D1F"/>
    <w:rsid w:val="00D50E75"/>
    <w:rsid w:val="00D72DDC"/>
    <w:rsid w:val="00E50D11"/>
    <w:rsid w:val="00E660F5"/>
    <w:rsid w:val="00ED765E"/>
    <w:rsid w:val="00FD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A420910-79B5-4182-B2DF-BE9318D5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9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7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90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03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2763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Power</dc:creator>
  <cp:lastModifiedBy>Li Jingwei</cp:lastModifiedBy>
  <cp:revision>7</cp:revision>
  <dcterms:created xsi:type="dcterms:W3CDTF">2013-09-05T15:32:00Z</dcterms:created>
  <dcterms:modified xsi:type="dcterms:W3CDTF">2016-10-05T04:57:00Z</dcterms:modified>
</cp:coreProperties>
</file>