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F30D8" w14:textId="77777777" w:rsidR="00FA4A61" w:rsidRPr="00FA4A61" w:rsidRDefault="00FA4A61" w:rsidP="00FA4A61">
      <w:pPr>
        <w:pStyle w:val="NormalWeb"/>
        <w:rPr>
          <w:color w:val="000000"/>
          <w:sz w:val="28"/>
          <w:szCs w:val="28"/>
        </w:rPr>
      </w:pPr>
      <w:r w:rsidRPr="00FA4A61">
        <w:rPr>
          <w:color w:val="000000"/>
          <w:sz w:val="28"/>
          <w:szCs w:val="28"/>
        </w:rPr>
        <w:t>La nouvelle</w:t>
      </w:r>
      <w:r w:rsidRPr="00FA4A61">
        <w:rPr>
          <w:rStyle w:val="apple-converted-space"/>
          <w:rFonts w:eastAsiaTheme="majorEastAsia"/>
          <w:color w:val="000000"/>
          <w:sz w:val="28"/>
          <w:szCs w:val="28"/>
        </w:rPr>
        <w:t> </w:t>
      </w:r>
      <w:r w:rsidRPr="00FA4A61">
        <w:rPr>
          <w:rStyle w:val="Accentuation"/>
          <w:rFonts w:eastAsiaTheme="majorEastAsia"/>
          <w:color w:val="000000"/>
          <w:sz w:val="28"/>
          <w:szCs w:val="28"/>
        </w:rPr>
        <w:t>A Mother</w:t>
      </w:r>
      <w:r w:rsidRPr="00FA4A61">
        <w:rPr>
          <w:rStyle w:val="apple-converted-space"/>
          <w:rFonts w:eastAsiaTheme="majorEastAsia"/>
          <w:color w:val="000000"/>
          <w:sz w:val="28"/>
          <w:szCs w:val="28"/>
        </w:rPr>
        <w:t> </w:t>
      </w:r>
      <w:r w:rsidRPr="00FA4A61">
        <w:rPr>
          <w:color w:val="000000"/>
          <w:sz w:val="28"/>
          <w:szCs w:val="28"/>
        </w:rPr>
        <w:t>de James Joyce raconte l’histoire de Mme Kearney, une femme issue de la bourgeoisie catholique de Dublin, très attachée aux codes sociaux, à la respectabilité et à l’idée de reconnaissance publique. C’est une femme cultivée, méthodique, consciente de sa valeur, mais aussi profondément obsédée par l’idée de ne pas rester à la marge de la société dublinoise. Elle a épousé un homme sans fortune, ce qui l’a déjà placée dans une position légèrement fragile socialement, et elle reporte désormais toutes ses ambitions sur sa fille, Kathleen.</w:t>
      </w:r>
    </w:p>
    <w:p w14:paraId="17E18A44" w14:textId="77777777" w:rsidR="00FA4A61" w:rsidRPr="00FA4A61" w:rsidRDefault="00FA4A61" w:rsidP="00FA4A61">
      <w:pPr>
        <w:pStyle w:val="NormalWeb"/>
        <w:rPr>
          <w:color w:val="000000"/>
          <w:sz w:val="28"/>
          <w:szCs w:val="28"/>
        </w:rPr>
      </w:pPr>
      <w:r w:rsidRPr="00FA4A61">
        <w:rPr>
          <w:color w:val="000000"/>
          <w:sz w:val="28"/>
          <w:szCs w:val="28"/>
        </w:rPr>
        <w:t>Kathleen est une jeune fille discrète, silencieuse, appliquée, qui joue très bien du piano. Elle ne parle pas beaucoup, elle n’exprime presque jamais ses désirs, et Joyce insiste sur le fait qu’elle semble surtout exister à travers la volonté de sa mère. Pour Mme Kearney, le talent musical de sa fille n’est pas seulement artistique : c’est un capital social. La musique devient un moyen d’ascension, une façon de regagner une place dans les cercles respectables de Dublin.</w:t>
      </w:r>
    </w:p>
    <w:p w14:paraId="4282043B" w14:textId="77777777" w:rsidR="00FA4A61" w:rsidRPr="00FA4A61" w:rsidRDefault="00FA4A61" w:rsidP="00FA4A61">
      <w:pPr>
        <w:pStyle w:val="NormalWeb"/>
        <w:rPr>
          <w:color w:val="000000"/>
          <w:sz w:val="28"/>
          <w:szCs w:val="28"/>
        </w:rPr>
      </w:pPr>
      <w:r w:rsidRPr="00FA4A61">
        <w:rPr>
          <w:color w:val="000000"/>
          <w:sz w:val="28"/>
          <w:szCs w:val="28"/>
        </w:rPr>
        <w:t>L’intrigue commence lorsque Mme Kearney apprend que l’Irish Cultural Society organise une série de concerts patriotiques destinés à promouvoir la culture irlandaise. Elle voit immédiatement dans ces concerts une occasion idéale pour Kathleen. Contrairement aux autres mères, elle exige un contrat écrit, précis, détaillant le nombre de concerts et surtout la rémunération. Ce point est fondamental : Mme Kearney veut sécuriser la reconnaissance de sa fille, mais aussi affirmer sa propre légitimité face à une institution dominée par des hommes amateurs et désorganisés. Joyce montre déjà ici une tension : Mme Kearney est à la fois parfaitement rationnelle et perçue comme excessivement rigide.</w:t>
      </w:r>
    </w:p>
    <w:p w14:paraId="10E927C0" w14:textId="77777777" w:rsidR="00FA4A61" w:rsidRPr="00FA4A61" w:rsidRDefault="00FA4A61" w:rsidP="00FA4A61">
      <w:pPr>
        <w:pStyle w:val="NormalWeb"/>
        <w:rPr>
          <w:color w:val="000000"/>
          <w:sz w:val="28"/>
          <w:szCs w:val="28"/>
        </w:rPr>
      </w:pPr>
      <w:r w:rsidRPr="00FA4A61">
        <w:rPr>
          <w:color w:val="000000"/>
          <w:sz w:val="28"/>
          <w:szCs w:val="28"/>
        </w:rPr>
        <w:t>Les répétitions commencent, et au départ tout semble se dérouler correctement. Kathleen joue bien, le public est présent, l’événement paraît sérieux. Mais très vite, des signes de désorganisation apparaissent. Les membres du comité sont imprécis, oublient des détails, modifient les programmes, et surtout commencent à remettre en question le paiement prévu. Joyce insiste sur leur amateurisme, mais aussi sur leur condescendance : ils attendent que Mme Kearney se montre compréhensive, conciliante, presque reconnaissante d’avoir été invitée.</w:t>
      </w:r>
    </w:p>
    <w:p w14:paraId="5BA69BD5" w14:textId="77777777" w:rsidR="00FA4A61" w:rsidRPr="00FA4A61" w:rsidRDefault="00FA4A61" w:rsidP="00FA4A61">
      <w:pPr>
        <w:pStyle w:val="NormalWeb"/>
        <w:rPr>
          <w:color w:val="000000"/>
          <w:sz w:val="28"/>
          <w:szCs w:val="28"/>
        </w:rPr>
      </w:pPr>
      <w:r w:rsidRPr="00FA4A61">
        <w:rPr>
          <w:color w:val="000000"/>
          <w:sz w:val="28"/>
          <w:szCs w:val="28"/>
        </w:rPr>
        <w:t>C’est là que le conflit central se noue. Mme Kearney refuse de céder. Elle réclame exactement ce qui a été promis. Elle rappelle le contrat, les termes précis, et se montre de plus en plus ferme. Aux yeux du comité, elle devient alors une femme « difficile », « désagréable », presque inconvenante. Joyce met en évidence un mécanisme social cruel : ce qui, chez un homme, serait perçu comme de la rigueur ou du sérieux devient, chez une femme, une forme d’agressivité déplacée.</w:t>
      </w:r>
    </w:p>
    <w:p w14:paraId="21B5253B" w14:textId="77777777" w:rsidR="00FA4A61" w:rsidRPr="00FA4A61" w:rsidRDefault="00FA4A61" w:rsidP="00FA4A61">
      <w:pPr>
        <w:pStyle w:val="NormalWeb"/>
        <w:rPr>
          <w:color w:val="000000"/>
          <w:sz w:val="28"/>
          <w:szCs w:val="28"/>
        </w:rPr>
      </w:pPr>
      <w:r w:rsidRPr="00FA4A61">
        <w:rPr>
          <w:color w:val="000000"/>
          <w:sz w:val="28"/>
          <w:szCs w:val="28"/>
        </w:rPr>
        <w:lastRenderedPageBreak/>
        <w:t>La situation dégénère lors du dernier concert. Le comité décide de ne pas payer la totalité de la somme convenue. Mme Kearney s’y oppose frontalement. Elle refuse que sa fille joue tant que le paiement n’est pas garanti. Ce geste, qui pourrait être interprété comme une défense légitime du travail de Kathleen, est immédiatement retourné contre elle. Le comité annule la prestation de la jeune fille, et Kathleen est brutalement exclue de l’événement.</w:t>
      </w:r>
    </w:p>
    <w:p w14:paraId="3D61FCA9" w14:textId="77777777" w:rsidR="00FA4A61" w:rsidRPr="00FA4A61" w:rsidRDefault="00FA4A61" w:rsidP="00FA4A61">
      <w:pPr>
        <w:pStyle w:val="NormalWeb"/>
        <w:rPr>
          <w:color w:val="000000"/>
          <w:sz w:val="28"/>
          <w:szCs w:val="28"/>
        </w:rPr>
      </w:pPr>
      <w:r w:rsidRPr="00FA4A61">
        <w:rPr>
          <w:color w:val="000000"/>
          <w:sz w:val="28"/>
          <w:szCs w:val="28"/>
        </w:rPr>
        <w:t>La scène finale est d’une violence feutrée typiquement joycienne. Il n’y a ni cris ni scandale public, mais une humiliation totale. Kathleen, silencieuse comme toujours, disparaît presque du récit, effacée par le conflit des adultes. Mme Kearney, elle, comprend qu’elle a perdu. En voulant défendre ses droits et ceux de sa fille, elle s’est définitivement coupée du monde respectable qu’elle cherchait à intégrer. La société dublinoise se referme sur elle sans éclat, avec politesse, mais avec une froideur implacable.</w:t>
      </w:r>
    </w:p>
    <w:p w14:paraId="7326AA05" w14:textId="77777777" w:rsidR="00FA4A61" w:rsidRPr="00FA4A61" w:rsidRDefault="00FA4A61" w:rsidP="00FA4A61">
      <w:pPr>
        <w:pStyle w:val="NormalWeb"/>
        <w:rPr>
          <w:color w:val="000000"/>
          <w:sz w:val="28"/>
          <w:szCs w:val="28"/>
        </w:rPr>
      </w:pPr>
      <w:r w:rsidRPr="00FA4A61">
        <w:rPr>
          <w:color w:val="000000"/>
          <w:sz w:val="28"/>
          <w:szCs w:val="28"/>
        </w:rPr>
        <w:t>Joyce ne donne pas de morale explicite. Il ne présente pas Mme Kearney comme une héroïne, ni comme une simple antagoniste. Il montre une femme prise au piège d’un système social hypocrite, où les règles existent mais ne doivent surtout pas être rappelées trop explicitement.</w:t>
      </w:r>
      <w:r w:rsidRPr="00FA4A61">
        <w:rPr>
          <w:rStyle w:val="apple-converted-space"/>
          <w:rFonts w:eastAsiaTheme="majorEastAsia"/>
          <w:color w:val="000000"/>
          <w:sz w:val="28"/>
          <w:szCs w:val="28"/>
        </w:rPr>
        <w:t> </w:t>
      </w:r>
      <w:r w:rsidRPr="00FA4A61">
        <w:rPr>
          <w:rStyle w:val="Accentuation"/>
          <w:rFonts w:eastAsiaTheme="majorEastAsia"/>
          <w:color w:val="000000"/>
          <w:sz w:val="28"/>
          <w:szCs w:val="28"/>
        </w:rPr>
        <w:t>A Mother</w:t>
      </w:r>
      <w:r w:rsidRPr="00FA4A61">
        <w:rPr>
          <w:rStyle w:val="apple-converted-space"/>
          <w:rFonts w:eastAsiaTheme="majorEastAsia"/>
          <w:color w:val="000000"/>
          <w:sz w:val="28"/>
          <w:szCs w:val="28"/>
        </w:rPr>
        <w:t> </w:t>
      </w:r>
      <w:r w:rsidRPr="00FA4A61">
        <w:rPr>
          <w:color w:val="000000"/>
          <w:sz w:val="28"/>
          <w:szCs w:val="28"/>
        </w:rPr>
        <w:t>devient ainsi une critique sévère de la respectabilité bourgeoise, du nationalisme culturel de façade, et de la place étouffante réservée aux femmes, même instruites et compétentes, dans la société irlandaise du début du XXᵉ siècle.</w:t>
      </w:r>
    </w:p>
    <w:p w14:paraId="05898B1F" w14:textId="77777777" w:rsidR="00375ED3" w:rsidRPr="00FA4A61" w:rsidRDefault="00375ED3">
      <w:pPr>
        <w:rPr>
          <w:sz w:val="28"/>
          <w:szCs w:val="28"/>
        </w:rPr>
      </w:pPr>
    </w:p>
    <w:p w14:paraId="58F66A5A" w14:textId="77777777" w:rsidR="00FA4A61" w:rsidRPr="00FA4A61" w:rsidRDefault="00FA4A61">
      <w:pPr>
        <w:rPr>
          <w:sz w:val="28"/>
          <w:szCs w:val="28"/>
        </w:rPr>
      </w:pPr>
    </w:p>
    <w:p w14:paraId="3B9E89FF" w14:textId="77777777" w:rsidR="00FA4A61" w:rsidRPr="00FA4A61" w:rsidRDefault="00FA4A61">
      <w:pPr>
        <w:rPr>
          <w:sz w:val="28"/>
          <w:szCs w:val="28"/>
        </w:rPr>
      </w:pPr>
    </w:p>
    <w:p w14:paraId="2C1114F9" w14:textId="77777777" w:rsidR="00FA4A61" w:rsidRPr="00FA4A61" w:rsidRDefault="00FA4A61" w:rsidP="00FA4A61">
      <w:pPr>
        <w:pStyle w:val="NormalWeb"/>
        <w:rPr>
          <w:color w:val="000000"/>
          <w:sz w:val="28"/>
          <w:szCs w:val="28"/>
        </w:rPr>
      </w:pPr>
      <w:r w:rsidRPr="00FA4A61">
        <w:rPr>
          <w:color w:val="000000"/>
          <w:sz w:val="28"/>
          <w:szCs w:val="28"/>
        </w:rPr>
        <w:t>J’ai choisi</w:t>
      </w:r>
      <w:r w:rsidRPr="00FA4A61">
        <w:rPr>
          <w:rStyle w:val="apple-converted-space"/>
          <w:rFonts w:eastAsiaTheme="majorEastAsia"/>
          <w:color w:val="000000"/>
          <w:sz w:val="28"/>
          <w:szCs w:val="28"/>
        </w:rPr>
        <w:t> </w:t>
      </w:r>
      <w:r w:rsidRPr="00FA4A61">
        <w:rPr>
          <w:rStyle w:val="Accentuation"/>
          <w:rFonts w:eastAsiaTheme="majorEastAsia"/>
          <w:color w:val="000000"/>
          <w:sz w:val="28"/>
          <w:szCs w:val="28"/>
        </w:rPr>
        <w:t>A Mother</w:t>
      </w:r>
      <w:r w:rsidRPr="00FA4A61">
        <w:rPr>
          <w:rStyle w:val="apple-converted-space"/>
          <w:rFonts w:eastAsiaTheme="majorEastAsia"/>
          <w:color w:val="000000"/>
          <w:sz w:val="28"/>
          <w:szCs w:val="28"/>
        </w:rPr>
        <w:t> </w:t>
      </w:r>
      <w:r w:rsidRPr="00FA4A61">
        <w:rPr>
          <w:color w:val="000000"/>
          <w:sz w:val="28"/>
          <w:szCs w:val="28"/>
        </w:rPr>
        <w:t>de James Joyce parce que c’est une nouvelle extrêmement resserrée, presque clinique, qui montre comment un individu peut être broyé non pas par un événement spectaculaire, mais par une mécanique sociale discrète, faite de règles implicites, de silences et de regards. Ce qui m’a frappé, c’est que Joyce ne raconte pas une grande tragédie, mais une humiliation ordinaire, presque administrative, et pourtant profondément violente. La tension repose sur très peu de choses : un contrat, un concert, quelques décisions prises à huis clos. Et c’est précisément cette sobriété qui rend le texte si puissant.</w:t>
      </w:r>
    </w:p>
    <w:p w14:paraId="159657C3" w14:textId="7FB7C504" w:rsidR="000016BA" w:rsidRPr="00FA4A61" w:rsidRDefault="00FA4A61" w:rsidP="00FA4A61">
      <w:pPr>
        <w:pStyle w:val="NormalWeb"/>
        <w:rPr>
          <w:color w:val="000000"/>
          <w:sz w:val="28"/>
          <w:szCs w:val="28"/>
        </w:rPr>
      </w:pPr>
      <w:r w:rsidRPr="00FA4A61">
        <w:rPr>
          <w:color w:val="000000"/>
          <w:sz w:val="28"/>
          <w:szCs w:val="28"/>
        </w:rPr>
        <w:t>En lisant</w:t>
      </w:r>
      <w:r w:rsidRPr="00FA4A61">
        <w:rPr>
          <w:rStyle w:val="apple-converted-space"/>
          <w:rFonts w:eastAsiaTheme="majorEastAsia"/>
          <w:color w:val="000000"/>
          <w:sz w:val="28"/>
          <w:szCs w:val="28"/>
        </w:rPr>
        <w:t> </w:t>
      </w:r>
      <w:r w:rsidRPr="00FA4A61">
        <w:rPr>
          <w:rStyle w:val="Accentuation"/>
          <w:rFonts w:eastAsiaTheme="majorEastAsia"/>
          <w:color w:val="000000"/>
          <w:sz w:val="28"/>
          <w:szCs w:val="28"/>
        </w:rPr>
        <w:t>Corps et âmes</w:t>
      </w:r>
      <w:r w:rsidRPr="00FA4A61">
        <w:rPr>
          <w:rStyle w:val="apple-converted-space"/>
          <w:rFonts w:eastAsiaTheme="majorEastAsia"/>
          <w:color w:val="000000"/>
          <w:sz w:val="28"/>
          <w:szCs w:val="28"/>
        </w:rPr>
        <w:t> </w:t>
      </w:r>
      <w:r w:rsidRPr="00FA4A61">
        <w:rPr>
          <w:color w:val="000000"/>
          <w:sz w:val="28"/>
          <w:szCs w:val="28"/>
        </w:rPr>
        <w:t xml:space="preserve">de Frank Conroy en parallèle, j’ai été frappé par un point commun essentiel, malgré des contextes très différents. Dans les deux œuvres, la musique n’est jamais seulement un art : c’est un enjeu existentiel. Chez Joyce, le piano de Kathleen représente une possibilité d’élévation sociale et de reconnaissance pour la mère. Chez Conroy, la musique est aussi un espace de salut, mais elle devient progressivement un lieu de conflit intérieur, de tension entre discipline, exigence et souffrance intime. </w:t>
      </w:r>
    </w:p>
    <w:p w14:paraId="78F19B8A" w14:textId="2768CA76" w:rsidR="00FA4A61" w:rsidRPr="00FA4A61" w:rsidRDefault="00FA4A61" w:rsidP="00FA4A61">
      <w:pPr>
        <w:pStyle w:val="NormalWeb"/>
        <w:rPr>
          <w:color w:val="000000"/>
          <w:sz w:val="28"/>
          <w:szCs w:val="28"/>
        </w:rPr>
      </w:pPr>
      <w:r w:rsidRPr="00FA4A61">
        <w:rPr>
          <w:color w:val="000000"/>
          <w:sz w:val="28"/>
          <w:szCs w:val="28"/>
        </w:rPr>
        <w:lastRenderedPageBreak/>
        <w:t>Pour le</w:t>
      </w:r>
      <w:r w:rsidRPr="00FA4A61">
        <w:rPr>
          <w:rStyle w:val="apple-converted-space"/>
          <w:rFonts w:eastAsiaTheme="majorEastAsia"/>
          <w:color w:val="000000"/>
          <w:sz w:val="28"/>
          <w:szCs w:val="28"/>
        </w:rPr>
        <w:t> </w:t>
      </w:r>
      <w:r w:rsidRPr="00FA4A61">
        <w:rPr>
          <w:rStyle w:val="lev"/>
          <w:rFonts w:eastAsiaTheme="majorEastAsia"/>
          <w:color w:val="000000"/>
          <w:sz w:val="28"/>
          <w:szCs w:val="28"/>
        </w:rPr>
        <w:t>type d’adaptation</w:t>
      </w:r>
      <w:r w:rsidRPr="00FA4A61">
        <w:rPr>
          <w:color w:val="000000"/>
          <w:sz w:val="28"/>
          <w:szCs w:val="28"/>
        </w:rPr>
        <w:t xml:space="preserve">, j’ai choisi une </w:t>
      </w:r>
      <w:r w:rsidRPr="005E292B">
        <w:rPr>
          <w:color w:val="000000"/>
          <w:sz w:val="28"/>
          <w:szCs w:val="28"/>
          <w:highlight w:val="yellow"/>
        </w:rPr>
        <w:t>transposition</w:t>
      </w:r>
      <w:r w:rsidRPr="00FA4A61">
        <w:rPr>
          <w:color w:val="000000"/>
          <w:sz w:val="28"/>
          <w:szCs w:val="28"/>
        </w:rPr>
        <w:t xml:space="preserve"> parce que ce qui m’intéresse chez Joyce, ce n’est pas tant Dublin que le </w:t>
      </w:r>
      <w:r w:rsidRPr="005E292B">
        <w:rPr>
          <w:color w:val="000000"/>
          <w:sz w:val="28"/>
          <w:szCs w:val="28"/>
          <w:highlight w:val="yellow"/>
        </w:rPr>
        <w:t>mécanisme social</w:t>
      </w:r>
      <w:r w:rsidRPr="00FA4A61">
        <w:rPr>
          <w:color w:val="000000"/>
          <w:sz w:val="28"/>
          <w:szCs w:val="28"/>
        </w:rPr>
        <w:t xml:space="preserve"> qu’il met en place.</w:t>
      </w:r>
      <w:r w:rsidRPr="00FA4A61">
        <w:rPr>
          <w:rStyle w:val="apple-converted-space"/>
          <w:rFonts w:eastAsiaTheme="majorEastAsia"/>
          <w:color w:val="000000"/>
          <w:sz w:val="28"/>
          <w:szCs w:val="28"/>
        </w:rPr>
        <w:t> </w:t>
      </w:r>
      <w:r w:rsidRPr="00FA4A61">
        <w:rPr>
          <w:rStyle w:val="Accentuation"/>
          <w:rFonts w:eastAsiaTheme="majorEastAsia"/>
          <w:color w:val="000000"/>
          <w:sz w:val="28"/>
          <w:szCs w:val="28"/>
        </w:rPr>
        <w:t>A Mother</w:t>
      </w:r>
      <w:r w:rsidRPr="00FA4A61">
        <w:rPr>
          <w:rStyle w:val="apple-converted-space"/>
          <w:rFonts w:eastAsiaTheme="majorEastAsia"/>
          <w:color w:val="000000"/>
          <w:sz w:val="28"/>
          <w:szCs w:val="28"/>
        </w:rPr>
        <w:t> </w:t>
      </w:r>
      <w:r w:rsidRPr="00FA4A61">
        <w:rPr>
          <w:color w:val="000000"/>
          <w:sz w:val="28"/>
          <w:szCs w:val="28"/>
        </w:rPr>
        <w:t xml:space="preserve">fonctionne comme </w:t>
      </w:r>
      <w:r w:rsidRPr="005E292B">
        <w:rPr>
          <w:color w:val="000000"/>
          <w:sz w:val="28"/>
          <w:szCs w:val="28"/>
          <w:highlight w:val="yellow"/>
        </w:rPr>
        <w:t>une machine très précise : une promesse, une attente, puis une exclusion</w:t>
      </w:r>
      <w:r w:rsidRPr="00FA4A61">
        <w:rPr>
          <w:color w:val="000000"/>
          <w:sz w:val="28"/>
          <w:szCs w:val="28"/>
        </w:rPr>
        <w:t xml:space="preserve"> exercée de façon polie, presque invisible</w:t>
      </w:r>
      <w:r w:rsidRPr="005E292B">
        <w:rPr>
          <w:color w:val="000000"/>
          <w:sz w:val="28"/>
          <w:szCs w:val="28"/>
          <w:highlight w:val="yellow"/>
        </w:rPr>
        <w:t>. En transposant l’histoire</w:t>
      </w:r>
      <w:r w:rsidRPr="00FA4A61">
        <w:rPr>
          <w:color w:val="000000"/>
          <w:sz w:val="28"/>
          <w:szCs w:val="28"/>
        </w:rPr>
        <w:t xml:space="preserve">, je ne cherche pas à m’éloigner du texte, au contraire : je cherche à rendre cette mécanique plus lisible, plus immédiatement perceptible. Le déplacement permet de montrer que ce que raconte Joyce n’est pas lié à un lieu ou </w:t>
      </w:r>
      <w:r w:rsidR="000016BA">
        <w:rPr>
          <w:color w:val="000000"/>
          <w:sz w:val="28"/>
          <w:szCs w:val="28"/>
        </w:rPr>
        <w:t>au contexte</w:t>
      </w:r>
      <w:r w:rsidRPr="00FA4A61">
        <w:rPr>
          <w:color w:val="000000"/>
          <w:sz w:val="28"/>
          <w:szCs w:val="28"/>
        </w:rPr>
        <w:t>, mais à une logique sociale qui peut se reproduire ailleurs.</w:t>
      </w:r>
    </w:p>
    <w:p w14:paraId="67E900DB" w14:textId="77777777" w:rsidR="00FA4A61" w:rsidRPr="00FA4A61" w:rsidRDefault="00FA4A61" w:rsidP="00FA4A61">
      <w:pPr>
        <w:pStyle w:val="NormalWeb"/>
        <w:rPr>
          <w:color w:val="000000"/>
          <w:sz w:val="28"/>
          <w:szCs w:val="28"/>
        </w:rPr>
      </w:pPr>
      <w:r w:rsidRPr="00FA4A61">
        <w:rPr>
          <w:color w:val="000000"/>
          <w:sz w:val="28"/>
          <w:szCs w:val="28"/>
        </w:rPr>
        <w:t>Le</w:t>
      </w:r>
      <w:r w:rsidRPr="00FA4A61">
        <w:rPr>
          <w:rStyle w:val="apple-converted-space"/>
          <w:rFonts w:eastAsiaTheme="majorEastAsia"/>
          <w:color w:val="000000"/>
          <w:sz w:val="28"/>
          <w:szCs w:val="28"/>
        </w:rPr>
        <w:t> </w:t>
      </w:r>
      <w:r w:rsidRPr="00FA4A61">
        <w:rPr>
          <w:rStyle w:val="lev"/>
          <w:rFonts w:eastAsiaTheme="majorEastAsia"/>
          <w:color w:val="000000"/>
          <w:sz w:val="28"/>
          <w:szCs w:val="28"/>
        </w:rPr>
        <w:t>projet de film</w:t>
      </w:r>
      <w:r w:rsidRPr="00FA4A61">
        <w:rPr>
          <w:color w:val="000000"/>
          <w:sz w:val="28"/>
          <w:szCs w:val="28"/>
        </w:rPr>
        <w:t>, je l’imagine comme quelque chose de très sobre, très resserré. Ce n’est pas un film qui repose sur l’action ou sur des retournements, mais sur une montée lente de la tension. J’avais envie de rester fidèle au rythme de la nouvelle : un début presque calme, presque prometteur, puis des signes de malaise de plus en plus visibles, jusqu’à une fin très sèche. Le public visé, ce sont des spectateurs sensibles aux récits psychologiques, aux histoires où tout se joue dans les silences, dans les regards, dans ce qui n’est jamais vraiment formulé. Ce n’est pas un film qui cherche à plaire, mais un film qui cherche à mettre mal à l’aise, comme le fait Joyce.</w:t>
      </w:r>
    </w:p>
    <w:p w14:paraId="70D2B7D5" w14:textId="77777777" w:rsidR="00FA4A61" w:rsidRPr="00FA4A61" w:rsidRDefault="00FA4A61" w:rsidP="00FA4A61">
      <w:pPr>
        <w:pStyle w:val="NormalWeb"/>
        <w:rPr>
          <w:color w:val="000000"/>
          <w:sz w:val="28"/>
          <w:szCs w:val="28"/>
        </w:rPr>
      </w:pPr>
      <w:r w:rsidRPr="00FA4A61">
        <w:rPr>
          <w:color w:val="000000"/>
          <w:sz w:val="28"/>
          <w:szCs w:val="28"/>
        </w:rPr>
        <w:t>Sur</w:t>
      </w:r>
      <w:r w:rsidRPr="00FA4A61">
        <w:rPr>
          <w:rStyle w:val="apple-converted-space"/>
          <w:rFonts w:eastAsiaTheme="majorEastAsia"/>
          <w:color w:val="000000"/>
          <w:sz w:val="28"/>
          <w:szCs w:val="28"/>
        </w:rPr>
        <w:t> </w:t>
      </w:r>
      <w:r w:rsidRPr="00FA4A61">
        <w:rPr>
          <w:rStyle w:val="lev"/>
          <w:rFonts w:eastAsiaTheme="majorEastAsia"/>
          <w:color w:val="000000"/>
          <w:sz w:val="28"/>
          <w:szCs w:val="28"/>
        </w:rPr>
        <w:t>ce que je conserve et ce que j’écarte</w:t>
      </w:r>
      <w:r w:rsidRPr="00FA4A61">
        <w:rPr>
          <w:color w:val="000000"/>
          <w:sz w:val="28"/>
          <w:szCs w:val="28"/>
        </w:rPr>
        <w:t>, j’ai été assez strict. Je conserve vraiment le cœur du texte : la relation mère-fille, l’ambition maternelle, le rapport à l’institution, et surtout l’humiliation finale, qui ne donne aucune consolation. En revanche, j’écarte un certain nombre d’éléments secondaires très ancrés dans le contexte irlandais, parce que je voulais éviter la dispersion. Mon objectif, c’était de garder une intrigue simple, presque épurée, pour que toute l’attention reste concentrée sur la tension morale.</w:t>
      </w:r>
    </w:p>
    <w:p w14:paraId="5EE36442" w14:textId="77777777" w:rsidR="00FA4A61" w:rsidRPr="00FA4A61" w:rsidRDefault="00FA4A61" w:rsidP="00FA4A61">
      <w:pPr>
        <w:pStyle w:val="NormalWeb"/>
        <w:rPr>
          <w:color w:val="000000"/>
          <w:sz w:val="28"/>
          <w:szCs w:val="28"/>
        </w:rPr>
      </w:pPr>
      <w:r w:rsidRPr="00FA4A61">
        <w:rPr>
          <w:color w:val="000000"/>
          <w:sz w:val="28"/>
          <w:szCs w:val="28"/>
        </w:rPr>
        <w:t>La</w:t>
      </w:r>
      <w:r w:rsidRPr="00FA4A61">
        <w:rPr>
          <w:rStyle w:val="apple-converted-space"/>
          <w:rFonts w:eastAsiaTheme="majorEastAsia"/>
          <w:color w:val="000000"/>
          <w:sz w:val="28"/>
          <w:szCs w:val="28"/>
        </w:rPr>
        <w:t> </w:t>
      </w:r>
      <w:r w:rsidRPr="00FA4A61">
        <w:rPr>
          <w:rStyle w:val="lev"/>
          <w:rFonts w:eastAsiaTheme="majorEastAsia"/>
          <w:color w:val="000000"/>
          <w:sz w:val="28"/>
          <w:szCs w:val="28"/>
        </w:rPr>
        <w:t>structure dramatique</w:t>
      </w:r>
      <w:r w:rsidRPr="00FA4A61">
        <w:rPr>
          <w:color w:val="000000"/>
          <w:sz w:val="28"/>
          <w:szCs w:val="28"/>
        </w:rPr>
        <w:t>, je l’ai pensée comme un mouvement très progressif. On commence dans des espaces plutôt intimes, où la mère et la fille ont encore une forme de maîtrise, puis on passe à des lieux de plus en plus publics, où les règles sociales deviennent plus fortes. Plus on avance dans le récit, plus la mère perd le contrôle de la situation. Cette progression spatiale accompagne la progression psychologique : l’espoir se transforme peu à peu en malaise, puis en humiliation.</w:t>
      </w:r>
    </w:p>
    <w:p w14:paraId="548A17CF" w14:textId="77777777" w:rsidR="00FA4A61" w:rsidRPr="00FA4A61" w:rsidRDefault="00FA4A61" w:rsidP="00FA4A61">
      <w:pPr>
        <w:pStyle w:val="NormalWeb"/>
        <w:rPr>
          <w:color w:val="000000"/>
          <w:sz w:val="28"/>
          <w:szCs w:val="28"/>
        </w:rPr>
      </w:pPr>
      <w:r w:rsidRPr="00FA4A61">
        <w:rPr>
          <w:color w:val="000000"/>
          <w:sz w:val="28"/>
          <w:szCs w:val="28"/>
        </w:rPr>
        <w:t>Enfin, pour les</w:t>
      </w:r>
      <w:r w:rsidRPr="00FA4A61">
        <w:rPr>
          <w:rStyle w:val="apple-converted-space"/>
          <w:rFonts w:eastAsiaTheme="majorEastAsia"/>
          <w:color w:val="000000"/>
          <w:sz w:val="28"/>
          <w:szCs w:val="28"/>
        </w:rPr>
        <w:t> </w:t>
      </w:r>
      <w:r w:rsidRPr="00FA4A61">
        <w:rPr>
          <w:rStyle w:val="lev"/>
          <w:rFonts w:eastAsiaTheme="majorEastAsia"/>
          <w:color w:val="000000"/>
          <w:sz w:val="28"/>
          <w:szCs w:val="28"/>
        </w:rPr>
        <w:t>personnages</w:t>
      </w:r>
      <w:r w:rsidRPr="00FA4A61">
        <w:rPr>
          <w:color w:val="000000"/>
          <w:sz w:val="28"/>
          <w:szCs w:val="28"/>
        </w:rPr>
        <w:t xml:space="preserve">, j’ai fait le choix de rester très proche de Joyce. La mère est au centre de tout, et je tenais à ce qu’elle reste un personnage ambigu. Elle n’a pas entièrement tort, mais elle n’a pas entièrement raison non plus. C’est précisément cette ambiguïté qui rend la fin si violente. La fille, elle, reste silencieuse, presque effacée, et ce silence devient un élément central du récit. Elle est victime de décisions prises par les adultes, sans jamais avoir la possibilité de s’exprimer. Les autres personnages ne sont pas vraiment </w:t>
      </w:r>
      <w:r w:rsidRPr="00FA4A61">
        <w:rPr>
          <w:color w:val="000000"/>
          <w:sz w:val="28"/>
          <w:szCs w:val="28"/>
        </w:rPr>
        <w:lastRenderedPageBreak/>
        <w:t>individualisés : ils représentent un regard social, une norme collective, une institution qui agit sans jamais assumer sa responsabilité.</w:t>
      </w:r>
    </w:p>
    <w:p w14:paraId="2095FEB7" w14:textId="77777777" w:rsidR="00FA4A61" w:rsidRPr="00FA4A61" w:rsidRDefault="00FA4A61" w:rsidP="00FA4A61">
      <w:pPr>
        <w:pStyle w:val="NormalWeb"/>
        <w:rPr>
          <w:color w:val="000000"/>
          <w:sz w:val="28"/>
          <w:szCs w:val="28"/>
        </w:rPr>
      </w:pPr>
    </w:p>
    <w:p w14:paraId="23F51A82" w14:textId="77777777" w:rsidR="00FA4A61" w:rsidRDefault="00FA4A61">
      <w:pPr>
        <w:rPr>
          <w:sz w:val="28"/>
          <w:szCs w:val="28"/>
        </w:rPr>
      </w:pPr>
    </w:p>
    <w:p w14:paraId="307E51A2" w14:textId="77777777" w:rsidR="007D4B7E" w:rsidRDefault="007D4B7E">
      <w:pPr>
        <w:rPr>
          <w:sz w:val="28"/>
          <w:szCs w:val="28"/>
        </w:rPr>
      </w:pPr>
    </w:p>
    <w:p w14:paraId="3EE2CB06" w14:textId="77777777" w:rsidR="007D4B7E" w:rsidRDefault="007D4B7E">
      <w:pPr>
        <w:rPr>
          <w:sz w:val="28"/>
          <w:szCs w:val="28"/>
        </w:rPr>
      </w:pPr>
    </w:p>
    <w:p w14:paraId="3EC1B163" w14:textId="77777777" w:rsidR="007D4B7E" w:rsidRPr="00FA4A61" w:rsidRDefault="007D4B7E">
      <w:pPr>
        <w:rPr>
          <w:sz w:val="28"/>
          <w:szCs w:val="28"/>
        </w:rPr>
      </w:pPr>
    </w:p>
    <w:sectPr w:rsidR="007D4B7E" w:rsidRPr="00FA4A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A61"/>
    <w:rsid w:val="000016BA"/>
    <w:rsid w:val="00274D6C"/>
    <w:rsid w:val="00375ED3"/>
    <w:rsid w:val="00400453"/>
    <w:rsid w:val="00510434"/>
    <w:rsid w:val="005E292B"/>
    <w:rsid w:val="007D4B7E"/>
    <w:rsid w:val="00B37691"/>
    <w:rsid w:val="00FA4A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204564E"/>
  <w15:chartTrackingRefBased/>
  <w15:docId w15:val="{78308EE4-DD83-9A4C-9788-5BECB49C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4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A4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4A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4A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4A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4A6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4A6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4A6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4A6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4A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4A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4A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4A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4A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4A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4A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4A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4A61"/>
    <w:rPr>
      <w:rFonts w:eastAsiaTheme="majorEastAsia" w:cstheme="majorBidi"/>
      <w:color w:val="272727" w:themeColor="text1" w:themeTint="D8"/>
    </w:rPr>
  </w:style>
  <w:style w:type="paragraph" w:styleId="Titre">
    <w:name w:val="Title"/>
    <w:basedOn w:val="Normal"/>
    <w:next w:val="Normal"/>
    <w:link w:val="TitreCar"/>
    <w:uiPriority w:val="10"/>
    <w:qFormat/>
    <w:rsid w:val="00FA4A6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4A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4A6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4A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4A6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A4A61"/>
    <w:rPr>
      <w:i/>
      <w:iCs/>
      <w:color w:val="404040" w:themeColor="text1" w:themeTint="BF"/>
    </w:rPr>
  </w:style>
  <w:style w:type="paragraph" w:styleId="Paragraphedeliste">
    <w:name w:val="List Paragraph"/>
    <w:basedOn w:val="Normal"/>
    <w:uiPriority w:val="34"/>
    <w:qFormat/>
    <w:rsid w:val="00FA4A61"/>
    <w:pPr>
      <w:ind w:left="720"/>
      <w:contextualSpacing/>
    </w:pPr>
  </w:style>
  <w:style w:type="character" w:styleId="Accentuationintense">
    <w:name w:val="Intense Emphasis"/>
    <w:basedOn w:val="Policepardfaut"/>
    <w:uiPriority w:val="21"/>
    <w:qFormat/>
    <w:rsid w:val="00FA4A61"/>
    <w:rPr>
      <w:i/>
      <w:iCs/>
      <w:color w:val="0F4761" w:themeColor="accent1" w:themeShade="BF"/>
    </w:rPr>
  </w:style>
  <w:style w:type="paragraph" w:styleId="Citationintense">
    <w:name w:val="Intense Quote"/>
    <w:basedOn w:val="Normal"/>
    <w:next w:val="Normal"/>
    <w:link w:val="CitationintenseCar"/>
    <w:uiPriority w:val="30"/>
    <w:qFormat/>
    <w:rsid w:val="00FA4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4A61"/>
    <w:rPr>
      <w:i/>
      <w:iCs/>
      <w:color w:val="0F4761" w:themeColor="accent1" w:themeShade="BF"/>
    </w:rPr>
  </w:style>
  <w:style w:type="character" w:styleId="Rfrenceintense">
    <w:name w:val="Intense Reference"/>
    <w:basedOn w:val="Policepardfaut"/>
    <w:uiPriority w:val="32"/>
    <w:qFormat/>
    <w:rsid w:val="00FA4A61"/>
    <w:rPr>
      <w:b/>
      <w:bCs/>
      <w:smallCaps/>
      <w:color w:val="0F4761" w:themeColor="accent1" w:themeShade="BF"/>
      <w:spacing w:val="5"/>
    </w:rPr>
  </w:style>
  <w:style w:type="paragraph" w:styleId="NormalWeb">
    <w:name w:val="Normal (Web)"/>
    <w:basedOn w:val="Normal"/>
    <w:uiPriority w:val="99"/>
    <w:unhideWhenUsed/>
    <w:rsid w:val="00FA4A6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FA4A61"/>
  </w:style>
  <w:style w:type="character" w:styleId="Accentuation">
    <w:name w:val="Emphasis"/>
    <w:basedOn w:val="Policepardfaut"/>
    <w:uiPriority w:val="20"/>
    <w:qFormat/>
    <w:rsid w:val="00FA4A61"/>
    <w:rPr>
      <w:i/>
      <w:iCs/>
    </w:rPr>
  </w:style>
  <w:style w:type="character" w:styleId="lev">
    <w:name w:val="Strong"/>
    <w:basedOn w:val="Policepardfaut"/>
    <w:uiPriority w:val="22"/>
    <w:qFormat/>
    <w:rsid w:val="00FA4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600428">
      <w:bodyDiv w:val="1"/>
      <w:marLeft w:val="0"/>
      <w:marRight w:val="0"/>
      <w:marTop w:val="0"/>
      <w:marBottom w:val="0"/>
      <w:divBdr>
        <w:top w:val="none" w:sz="0" w:space="0" w:color="auto"/>
        <w:left w:val="none" w:sz="0" w:space="0" w:color="auto"/>
        <w:bottom w:val="none" w:sz="0" w:space="0" w:color="auto"/>
        <w:right w:val="none" w:sz="0" w:space="0" w:color="auto"/>
      </w:divBdr>
    </w:div>
    <w:div w:id="1287783941">
      <w:bodyDiv w:val="1"/>
      <w:marLeft w:val="0"/>
      <w:marRight w:val="0"/>
      <w:marTop w:val="0"/>
      <w:marBottom w:val="0"/>
      <w:divBdr>
        <w:top w:val="none" w:sz="0" w:space="0" w:color="auto"/>
        <w:left w:val="none" w:sz="0" w:space="0" w:color="auto"/>
        <w:bottom w:val="none" w:sz="0" w:space="0" w:color="auto"/>
        <w:right w:val="none" w:sz="0" w:space="0" w:color="auto"/>
      </w:divBdr>
    </w:div>
    <w:div w:id="1356729995">
      <w:bodyDiv w:val="1"/>
      <w:marLeft w:val="0"/>
      <w:marRight w:val="0"/>
      <w:marTop w:val="0"/>
      <w:marBottom w:val="0"/>
      <w:divBdr>
        <w:top w:val="none" w:sz="0" w:space="0" w:color="auto"/>
        <w:left w:val="none" w:sz="0" w:space="0" w:color="auto"/>
        <w:bottom w:val="none" w:sz="0" w:space="0" w:color="auto"/>
        <w:right w:val="none" w:sz="0" w:space="0" w:color="auto"/>
      </w:divBdr>
    </w:div>
    <w:div w:id="212876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1295</Words>
  <Characters>7124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YAZZA Kamil</dc:creator>
  <cp:keywords/>
  <dc:description/>
  <cp:lastModifiedBy>BEN YAZZA Kamil</cp:lastModifiedBy>
  <cp:revision>4</cp:revision>
  <dcterms:created xsi:type="dcterms:W3CDTF">2025-12-17T12:15:00Z</dcterms:created>
  <dcterms:modified xsi:type="dcterms:W3CDTF">2025-12-17T13:29:00Z</dcterms:modified>
</cp:coreProperties>
</file>