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6542A9" w:rsidRDefault="0077508A" w:rsidP="009D64C2">
      <w:pPr>
        <w:pStyle w:val="Heading2"/>
        <w:rPr>
          <w:rFonts w:asciiTheme="minorHAnsi" w:hAnsiTheme="minorHAnsi" w:cstheme="minorHAnsi"/>
        </w:rPr>
      </w:pPr>
      <w:r w:rsidRPr="006542A9">
        <w:rPr>
          <w:rFonts w:asciiTheme="minorHAnsi" w:hAnsiTheme="minorHAnsi" w:cstheme="minorHAnsi"/>
        </w:rPr>
        <w:t xml:space="preserve">3. </w:t>
      </w:r>
      <w:r w:rsidR="009D64C2" w:rsidRPr="006542A9">
        <w:rPr>
          <w:rFonts w:asciiTheme="minorHAnsi" w:hAnsiTheme="minorHAnsi" w:cstheme="minorHAnsi"/>
        </w:rPr>
        <w:t>Methodology:</w:t>
      </w:r>
    </w:p>
    <w:p w:rsidR="009D64C2" w:rsidRPr="006542A9" w:rsidRDefault="00A95EDF" w:rsidP="009D64C2">
      <w:pPr>
        <w:rPr>
          <w:rFonts w:asciiTheme="minorHAnsi" w:hAnsiTheme="minorHAnsi" w:cstheme="minorHAnsi"/>
        </w:rPr>
      </w:pPr>
      <w:r w:rsidRPr="006542A9">
        <w:rPr>
          <w:rFonts w:asciiTheme="minorHAnsi" w:hAnsiTheme="minorHAnsi" w:cstheme="minorHAnsi"/>
        </w:rPr>
        <w:t>3.1 Pre-processing:</w:t>
      </w:r>
    </w:p>
    <w:p w:rsidR="00A95EDF" w:rsidRPr="006542A9" w:rsidRDefault="00A95EDF" w:rsidP="009D64C2">
      <w:pPr>
        <w:rPr>
          <w:rFonts w:asciiTheme="minorHAnsi" w:hAnsiTheme="minorHAnsi" w:cstheme="minorHAnsi"/>
        </w:rPr>
      </w:pPr>
    </w:p>
    <w:p w:rsidR="00A95EDF" w:rsidRPr="006542A9" w:rsidRDefault="00A95EDF" w:rsidP="009D64C2">
      <w:pPr>
        <w:rPr>
          <w:rFonts w:asciiTheme="minorHAnsi" w:hAnsiTheme="minorHAnsi" w:cstheme="minorHAnsi"/>
        </w:rPr>
      </w:pPr>
      <w:r w:rsidRPr="006542A9">
        <w:rPr>
          <w:rFonts w:asciiTheme="minorHAnsi" w:hAnsiTheme="minorHAnsi" w:cstheme="minorHAnsi"/>
        </w:rPr>
        <w:t xml:space="preserve">3.2 Development of </w:t>
      </w:r>
      <w:r w:rsidR="00C14850" w:rsidRPr="006542A9">
        <w:rPr>
          <w:rFonts w:asciiTheme="minorHAnsi" w:hAnsiTheme="minorHAnsi" w:cstheme="minorHAnsi"/>
        </w:rPr>
        <w:t>Metrics:</w:t>
      </w:r>
    </w:p>
    <w:p w:rsidR="00CE42B2" w:rsidRPr="006542A9" w:rsidRDefault="00CE42B2" w:rsidP="009D64C2">
      <w:pPr>
        <w:rPr>
          <w:rFonts w:asciiTheme="minorHAnsi" w:hAnsiTheme="minorHAnsi" w:cstheme="minorHAnsi"/>
        </w:rPr>
      </w:pPr>
      <w:r w:rsidRPr="006542A9">
        <w:rPr>
          <w:rFonts w:asciiTheme="minorHAnsi" w:hAnsiTheme="minorHAnsi" w:cstheme="minorHAnsi"/>
        </w:rPr>
        <w:t>Directionality</w:t>
      </w:r>
    </w:p>
    <w:p w:rsidR="004D0599" w:rsidRPr="006542A9" w:rsidRDefault="004D0599" w:rsidP="009D64C2">
      <w:pPr>
        <w:rPr>
          <w:rFonts w:asciiTheme="minorHAnsi" w:hAnsiTheme="minorHAnsi" w:cstheme="minorHAnsi"/>
        </w:rPr>
      </w:pPr>
    </w:p>
    <w:p w:rsidR="004D0599" w:rsidRPr="006542A9" w:rsidRDefault="004D0599" w:rsidP="009D64C2">
      <w:pPr>
        <w:rPr>
          <w:rFonts w:asciiTheme="minorHAnsi" w:hAnsiTheme="minorHAnsi" w:cstheme="minorHAnsi"/>
        </w:rPr>
      </w:pPr>
    </w:p>
    <w:p w:rsidR="004D0599" w:rsidRDefault="004D0599" w:rsidP="004D0599">
      <w:pPr>
        <w:pStyle w:val="Heading1"/>
        <w:rPr>
          <w:rFonts w:asciiTheme="minorHAnsi" w:hAnsiTheme="minorHAnsi" w:cstheme="minorHAnsi"/>
        </w:rPr>
      </w:pPr>
      <w:r w:rsidRPr="006542A9">
        <w:rPr>
          <w:rFonts w:asciiTheme="minorHAnsi" w:hAnsiTheme="minorHAnsi" w:cstheme="minorHAnsi"/>
        </w:rPr>
        <w:t>Data:</w:t>
      </w:r>
    </w:p>
    <w:p w:rsidR="00B73192" w:rsidRDefault="00B73192" w:rsidP="00B73192">
      <w:pPr>
        <w:pStyle w:val="Heading2"/>
      </w:pPr>
      <w:r>
        <w:t>Potential Data Sources:</w:t>
      </w:r>
    </w:p>
    <w:p w:rsidR="00FA6E07" w:rsidRPr="00FA6E07" w:rsidRDefault="00FA6E07" w:rsidP="00FA6E07">
      <w:r>
        <w:t xml:space="preserve">See </w:t>
      </w:r>
      <w:hyperlink r:id="rId5" w:history="1">
        <w:r w:rsidRPr="00D4022D">
          <w:rPr>
            <w:rStyle w:val="Hyperlink"/>
          </w:rPr>
          <w:t>https://translate.google.com/translate?hl=en&amp;sl=fr&amp;u=http://donnees.ville.montreal.qc.ca/&amp;prev=search</w:t>
        </w:r>
      </w:hyperlink>
      <w:r>
        <w:t xml:space="preserve"> </w:t>
      </w:r>
    </w:p>
    <w:p w:rsidR="00B73192" w:rsidRDefault="00B73192" w:rsidP="00B73192">
      <w:r>
        <w:t>Road Segment Speeds (2014-2019)</w:t>
      </w:r>
    </w:p>
    <w:p w:rsidR="00B73192" w:rsidRPr="00B73192" w:rsidRDefault="006022C8" w:rsidP="00B73192">
      <w:hyperlink r:id="rId6" w:history="1">
        <w:r w:rsidRPr="00D4022D">
          <w:rPr>
            <w:rStyle w:val="Hyperlink"/>
          </w:rPr>
          <w: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w:t>
        </w:r>
      </w:hyperlink>
      <w:r>
        <w:t xml:space="preserve"> </w:t>
      </w:r>
    </w:p>
    <w:p w:rsidR="00B73192" w:rsidRPr="00B73192" w:rsidRDefault="00B73192" w:rsidP="00B73192"/>
    <w:p w:rsidR="004D0599" w:rsidRPr="006542A9" w:rsidRDefault="004D0599" w:rsidP="006C611F">
      <w:pPr>
        <w:pStyle w:val="Heading2"/>
        <w:rPr>
          <w:rFonts w:asciiTheme="minorHAnsi" w:eastAsia="Times New Roman" w:hAnsiTheme="minorHAnsi" w:cstheme="minorHAnsi"/>
        </w:rPr>
      </w:pPr>
      <w:r w:rsidRPr="006542A9">
        <w:rPr>
          <w:rFonts w:asciiTheme="minorHAnsi" w:eastAsia="Times New Roman" w:hAnsiTheme="minorHAnsi" w:cstheme="minorHAnsi"/>
        </w:rPr>
        <w:t>MTL-Roads</w:t>
      </w:r>
    </w:p>
    <w:p w:rsidR="004D0599" w:rsidRPr="004D0599" w:rsidRDefault="004D0599" w:rsidP="004D0599">
      <w:pPr>
        <w:spacing w:before="100" w:beforeAutospacing="1" w:after="100" w:afterAutospacing="1"/>
        <w:rPr>
          <w:rFonts w:asciiTheme="minorHAnsi" w:hAnsiTheme="minorHAnsi" w:cstheme="minorHAnsi"/>
        </w:rPr>
      </w:pPr>
      <w:proofErr w:type="spellStart"/>
      <w:r w:rsidRPr="004D0599">
        <w:rPr>
          <w:rFonts w:asciiTheme="minorHAnsi" w:hAnsiTheme="minorHAnsi" w:cstheme="minorHAnsi"/>
        </w:rPr>
        <w:t>Geobase</w:t>
      </w:r>
      <w:proofErr w:type="spellEnd"/>
      <w:r w:rsidRPr="004D0599">
        <w:rPr>
          <w:rFonts w:asciiTheme="minorHAnsi" w:hAnsiTheme="minorHAnsi" w:cstheme="minorHAnsi"/>
        </w:rPr>
        <w:t xml:space="preserve"> is a filamentary network of right-hand segments commonly referred to as "sections" whose digitization is usually done at the street </w:t>
      </w:r>
      <w:proofErr w:type="spellStart"/>
      <w:r w:rsidRPr="004D0599">
        <w:rPr>
          <w:rFonts w:asciiTheme="minorHAnsi" w:hAnsiTheme="minorHAnsi" w:cstheme="minorHAnsi"/>
        </w:rPr>
        <w:t>center</w:t>
      </w:r>
      <w:proofErr w:type="spellEnd"/>
      <w:r w:rsidRPr="004D0599">
        <w:rPr>
          <w:rFonts w:asciiTheme="minorHAnsi" w:hAnsiTheme="minorHAnsi" w:cstheme="minorHAnsi"/>
        </w:rPr>
        <w:t xml:space="preserve">. A section is then a portion of road with homogeneous characteristics described mainly by the following attributes: an official place name, address ranges and a reference to the administrative boundaries (boroughs, municipal boundaries, </w:t>
      </w:r>
      <w:proofErr w:type="spellStart"/>
      <w:r w:rsidRPr="004D0599">
        <w:rPr>
          <w:rFonts w:asciiTheme="minorHAnsi" w:hAnsiTheme="minorHAnsi" w:cstheme="minorHAnsi"/>
        </w:rPr>
        <w:t>neighborhoods</w:t>
      </w:r>
      <w:proofErr w:type="spellEnd"/>
      <w:r w:rsidRPr="004D0599">
        <w:rPr>
          <w:rFonts w:asciiTheme="minorHAnsi" w:hAnsiTheme="minorHAnsi" w:cstheme="minorHAnsi"/>
        </w:rPr>
        <w:t xml:space="preserve"> as appropriate).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Track Classification Table: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9 - Projected Street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8 - Highways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7 - Main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6 - Secondary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5 - Collectors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4 - Private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3 - Wharf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2 - Business Places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1 - Certain pedestrian routes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0 - Local Streets </w:t>
      </w:r>
    </w:p>
    <w:p w:rsidR="004D0599" w:rsidRPr="006542A9" w:rsidRDefault="004D0599" w:rsidP="004D0599">
      <w:pPr>
        <w:spacing w:before="100" w:beforeAutospacing="1" w:after="100" w:afterAutospacing="1"/>
        <w:rPr>
          <w:rFonts w:asciiTheme="minorHAnsi" w:hAnsiTheme="minorHAnsi" w:cstheme="minorHAnsi"/>
        </w:rPr>
      </w:pP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street </w:t>
      </w:r>
      <w:proofErr w:type="spellStart"/>
      <w:r w:rsidRPr="004D0599">
        <w:rPr>
          <w:rFonts w:asciiTheme="minorHAnsi" w:hAnsiTheme="minorHAnsi" w:cstheme="minorHAnsi"/>
        </w:rPr>
        <w:t>centers</w:t>
      </w:r>
      <w:proofErr w:type="spellEnd"/>
      <w:r w:rsidRPr="004D0599">
        <w:rPr>
          <w:rFonts w:asciiTheme="minorHAnsi" w:hAnsiTheme="minorHAnsi" w:cstheme="minorHAnsi"/>
        </w:rPr>
        <w:t xml:space="preserve"> are digitized from ortho-photos, digital cartography and cadastre. The sense of digitization respects the increase in building numbers. The direction of flow is defined according to the scanning direction as follows: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lastRenderedPageBreak/>
        <w:t xml:space="preserve">1 -&gt; one way in the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opposite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0 -&gt; double meaning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segmentation of roads into "sections" is mainly based on the following criteria: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a) Beginning or end of the route;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b) Intersection with another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(c) Change of administrative boundaries;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d) Physical change of the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e) Beginning and end of a work of art (bridge, viaduct, tunnel ...);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f) Section having the same node at the start as at the finish;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g) Change of place name;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h) Significant change in the sequence of civic numbers that may cause geocoding problems. (superposition of civic numbers); </w:t>
      </w:r>
    </w:p>
    <w:p w:rsidR="004D0599" w:rsidRPr="004D0599" w:rsidRDefault="004D0599" w:rsidP="004D0599">
      <w:pPr>
        <w:spacing w:before="100" w:beforeAutospacing="1" w:after="100" w:afterAutospacing="1"/>
        <w:rPr>
          <w:rFonts w:asciiTheme="minorHAnsi" w:hAnsiTheme="minorHAnsi" w:cstheme="minorHAnsi"/>
        </w:rPr>
      </w:pPr>
      <w:proofErr w:type="spellStart"/>
      <w:r w:rsidRPr="004D0599">
        <w:rPr>
          <w:rFonts w:asciiTheme="minorHAnsi" w:hAnsiTheme="minorHAnsi" w:cstheme="minorHAnsi"/>
        </w:rPr>
        <w:t>i</w:t>
      </w:r>
      <w:proofErr w:type="spellEnd"/>
      <w:r w:rsidRPr="004D0599">
        <w:rPr>
          <w:rFonts w:asciiTheme="minorHAnsi" w:hAnsiTheme="minorHAnsi" w:cstheme="minorHAnsi"/>
        </w:rPr>
        <w:t xml:space="preserve">) Intersection level with a railway line. </w:t>
      </w:r>
    </w:p>
    <w:p w:rsidR="00672C10" w:rsidRDefault="00672C10" w:rsidP="00672C10">
      <w:r>
        <w:rPr>
          <w:rFonts w:hAnsi="Symbol"/>
        </w:rPr>
        <w:t></w:t>
      </w:r>
      <w:r>
        <w:t xml:space="preserve">  </w:t>
      </w:r>
      <w:proofErr w:type="spellStart"/>
      <w:r>
        <w:rPr>
          <w:rStyle w:val="HTMLCode"/>
          <w:rFonts w:eastAsiaTheme="majorEastAsia"/>
        </w:rPr>
        <w:t>Id_troncon</w:t>
      </w:r>
      <w:proofErr w:type="spellEnd"/>
      <w:r>
        <w:rPr>
          <w:rStyle w:val="HTMLCode"/>
          <w:rFonts w:eastAsiaTheme="majorEastAsia"/>
        </w:rPr>
        <w:t xml:space="preserve"> (</w:t>
      </w:r>
      <w:proofErr w:type="spellStart"/>
      <w:r>
        <w:rPr>
          <w:rStyle w:val="HTMLCode"/>
          <w:rFonts w:eastAsiaTheme="majorEastAsia"/>
        </w:rPr>
        <w:t>Id_trc</w:t>
      </w:r>
      <w:proofErr w:type="spellEnd"/>
      <w:r>
        <w:rPr>
          <w:rStyle w:val="HTMLCode"/>
          <w:rFonts w:eastAsiaTheme="majorEastAsia"/>
        </w:rPr>
        <w:t>) -</w:t>
      </w:r>
      <w:r>
        <w:rPr>
          <w:rStyle w:val="notranslate"/>
        </w:rPr>
        <w:t xml:space="preserve"> (Numeric): Unique, primary key Invariant Values ​​between 1 and 499,000 for </w:t>
      </w:r>
      <w:proofErr w:type="spellStart"/>
      <w:r>
        <w:rPr>
          <w:rStyle w:val="notranslate"/>
        </w:rPr>
        <w:t>Longueuil</w:t>
      </w:r>
      <w:proofErr w:type="spellEnd"/>
      <w:r>
        <w:rPr>
          <w:rStyle w:val="notranslate"/>
        </w:rPr>
        <w:t>, between 500,000 and 999,999 for Laval and between 1,000,000 and 9,999,999 for Montreal.</w:t>
      </w:r>
      <w:r>
        <w:t xml:space="preserve"> </w:t>
      </w:r>
      <w:r>
        <w:rPr>
          <w:rStyle w:val="notranslate"/>
        </w:rPr>
        <w:t>These values ​​are assigned sequentially without reuse.</w:t>
      </w:r>
      <w:r>
        <w:t xml:space="preserve"> </w:t>
      </w:r>
    </w:p>
    <w:p w:rsidR="00672C10" w:rsidRDefault="00672C10" w:rsidP="00672C10">
      <w:r>
        <w:rPr>
          <w:rFonts w:hAnsi="Symbol"/>
        </w:rPr>
        <w:t></w:t>
      </w:r>
      <w:r>
        <w:t xml:space="preserve">  </w:t>
      </w:r>
      <w:proofErr w:type="spellStart"/>
      <w:r>
        <w:rPr>
          <w:rStyle w:val="HTMLCode"/>
          <w:rFonts w:eastAsiaTheme="majorEastAsia"/>
        </w:rPr>
        <w:t>Type_voie</w:t>
      </w:r>
      <w:proofErr w:type="spellEnd"/>
      <w:r>
        <w:rPr>
          <w:rStyle w:val="HTMLCode"/>
          <w:rFonts w:eastAsiaTheme="majorEastAsia"/>
        </w:rPr>
        <w:t xml:space="preserve"> (</w:t>
      </w:r>
      <w:proofErr w:type="spellStart"/>
      <w:r>
        <w:rPr>
          <w:rStyle w:val="HTMLCode"/>
          <w:rFonts w:eastAsiaTheme="majorEastAsia"/>
        </w:rPr>
        <w:t>Typ_voie</w:t>
      </w:r>
      <w:proofErr w:type="spellEnd"/>
      <w:r>
        <w:rPr>
          <w:rStyle w:val="HTMLCode"/>
          <w:rFonts w:eastAsiaTheme="majorEastAsia"/>
        </w:rPr>
        <w:t>) -</w:t>
      </w:r>
      <w:r>
        <w:rPr>
          <w:rStyle w:val="notranslate"/>
        </w:rPr>
        <w:t xml:space="preserve"> (Text variable): Generic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Lien_voie</w:t>
      </w:r>
      <w:proofErr w:type="spellEnd"/>
      <w:r>
        <w:rPr>
          <w:rStyle w:val="HTMLCode"/>
          <w:rFonts w:eastAsiaTheme="majorEastAsia"/>
        </w:rPr>
        <w:t xml:space="preserve"> (</w:t>
      </w:r>
      <w:proofErr w:type="spellStart"/>
      <w:r>
        <w:rPr>
          <w:rStyle w:val="HTMLCode"/>
          <w:rFonts w:eastAsiaTheme="majorEastAsia"/>
        </w:rPr>
        <w:t>Lie_voie</w:t>
      </w:r>
      <w:proofErr w:type="spellEnd"/>
      <w:r>
        <w:rPr>
          <w:rStyle w:val="HTMLCode"/>
          <w:rFonts w:eastAsiaTheme="majorEastAsia"/>
        </w:rPr>
        <w:t>) -</w:t>
      </w:r>
      <w:r>
        <w:rPr>
          <w:rStyle w:val="notranslate"/>
        </w:rPr>
        <w:t xml:space="preserve"> (Variable text): Particle of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Nom_voie</w:t>
      </w:r>
      <w:proofErr w:type="spellEnd"/>
      <w:r>
        <w:rPr>
          <w:rStyle w:val="HTMLCode"/>
          <w:rFonts w:eastAsiaTheme="majorEastAsia"/>
        </w:rPr>
        <w:t xml:space="preserve"> (</w:t>
      </w:r>
      <w:proofErr w:type="spellStart"/>
      <w:r>
        <w:rPr>
          <w:rStyle w:val="HTMLCode"/>
          <w:rFonts w:eastAsiaTheme="majorEastAsia"/>
        </w:rPr>
        <w:t>Nom_voie</w:t>
      </w:r>
      <w:proofErr w:type="spellEnd"/>
      <w:r>
        <w:rPr>
          <w:rStyle w:val="HTMLCode"/>
          <w:rFonts w:eastAsiaTheme="majorEastAsia"/>
        </w:rPr>
        <w:t>) -</w:t>
      </w:r>
      <w:r>
        <w:rPr>
          <w:rStyle w:val="notranslate"/>
        </w:rPr>
        <w:t xml:space="preserve"> (Text variable): Specific official toponymy,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Direction_voie</w:t>
      </w:r>
      <w:proofErr w:type="spellEnd"/>
      <w:r>
        <w:rPr>
          <w:rStyle w:val="HTMLCode"/>
          <w:rFonts w:eastAsiaTheme="majorEastAsia"/>
        </w:rPr>
        <w:t xml:space="preserve"> (</w:t>
      </w:r>
      <w:proofErr w:type="spellStart"/>
      <w:r>
        <w:rPr>
          <w:rStyle w:val="HTMLCode"/>
          <w:rFonts w:eastAsiaTheme="majorEastAsia"/>
        </w:rPr>
        <w:t>Dir_voie</w:t>
      </w:r>
      <w:proofErr w:type="spellEnd"/>
      <w:r>
        <w:rPr>
          <w:rStyle w:val="HTMLCode"/>
          <w:rFonts w:eastAsiaTheme="majorEastAsia"/>
        </w:rPr>
        <w:t>) -</w:t>
      </w:r>
      <w:r>
        <w:rPr>
          <w:rStyle w:val="notranslate"/>
        </w:rPr>
        <w:t xml:space="preserve"> (Text variable): Orientation of the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Début_gauche</w:t>
      </w:r>
      <w:proofErr w:type="spellEnd"/>
      <w:r>
        <w:rPr>
          <w:rStyle w:val="HTMLCode"/>
          <w:rFonts w:eastAsiaTheme="majorEastAsia"/>
        </w:rPr>
        <w:t xml:space="preserve"> (</w:t>
      </w:r>
      <w:proofErr w:type="spellStart"/>
      <w:r>
        <w:rPr>
          <w:rStyle w:val="HTMLCode"/>
          <w:rFonts w:eastAsiaTheme="majorEastAsia"/>
        </w:rPr>
        <w:t>Deb_gch</w:t>
      </w:r>
      <w:proofErr w:type="spellEnd"/>
      <w:r>
        <w:rPr>
          <w:rStyle w:val="HTMLCode"/>
          <w:rFonts w:eastAsiaTheme="majorEastAsia"/>
        </w:rPr>
        <w:t>) -</w:t>
      </w:r>
      <w:r>
        <w:rPr>
          <w:rStyle w:val="notranslate"/>
        </w:rPr>
        <w:t xml:space="preserve"> (Numeric): Actual civic number located at the beginning and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Fin_gauche</w:t>
      </w:r>
      <w:proofErr w:type="spellEnd"/>
      <w:r>
        <w:rPr>
          <w:rStyle w:val="HTMLCode"/>
          <w:rFonts w:eastAsiaTheme="majorEastAsia"/>
        </w:rPr>
        <w:t xml:space="preserve"> (</w:t>
      </w:r>
      <w:proofErr w:type="spellStart"/>
      <w:r>
        <w:rPr>
          <w:rStyle w:val="HTMLCode"/>
          <w:rFonts w:eastAsiaTheme="majorEastAsia"/>
        </w:rPr>
        <w:t>Fin_gch</w:t>
      </w:r>
      <w:proofErr w:type="spellEnd"/>
      <w:r>
        <w:rPr>
          <w:rStyle w:val="HTMLCode"/>
          <w:rFonts w:eastAsiaTheme="majorEastAsia"/>
        </w:rPr>
        <w:t>) -</w:t>
      </w:r>
      <w:r>
        <w:rPr>
          <w:rStyle w:val="notranslate"/>
        </w:rPr>
        <w:t xml:space="preserve"> (</w:t>
      </w:r>
      <w:proofErr w:type="spellStart"/>
      <w:r>
        <w:rPr>
          <w:rStyle w:val="notranslate"/>
        </w:rPr>
        <w:t>Numérique</w:t>
      </w:r>
      <w:proofErr w:type="spellEnd"/>
      <w:r>
        <w:rPr>
          <w:rStyle w:val="notranslate"/>
        </w:rPr>
        <w:t>): Actual civic number located at the end and to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Début_droite</w:t>
      </w:r>
      <w:proofErr w:type="spellEnd"/>
      <w:r>
        <w:rPr>
          <w:rStyle w:val="HTMLCode"/>
          <w:rFonts w:eastAsiaTheme="majorEastAsia"/>
        </w:rPr>
        <w:t xml:space="preserve"> (</w:t>
      </w:r>
      <w:proofErr w:type="spellStart"/>
      <w:r>
        <w:rPr>
          <w:rStyle w:val="HTMLCode"/>
          <w:rFonts w:eastAsiaTheme="majorEastAsia"/>
        </w:rPr>
        <w:t>Deb_drt</w:t>
      </w:r>
      <w:proofErr w:type="spellEnd"/>
      <w:r>
        <w:rPr>
          <w:rStyle w:val="HTMLCode"/>
          <w:rFonts w:eastAsiaTheme="majorEastAsia"/>
        </w:rPr>
        <w:t>) -</w:t>
      </w:r>
      <w:r>
        <w:rPr>
          <w:rStyle w:val="notranslate"/>
        </w:rPr>
        <w:t xml:space="preserve"> (Numeric): Actual civic number at the beginning and the right of the stub</w:t>
      </w:r>
      <w:r>
        <w:t xml:space="preserve"> </w:t>
      </w:r>
    </w:p>
    <w:p w:rsidR="00672C10" w:rsidRDefault="00672C10" w:rsidP="00672C10">
      <w:r>
        <w:rPr>
          <w:rFonts w:hAnsi="Symbol"/>
        </w:rPr>
        <w:t></w:t>
      </w:r>
      <w:r>
        <w:t xml:space="preserve">  </w:t>
      </w:r>
      <w:proofErr w:type="spellStart"/>
      <w:r>
        <w:rPr>
          <w:rStyle w:val="HTMLCode"/>
          <w:rFonts w:eastAsiaTheme="majorEastAsia"/>
        </w:rPr>
        <w:t>Fin_droite</w:t>
      </w:r>
      <w:proofErr w:type="spellEnd"/>
      <w:r>
        <w:rPr>
          <w:rStyle w:val="HTMLCode"/>
          <w:rFonts w:eastAsiaTheme="majorEastAsia"/>
        </w:rPr>
        <w:t xml:space="preserve"> (</w:t>
      </w:r>
      <w:proofErr w:type="spellStart"/>
      <w:r>
        <w:rPr>
          <w:rStyle w:val="HTMLCode"/>
          <w:rFonts w:eastAsiaTheme="majorEastAsia"/>
        </w:rPr>
        <w:t>Fin_drt</w:t>
      </w:r>
      <w:proofErr w:type="spellEnd"/>
      <w:r>
        <w:rPr>
          <w:rStyle w:val="HTMLCode"/>
          <w:rFonts w:eastAsiaTheme="majorEastAsia"/>
        </w:rPr>
        <w:t>) -</w:t>
      </w:r>
      <w:r>
        <w:rPr>
          <w:rStyle w:val="notranslate"/>
        </w:rPr>
        <w:t xml:space="preserve"> (Numeric): Actual civic number located at the end and to the right of the stub</w:t>
      </w:r>
      <w:r>
        <w:t xml:space="preserve"> </w:t>
      </w:r>
    </w:p>
    <w:p w:rsidR="00672C10" w:rsidRDefault="00672C10" w:rsidP="00672C10">
      <w:r>
        <w:rPr>
          <w:rFonts w:hAnsi="Symbol"/>
        </w:rPr>
        <w:t></w:t>
      </w:r>
      <w:r>
        <w:t xml:space="preserve">  </w:t>
      </w:r>
      <w:proofErr w:type="spellStart"/>
      <w:r>
        <w:rPr>
          <w:rStyle w:val="HTMLCode"/>
          <w:rFonts w:eastAsiaTheme="majorEastAsia"/>
        </w:rPr>
        <w:t>Limite_gauche</w:t>
      </w:r>
      <w:proofErr w:type="spellEnd"/>
      <w:r>
        <w:rPr>
          <w:rStyle w:val="HTMLCode"/>
          <w:rFonts w:eastAsiaTheme="majorEastAsia"/>
        </w:rPr>
        <w:t xml:space="preserve"> (</w:t>
      </w:r>
      <w:proofErr w:type="spellStart"/>
      <w:r>
        <w:rPr>
          <w:rStyle w:val="HTMLCode"/>
          <w:rFonts w:eastAsiaTheme="majorEastAsia"/>
        </w:rPr>
        <w:t>Lim_gch</w:t>
      </w:r>
      <w:proofErr w:type="spellEnd"/>
      <w:r>
        <w:rPr>
          <w:rStyle w:val="HTMLCode"/>
          <w:rFonts w:eastAsiaTheme="majorEastAsia"/>
        </w:rPr>
        <w:t>) -</w:t>
      </w:r>
      <w:r>
        <w:rPr>
          <w:rStyle w:val="notranslate"/>
        </w:rPr>
        <w:t xml:space="preserve"> (Variable text): Administrative limit (municipality) located to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Limite_droite</w:t>
      </w:r>
      <w:proofErr w:type="spellEnd"/>
      <w:r>
        <w:rPr>
          <w:rStyle w:val="HTMLCode"/>
          <w:rFonts w:eastAsiaTheme="majorEastAsia"/>
        </w:rPr>
        <w:t xml:space="preserve"> (</w:t>
      </w:r>
      <w:proofErr w:type="spellStart"/>
      <w:r>
        <w:rPr>
          <w:rStyle w:val="HTMLCode"/>
          <w:rFonts w:eastAsiaTheme="majorEastAsia"/>
        </w:rPr>
        <w:t>Lim_drt</w:t>
      </w:r>
      <w:proofErr w:type="spellEnd"/>
      <w:r>
        <w:rPr>
          <w:rStyle w:val="HTMLCode"/>
          <w:rFonts w:eastAsiaTheme="majorEastAsia"/>
        </w:rPr>
        <w:t>) -</w:t>
      </w:r>
      <w:r>
        <w:rPr>
          <w:rStyle w:val="notranslate"/>
        </w:rPr>
        <w:t xml:space="preserve"> (Variable text): Administrative limit (municipality) located to the right of the section</w:t>
      </w:r>
      <w:r>
        <w:t xml:space="preserve"> </w:t>
      </w:r>
    </w:p>
    <w:p w:rsidR="00672C10" w:rsidRDefault="00672C10" w:rsidP="00672C10">
      <w:r>
        <w:rPr>
          <w:rFonts w:hAnsi="Symbol"/>
        </w:rPr>
        <w:lastRenderedPageBreak/>
        <w:t></w:t>
      </w:r>
      <w:r>
        <w:t xml:space="preserve">  </w:t>
      </w:r>
      <w:proofErr w:type="spellStart"/>
      <w:r>
        <w:rPr>
          <w:rStyle w:val="HTMLCode"/>
          <w:rFonts w:eastAsiaTheme="majorEastAsia"/>
        </w:rPr>
        <w:t>Arrondissement_gauche</w:t>
      </w:r>
      <w:proofErr w:type="spellEnd"/>
      <w:r>
        <w:rPr>
          <w:rStyle w:val="HTMLCode"/>
          <w:rFonts w:eastAsiaTheme="majorEastAsia"/>
        </w:rPr>
        <w:t xml:space="preserve"> (ARR_GCH) -</w:t>
      </w:r>
      <w:r>
        <w:rPr>
          <w:rStyle w:val="notranslate"/>
        </w:rPr>
        <w:t xml:space="preserve"> (</w:t>
      </w:r>
      <w:proofErr w:type="spellStart"/>
      <w:r>
        <w:rPr>
          <w:rStyle w:val="notranslate"/>
        </w:rPr>
        <w:t>Texte</w:t>
      </w:r>
      <w:proofErr w:type="spellEnd"/>
      <w:r>
        <w:rPr>
          <w:rStyle w:val="notranslate"/>
        </w:rPr>
        <w:t xml:space="preserve"> variable): Administrative limit of the borough located on the left of the section (N / A if not applicable because outside the City of Montreal - For the cities of </w:t>
      </w:r>
      <w:proofErr w:type="spellStart"/>
      <w:r>
        <w:rPr>
          <w:rStyle w:val="notranslate"/>
        </w:rPr>
        <w:t>Longueuil</w:t>
      </w:r>
      <w:proofErr w:type="spellEnd"/>
      <w:r>
        <w:rPr>
          <w:rStyle w:val="notranslate"/>
        </w:rPr>
        <w:t xml:space="preserve"> and Montreal, these are the boroughs, for the city of Laval these are former cities)</w:t>
      </w:r>
      <w:r>
        <w:t xml:space="preserve"> </w:t>
      </w:r>
    </w:p>
    <w:p w:rsidR="00672C10" w:rsidRDefault="00672C10" w:rsidP="00672C10">
      <w:r>
        <w:rPr>
          <w:rFonts w:hAnsi="Symbol"/>
        </w:rPr>
        <w:t></w:t>
      </w:r>
      <w:r>
        <w:t xml:space="preserve">  </w:t>
      </w:r>
      <w:proofErr w:type="spellStart"/>
      <w:r>
        <w:rPr>
          <w:rStyle w:val="HTMLCode"/>
          <w:rFonts w:eastAsiaTheme="majorEastAsia"/>
        </w:rPr>
        <w:t>Arrondissement_droite</w:t>
      </w:r>
      <w:proofErr w:type="spellEnd"/>
      <w:r>
        <w:rPr>
          <w:rStyle w:val="HTMLCode"/>
          <w:rFonts w:eastAsiaTheme="majorEastAsia"/>
        </w:rPr>
        <w:t xml:space="preserve"> (ARR_DRT) -</w:t>
      </w:r>
      <w:r>
        <w:rPr>
          <w:rStyle w:val="notranslate"/>
        </w:rPr>
        <w:t xml:space="preserve"> (Text variable): Administrative limit of the district located on the right of the section (N / A if not applicable because outside the City of Montreal)</w:t>
      </w:r>
      <w:r>
        <w:t xml:space="preserve"> </w:t>
      </w:r>
    </w:p>
    <w:p w:rsidR="00672C10" w:rsidRDefault="00672C10" w:rsidP="00672C10">
      <w:r>
        <w:rPr>
          <w:rFonts w:hAnsi="Symbol"/>
        </w:rPr>
        <w:t></w:t>
      </w:r>
      <w:r>
        <w:t xml:space="preserve">  </w:t>
      </w:r>
      <w:proofErr w:type="spellStart"/>
      <w:r>
        <w:rPr>
          <w:rStyle w:val="HTMLCode"/>
          <w:rFonts w:eastAsiaTheme="majorEastAsia"/>
        </w:rPr>
        <w:t>Classe</w:t>
      </w:r>
      <w:proofErr w:type="spellEnd"/>
      <w:r>
        <w:rPr>
          <w:rStyle w:val="HTMLCode"/>
          <w:rFonts w:eastAsiaTheme="majorEastAsia"/>
        </w:rPr>
        <w:t xml:space="preserve"> (CLASSE)</w:t>
      </w:r>
      <w:r>
        <w:rPr>
          <w:rStyle w:val="notranslate"/>
        </w:rPr>
        <w:t xml:space="preserve"> (Digital): Class of the road (see description above)</w:t>
      </w:r>
      <w:r>
        <w:t xml:space="preserve"> </w:t>
      </w:r>
    </w:p>
    <w:p w:rsidR="00672C10" w:rsidRDefault="00672C10" w:rsidP="00672C10">
      <w:r>
        <w:rPr>
          <w:rFonts w:hAnsi="Symbol"/>
        </w:rPr>
        <w:t></w:t>
      </w:r>
      <w:r>
        <w:t xml:space="preserve">  </w:t>
      </w:r>
      <w:proofErr w:type="spellStart"/>
      <w:r>
        <w:rPr>
          <w:rStyle w:val="HTMLCode"/>
          <w:rFonts w:eastAsiaTheme="majorEastAsia"/>
        </w:rPr>
        <w:t>Sens_circulation</w:t>
      </w:r>
      <w:proofErr w:type="spellEnd"/>
      <w:r>
        <w:rPr>
          <w:rStyle w:val="HTMLCode"/>
          <w:rFonts w:eastAsiaTheme="majorEastAsia"/>
        </w:rPr>
        <w:t xml:space="preserve"> (SENS_CIR)</w:t>
      </w:r>
      <w:r>
        <w:rPr>
          <w:rStyle w:val="notranslate"/>
        </w:rPr>
        <w:t xml:space="preserve"> (Numeric): The direction of circulation is defined according to the sense of digitization as follows:</w:t>
      </w:r>
      <w:r>
        <w:t xml:space="preserve"> </w:t>
      </w:r>
    </w:p>
    <w:p w:rsidR="00672C10" w:rsidRDefault="00672C10" w:rsidP="00672C10">
      <w:pPr>
        <w:numPr>
          <w:ilvl w:val="0"/>
          <w:numId w:val="8"/>
        </w:numPr>
        <w:spacing w:before="100" w:beforeAutospacing="1" w:after="100" w:afterAutospacing="1"/>
      </w:pPr>
      <w:r>
        <w:rPr>
          <w:rStyle w:val="notranslate"/>
        </w:rPr>
        <w:t>1 -&gt; one way in the direction of digitization</w:t>
      </w:r>
      <w:r>
        <w:t xml:space="preserve"> </w:t>
      </w:r>
    </w:p>
    <w:p w:rsidR="00672C10" w:rsidRDefault="00672C10" w:rsidP="00672C10">
      <w:pPr>
        <w:numPr>
          <w:ilvl w:val="0"/>
          <w:numId w:val="8"/>
        </w:numPr>
        <w:spacing w:before="100" w:beforeAutospacing="1" w:after="100" w:afterAutospacing="1"/>
      </w:pPr>
      <w:r>
        <w:rPr>
          <w:rStyle w:val="notranslate"/>
        </w:rPr>
        <w:t>-1 -&gt; one way in the opposite direction of digitization</w:t>
      </w:r>
      <w:r>
        <w:t xml:space="preserve"> </w:t>
      </w:r>
    </w:p>
    <w:p w:rsidR="00672C10" w:rsidRDefault="00672C10" w:rsidP="00672C10">
      <w:pPr>
        <w:numPr>
          <w:ilvl w:val="0"/>
          <w:numId w:val="8"/>
        </w:numPr>
        <w:spacing w:before="100" w:beforeAutospacing="1" w:after="100" w:afterAutospacing="1"/>
      </w:pPr>
      <w:r>
        <w:rPr>
          <w:rStyle w:val="notranslate"/>
        </w:rPr>
        <w:t>0 -&gt; double meaning</w:t>
      </w:r>
      <w:r>
        <w:t xml:space="preserve"> </w:t>
      </w:r>
    </w:p>
    <w:p w:rsidR="004D0599" w:rsidRDefault="004D0599" w:rsidP="004D0599">
      <w:pPr>
        <w:rPr>
          <w:rFonts w:cstheme="minorHAnsi"/>
        </w:rPr>
      </w:pPr>
    </w:p>
    <w:p w:rsidR="00672C10" w:rsidRPr="006542A9" w:rsidRDefault="00672C10" w:rsidP="004D0599">
      <w:pPr>
        <w:rPr>
          <w:rFonts w:asciiTheme="minorHAnsi" w:hAnsiTheme="minorHAnsi" w:cstheme="minorHAnsi"/>
        </w:rPr>
      </w:pPr>
    </w:p>
    <w:p w:rsidR="006F2E90" w:rsidRPr="006542A9" w:rsidRDefault="006F2E90" w:rsidP="006F2E90">
      <w:pPr>
        <w:pStyle w:val="Heading2"/>
        <w:rPr>
          <w:rFonts w:asciiTheme="minorHAnsi" w:hAnsiTheme="minorHAnsi" w:cstheme="minorHAnsi"/>
        </w:rPr>
      </w:pPr>
      <w:r w:rsidRPr="006542A9">
        <w:rPr>
          <w:rFonts w:asciiTheme="minorHAnsi" w:hAnsiTheme="minorHAnsi" w:cstheme="minorHAnsi"/>
        </w:rPr>
        <w:t>MTL-Street-Parking:</w:t>
      </w:r>
    </w:p>
    <w:p w:rsidR="006F2E90" w:rsidRPr="006542A9" w:rsidRDefault="00264CC2" w:rsidP="008C02E5">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Data set geolocating road signs regulating street parking. It should be noted that </w:t>
      </w:r>
      <w:hyperlink r:id="rId7" w:history="1">
        <w:r w:rsidRPr="00264CC2">
          <w:rPr>
            <w:rFonts w:asciiTheme="minorHAnsi" w:hAnsiTheme="minorHAnsi" w:cstheme="minorHAnsi"/>
            <w:color w:val="0000FF"/>
            <w:u w:val="single"/>
          </w:rPr>
          <w:t>road signs</w:t>
        </w:r>
      </w:hyperlink>
      <w:r w:rsidRPr="00264CC2">
        <w:rPr>
          <w:rFonts w:asciiTheme="minorHAnsi" w:hAnsiTheme="minorHAnsi" w:cstheme="minorHAnsi"/>
        </w:rPr>
        <w:t xml:space="preserve"> as well as other additional files that provide more details on the coding of the signs are available in a separate set. The images and the visual </w:t>
      </w:r>
      <w:proofErr w:type="spellStart"/>
      <w:r w:rsidRPr="00264CC2">
        <w:rPr>
          <w:rFonts w:asciiTheme="minorHAnsi" w:hAnsiTheme="minorHAnsi" w:cstheme="minorHAnsi"/>
        </w:rPr>
        <w:t>catalog</w:t>
      </w:r>
      <w:proofErr w:type="spellEnd"/>
      <w:r w:rsidRPr="00264CC2">
        <w:rPr>
          <w:rFonts w:asciiTheme="minorHAnsi" w:hAnsiTheme="minorHAnsi" w:cstheme="minorHAnsi"/>
        </w:rPr>
        <w:t xml:space="preserve"> of all panels are also available.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Signage is a borough managed responsibility. Each borough is responsible for updating the data relating to on-street parking regulations. These are shared in a shared system (SIGNALEC).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It should be noted that the data for some boroughs are incomplete. In addition, no data is currently available for the borough of Île-</w:t>
      </w:r>
      <w:proofErr w:type="spellStart"/>
      <w:r w:rsidRPr="00264CC2">
        <w:rPr>
          <w:rFonts w:asciiTheme="minorHAnsi" w:hAnsiTheme="minorHAnsi" w:cstheme="minorHAnsi"/>
        </w:rPr>
        <w:t>Bizard</w:t>
      </w:r>
      <w:proofErr w:type="spellEnd"/>
      <w:r w:rsidRPr="00264CC2">
        <w:rPr>
          <w:rFonts w:asciiTheme="minorHAnsi" w:hAnsiTheme="minorHAnsi" w:cstheme="minorHAnsi"/>
        </w:rPr>
        <w:t xml:space="preserve">-Sainte-Geneviève.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b/>
          <w:bCs/>
        </w:rPr>
        <w:t>IMPORTANT</w:t>
      </w:r>
      <w:r w:rsidRPr="00264CC2">
        <w:rPr>
          <w:rFonts w:asciiTheme="minorHAnsi" w:hAnsiTheme="minorHAnsi" w:cstheme="minorHAnsi"/>
        </w:rPr>
        <w:t xml:space="preserve"> : The data presented in this set is indicative for the best information available in the centralized system that is currently being redesigned. It is possible that there are some inconsistencies with the ground reality. </w:t>
      </w:r>
    </w:p>
    <w:p w:rsidR="00264CC2" w:rsidRPr="006542A9" w:rsidRDefault="00264CC2" w:rsidP="006F2E90">
      <w:pPr>
        <w:rPr>
          <w:rFonts w:asciiTheme="minorHAnsi" w:hAnsiTheme="minorHAnsi" w:cstheme="minorHAnsi"/>
        </w:rPr>
      </w:pPr>
    </w:p>
    <w:p w:rsidR="00E755F2" w:rsidRPr="006542A9" w:rsidRDefault="00E755F2" w:rsidP="00E755F2">
      <w:pPr>
        <w:pStyle w:val="Heading3"/>
        <w:rPr>
          <w:rFonts w:asciiTheme="minorHAnsi" w:hAnsiTheme="minorHAnsi" w:cstheme="minorHAnsi"/>
        </w:rPr>
      </w:pPr>
      <w:r w:rsidRPr="006542A9">
        <w:rPr>
          <w:rStyle w:val="notranslate"/>
          <w:rFonts w:asciiTheme="minorHAnsi" w:hAnsiTheme="minorHAnsi" w:cstheme="minorHAnsi"/>
        </w:rPr>
        <w:t>Data Dictionary</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proofErr w:type="spellStart"/>
      <w:r w:rsidRPr="006542A9">
        <w:rPr>
          <w:rStyle w:val="Strong"/>
          <w:rFonts w:asciiTheme="minorHAnsi" w:hAnsiTheme="minorHAnsi" w:cstheme="minorHAnsi"/>
        </w:rPr>
        <w:t>Signaling</w:t>
      </w:r>
      <w:proofErr w:type="spellEnd"/>
      <w:r w:rsidRPr="006542A9">
        <w:rPr>
          <w:rStyle w:val="Strong"/>
          <w:rFonts w:asciiTheme="minorHAnsi" w:hAnsiTheme="minorHAnsi" w:cstheme="minorHAnsi"/>
        </w:rPr>
        <w:t>-Parking</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POTEAU_ID_POT</w:t>
      </w:r>
      <w:r w:rsidRPr="006542A9">
        <w:rPr>
          <w:rStyle w:val="notranslate"/>
          <w:rFonts w:asciiTheme="minorHAnsi" w:eastAsiaTheme="majorEastAsia" w:hAnsiTheme="minorHAnsi" w:cstheme="minorHAnsi"/>
        </w:rPr>
        <w:t xml:space="preserve"> (Numeric): Identification number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POSITION_POP</w:t>
      </w:r>
      <w:r w:rsidRPr="006542A9">
        <w:rPr>
          <w:rStyle w:val="notranslate"/>
          <w:rFonts w:asciiTheme="minorHAnsi" w:eastAsiaTheme="majorEastAsia" w:hAnsiTheme="minorHAnsi" w:cstheme="minorHAnsi"/>
        </w:rPr>
        <w:t xml:space="preserve"> (Numeric): Number of the position of the panel on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PANNEAU_ID_PAN</w:t>
      </w:r>
      <w:r w:rsidRPr="006542A9">
        <w:rPr>
          <w:rStyle w:val="notranslate"/>
          <w:rFonts w:asciiTheme="minorHAnsi" w:eastAsiaTheme="majorEastAsia" w:hAnsiTheme="minorHAnsi" w:cstheme="minorHAnsi"/>
        </w:rPr>
        <w:t xml:space="preserve"> (Numeric): Panel identification number</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Numérique</w:t>
      </w:r>
      <w:proofErr w:type="spellEnd"/>
      <w:r w:rsidRPr="006542A9">
        <w:rPr>
          <w:rStyle w:val="notranslate"/>
          <w:rFonts w:asciiTheme="minorHAnsi" w:eastAsiaTheme="majorEastAsia" w:hAnsiTheme="minorHAnsi" w:cstheme="minorHAnsi"/>
        </w:rPr>
        <w:t>): RPA identification number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Panel Description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Panel RPA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FLECHE_PAN</w:t>
      </w:r>
      <w:r w:rsidRPr="006542A9">
        <w:rPr>
          <w:rStyle w:val="notranslate"/>
          <w:rFonts w:asciiTheme="minorHAnsi" w:eastAsiaTheme="majorEastAsia" w:hAnsiTheme="minorHAnsi" w:cstheme="minorHAnsi"/>
        </w:rPr>
        <w:t xml:space="preserve"> (Numeric): Code of the arrow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TOPONYME_PAN</w:t>
      </w:r>
      <w:r w:rsidRPr="006542A9">
        <w:rPr>
          <w:rStyle w:val="notranslate"/>
          <w:rFonts w:asciiTheme="minorHAnsi" w:eastAsiaTheme="majorEastAsia" w:hAnsiTheme="minorHAnsi" w:cstheme="minorHAnsi"/>
        </w:rPr>
        <w:t xml:space="preserve"> (Variable text): Panel toponymy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DESCRIPTION_CAT</w:t>
      </w:r>
      <w:r w:rsidRPr="006542A9">
        <w:rPr>
          <w:rStyle w:val="notranslate"/>
          <w:rFonts w:asciiTheme="minorHAnsi" w:eastAsiaTheme="majorEastAsia" w:hAnsiTheme="minorHAnsi" w:cstheme="minorHAnsi"/>
        </w:rPr>
        <w:t xml:space="preserve"> (Variable text): Description of the panel category</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lastRenderedPageBreak/>
        <w:t>POTEAU_VERSION_POT</w:t>
      </w:r>
      <w:r w:rsidRPr="006542A9">
        <w:rPr>
          <w:rStyle w:val="notranslate"/>
          <w:rFonts w:asciiTheme="minorHAnsi" w:eastAsiaTheme="majorEastAsia" w:hAnsiTheme="minorHAnsi" w:cstheme="minorHAnsi"/>
        </w:rPr>
        <w:t xml:space="preserve"> (Numeric): Version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(Date): </w:t>
      </w: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design date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PAS_SUR_RUE</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boolean</w:t>
      </w:r>
      <w:proofErr w:type="spellEnd"/>
      <w:r w:rsidRPr="006542A9">
        <w:rPr>
          <w:rStyle w:val="notranslate"/>
          <w:rFonts w:asciiTheme="minorHAnsi" w:eastAsiaTheme="majorEastAsia" w:hAnsiTheme="minorHAnsi" w:cstheme="minorHAnsi"/>
        </w:rPr>
        <w:t>): Indicates if the post is on the street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DESCRIPTION_REP</w:t>
      </w:r>
      <w:r w:rsidRPr="006542A9">
        <w:rPr>
          <w:rStyle w:val="notranslate"/>
          <w:rFonts w:asciiTheme="minorHAnsi" w:eastAsiaTheme="majorEastAsia" w:hAnsiTheme="minorHAnsi" w:cstheme="minorHAnsi"/>
        </w:rPr>
        <w:t xml:space="preserve"> (Value List): REP description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(Value List): Description RTP</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NOM_ARROND</w:t>
      </w:r>
      <w:r w:rsidRPr="006542A9">
        <w:rPr>
          <w:rStyle w:val="notranslate"/>
          <w:rFonts w:asciiTheme="minorHAnsi" w:eastAsiaTheme="majorEastAsia" w:hAnsiTheme="minorHAnsi" w:cstheme="minorHAnsi"/>
        </w:rPr>
        <w:t xml:space="preserve"> (Variable text): Rounding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Longitude</w:t>
      </w:r>
      <w:r w:rsidRPr="006542A9">
        <w:rPr>
          <w:rStyle w:val="notranslate"/>
          <w:rFonts w:asciiTheme="minorHAnsi" w:eastAsiaTheme="majorEastAsia" w:hAnsiTheme="minorHAnsi" w:cstheme="minorHAnsi"/>
        </w:rPr>
        <w:t xml:space="preserve"> (Numeric): Longitude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w:t>
      </w: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Latitude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X</w:t>
      </w:r>
      <w:r w:rsidRPr="006542A9">
        <w:rPr>
          <w:rStyle w:val="notranslate"/>
          <w:rFonts w:asciiTheme="minorHAnsi" w:eastAsiaTheme="majorEastAsia" w:hAnsiTheme="minorHAnsi" w:cstheme="minorHAnsi"/>
        </w:rPr>
        <w:t xml:space="preserve"> (Numeric): X coordinate (NAD83 MTM8) of the column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Y</w:t>
      </w:r>
      <w:r w:rsidRPr="006542A9">
        <w:rPr>
          <w:rStyle w:val="notranslate"/>
          <w:rFonts w:asciiTheme="minorHAnsi" w:eastAsiaTheme="majorEastAsia" w:hAnsiTheme="minorHAnsi" w:cstheme="minorHAnsi"/>
        </w:rPr>
        <w:t xml:space="preserve"> (Numeric): Y coordinate (NAD83 MTM8) of the column</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 and RPA codification of signs</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Numérique</w:t>
      </w:r>
      <w:proofErr w:type="spellEnd"/>
      <w:r w:rsidRPr="006542A9">
        <w:rPr>
          <w:rStyle w:val="notranslate"/>
          <w:rFonts w:asciiTheme="minorHAnsi" w:eastAsiaTheme="majorEastAsia" w:hAnsiTheme="minorHAnsi" w:cstheme="minorHAnsi"/>
        </w:rPr>
        <w:t>): Identifier of the RPA panel</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Description</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RPA Code</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Signage-RTP coding of panels</w:t>
      </w:r>
      <w:r w:rsidRPr="006542A9">
        <w:rPr>
          <w:rFonts w:asciiTheme="minorHAnsi" w:hAnsiTheme="minorHAnsi" w:cstheme="minorHAnsi"/>
        </w:rPr>
        <w:t xml:space="preserve"> </w:t>
      </w:r>
    </w:p>
    <w:p w:rsidR="00E755F2" w:rsidRPr="006542A9" w:rsidRDefault="00E755F2" w:rsidP="00E755F2">
      <w:pPr>
        <w:numPr>
          <w:ilvl w:val="0"/>
          <w:numId w:val="5"/>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(Numeric): Description of the RTP coding</w:t>
      </w:r>
      <w:r w:rsidRPr="006542A9">
        <w:rPr>
          <w:rFonts w:asciiTheme="minorHAnsi" w:hAnsiTheme="minorHAnsi" w:cstheme="minorHAnsi"/>
        </w:rPr>
        <w:t xml:space="preserve"> </w:t>
      </w:r>
    </w:p>
    <w:p w:rsidR="00E755F2" w:rsidRPr="006542A9" w:rsidRDefault="00E755F2" w:rsidP="006F2E90">
      <w:pPr>
        <w:rPr>
          <w:rFonts w:asciiTheme="minorHAnsi" w:hAnsiTheme="minorHAnsi" w:cstheme="minorHAnsi"/>
        </w:rPr>
      </w:pPr>
    </w:p>
    <w:p w:rsidR="002F2B8F" w:rsidRPr="006542A9" w:rsidRDefault="002F2B8F" w:rsidP="002F2B8F">
      <w:pPr>
        <w:pStyle w:val="Heading2"/>
        <w:rPr>
          <w:rFonts w:asciiTheme="minorHAnsi" w:hAnsiTheme="minorHAnsi" w:cstheme="minorHAnsi"/>
        </w:rPr>
      </w:pPr>
      <w:r w:rsidRPr="006542A9">
        <w:rPr>
          <w:rFonts w:asciiTheme="minorHAnsi" w:hAnsiTheme="minorHAnsi" w:cstheme="minorHAnsi"/>
        </w:rPr>
        <w:t>MTL-Land-Use</w:t>
      </w:r>
    </w:p>
    <w:p w:rsidR="00253D8A" w:rsidRPr="00253D8A" w:rsidRDefault="00253D8A" w:rsidP="00253D8A">
      <w:pPr>
        <w:spacing w:before="100" w:beforeAutospacing="1" w:after="100" w:afterAutospacing="1"/>
        <w:rPr>
          <w:rFonts w:asciiTheme="minorHAnsi" w:hAnsiTheme="minorHAnsi" w:cstheme="minorHAnsi"/>
        </w:rPr>
      </w:pPr>
      <w:hyperlink r:id="rId8" w:history="1">
        <w:r w:rsidRPr="00253D8A">
          <w:rPr>
            <w:rFonts w:asciiTheme="minorHAnsi" w:hAnsiTheme="minorHAnsi" w:cstheme="minorHAnsi"/>
            <w:color w:val="0000FF"/>
            <w:u w:val="single"/>
          </w:rPr>
          <w:t>Map 3.1.2</w:t>
        </w:r>
      </w:hyperlink>
      <w:r w:rsidRPr="00253D8A">
        <w:rPr>
          <w:rFonts w:asciiTheme="minorHAnsi" w:hAnsiTheme="minorHAnsi" w:cstheme="minorHAnsi"/>
        </w:rPr>
        <w:t xml:space="preserve"> expresses the building </w:t>
      </w:r>
      <w:r w:rsidRPr="00253D8A">
        <w:rPr>
          <w:rFonts w:asciiTheme="minorHAnsi" w:hAnsiTheme="minorHAnsi" w:cstheme="minorHAnsi"/>
          <w:b/>
          <w:bCs/>
        </w:rPr>
        <w:t>density</w:t>
      </w:r>
      <w:r w:rsidRPr="00253D8A">
        <w:rPr>
          <w:rFonts w:asciiTheme="minorHAnsi" w:hAnsiTheme="minorHAnsi" w:cstheme="minorHAnsi"/>
        </w:rPr>
        <w:t xml:space="preserve"> for the entire city on a 17-color scale that incorporates the different density parameters. It is available in </w:t>
      </w:r>
      <w:hyperlink r:id="rId9" w:history="1">
        <w:r w:rsidRPr="00253D8A">
          <w:rPr>
            <w:rFonts w:asciiTheme="minorHAnsi" w:hAnsiTheme="minorHAnsi" w:cstheme="minorHAnsi"/>
            <w:color w:val="0000FF"/>
            <w:u w:val="single"/>
          </w:rPr>
          <w:t>section 3.1.2</w:t>
        </w:r>
      </w:hyperlink>
      <w:r w:rsidRPr="00253D8A">
        <w:rPr>
          <w:rFonts w:asciiTheme="minorHAnsi" w:hAnsiTheme="minorHAnsi" w:cstheme="minorHAnsi"/>
        </w:rPr>
        <w:t xml:space="preserve"> of the </w:t>
      </w:r>
      <w:hyperlink r:id="rId10" w:history="1">
        <w:r w:rsidRPr="00253D8A">
          <w:rPr>
            <w:rFonts w:asciiTheme="minorHAnsi" w:hAnsiTheme="minorHAnsi" w:cstheme="minorHAnsi"/>
            <w:color w:val="0000FF"/>
            <w:u w:val="single"/>
          </w:rPr>
          <w:t>Master</w:t>
        </w:r>
      </w:hyperlink>
      <w:r w:rsidRPr="00253D8A">
        <w:rPr>
          <w:rFonts w:asciiTheme="minorHAnsi" w:hAnsiTheme="minorHAnsi" w:cstheme="minorHAnsi"/>
        </w:rPr>
        <w:t xml:space="preserve"> Plan. </w:t>
      </w:r>
    </w:p>
    <w:p w:rsidR="00253D8A" w:rsidRPr="00253D8A" w:rsidRDefault="00253D8A" w:rsidP="00253D8A">
      <w:pPr>
        <w:spacing w:before="100" w:beforeAutospacing="1" w:after="100" w:afterAutospacing="1"/>
        <w:rPr>
          <w:rFonts w:asciiTheme="minorHAnsi" w:hAnsiTheme="minorHAnsi" w:cstheme="minorHAnsi"/>
        </w:rPr>
      </w:pPr>
      <w:r w:rsidRPr="00253D8A">
        <w:rPr>
          <w:rFonts w:asciiTheme="minorHAnsi" w:hAnsiTheme="minorHAnsi" w:cstheme="minorHAnsi"/>
        </w:rPr>
        <w:t xml:space="preserve">The building density parameters allow to frame the architectural production and to determine the scale of the urban form as well as the intensity of the activities on the different parts of the territory. </w:t>
      </w:r>
    </w:p>
    <w:p w:rsidR="00253D8A" w:rsidRPr="00253D8A" w:rsidRDefault="00253D8A" w:rsidP="00253D8A">
      <w:pPr>
        <w:spacing w:before="100" w:beforeAutospacing="1" w:after="100" w:afterAutospacing="1"/>
        <w:rPr>
          <w:rFonts w:asciiTheme="minorHAnsi" w:hAnsiTheme="minorHAnsi" w:cstheme="minorHAnsi"/>
        </w:rPr>
      </w:pPr>
      <w:r w:rsidRPr="00253D8A">
        <w:rPr>
          <w:rFonts w:asciiTheme="minorHAnsi" w:hAnsiTheme="minorHAnsi" w:cstheme="minorHAnsi"/>
        </w:rPr>
        <w:t xml:space="preserve">For each of the sectors to be built or transformed, the parameters listed reflect the intentions of the Plan when the desired character. In the established sectors, these parameters correspond to the general character of the existing building whose Plan aims at sustainability. </w:t>
      </w:r>
    </w:p>
    <w:p w:rsidR="00253D8A" w:rsidRPr="00253D8A" w:rsidRDefault="00253D8A" w:rsidP="00253D8A">
      <w:pPr>
        <w:spacing w:before="100" w:beforeAutospacing="1" w:after="100" w:afterAutospacing="1"/>
        <w:rPr>
          <w:rFonts w:asciiTheme="minorHAnsi" w:hAnsiTheme="minorHAnsi" w:cstheme="minorHAnsi"/>
        </w:rPr>
      </w:pPr>
      <w:r w:rsidRPr="00253D8A">
        <w:rPr>
          <w:rFonts w:asciiTheme="minorHAnsi" w:hAnsiTheme="minorHAnsi" w:cstheme="minorHAnsi"/>
        </w:rPr>
        <w:t xml:space="preserve">Consult the </w:t>
      </w:r>
      <w:hyperlink r:id="rId11" w:history="1">
        <w:r w:rsidRPr="00253D8A">
          <w:rPr>
            <w:rFonts w:asciiTheme="minorHAnsi" w:hAnsiTheme="minorHAnsi" w:cstheme="minorHAnsi"/>
            <w:color w:val="0000FF"/>
            <w:u w:val="single"/>
          </w:rPr>
          <w:t>interactive</w:t>
        </w:r>
      </w:hyperlink>
      <w:r w:rsidRPr="00253D8A">
        <w:rPr>
          <w:rFonts w:asciiTheme="minorHAnsi" w:hAnsiTheme="minorHAnsi" w:cstheme="minorHAnsi"/>
        </w:rPr>
        <w:t xml:space="preserve"> map of the Master Plan to view the thematic data. </w:t>
      </w:r>
    </w:p>
    <w:p w:rsidR="00253D8A" w:rsidRPr="00253D8A" w:rsidRDefault="00253D8A" w:rsidP="00253D8A">
      <w:pPr>
        <w:spacing w:before="100" w:beforeAutospacing="1" w:after="100" w:afterAutospacing="1"/>
        <w:rPr>
          <w:rFonts w:asciiTheme="minorHAnsi" w:hAnsiTheme="minorHAnsi" w:cstheme="minorHAnsi"/>
        </w:rPr>
      </w:pPr>
      <w:r w:rsidRPr="00253D8A">
        <w:rPr>
          <w:rFonts w:asciiTheme="minorHAnsi" w:hAnsiTheme="minorHAnsi" w:cstheme="minorHAnsi"/>
        </w:rPr>
        <w:t xml:space="preserve">The </w:t>
      </w:r>
      <w:r w:rsidRPr="00253D8A">
        <w:rPr>
          <w:rFonts w:asciiTheme="minorHAnsi" w:hAnsiTheme="minorHAnsi" w:cstheme="minorHAnsi"/>
          <w:b/>
          <w:bCs/>
        </w:rPr>
        <w:t>minimum residential density</w:t>
      </w:r>
      <w:r w:rsidRPr="00253D8A">
        <w:rPr>
          <w:rFonts w:asciiTheme="minorHAnsi" w:hAnsiTheme="minorHAnsi" w:cstheme="minorHAnsi"/>
        </w:rPr>
        <w:t xml:space="preserve"> data, as presented in Section </w:t>
      </w:r>
      <w:hyperlink r:id="rId12" w:history="1">
        <w:r w:rsidRPr="00253D8A">
          <w:rPr>
            <w:rFonts w:asciiTheme="minorHAnsi" w:hAnsiTheme="minorHAnsi" w:cstheme="minorHAnsi"/>
            <w:color w:val="0000FF"/>
            <w:u w:val="single"/>
          </w:rPr>
          <w:t>3.1.3</w:t>
        </w:r>
      </w:hyperlink>
      <w:r w:rsidRPr="00253D8A">
        <w:rPr>
          <w:rFonts w:asciiTheme="minorHAnsi" w:hAnsiTheme="minorHAnsi" w:cstheme="minorHAnsi"/>
        </w:rPr>
        <w:t xml:space="preserve"> , can be downloaded from the dataset </w:t>
      </w:r>
      <w:hyperlink r:id="rId13" w:history="1">
        <w:r w:rsidRPr="00253D8A">
          <w:rPr>
            <w:rFonts w:asciiTheme="minorHAnsi" w:hAnsiTheme="minorHAnsi" w:cstheme="minorHAnsi"/>
            <w:color w:val="0000FF"/>
            <w:u w:val="single"/>
          </w:rPr>
          <w:t>Planning and Development Diagram - Land Use and Density&gt; Residential Density (Map) 33)</w:t>
        </w:r>
      </w:hyperlink>
      <w:r w:rsidRPr="00253D8A">
        <w:rPr>
          <w:rFonts w:asciiTheme="minorHAnsi" w:hAnsiTheme="minorHAnsi" w:cstheme="minorHAnsi"/>
        </w:rPr>
        <w:t xml:space="preserve"> . </w:t>
      </w:r>
    </w:p>
    <w:p w:rsidR="00253D8A" w:rsidRPr="006542A9" w:rsidRDefault="00253D8A" w:rsidP="002F2B8F">
      <w:pPr>
        <w:spacing w:before="100" w:beforeAutospacing="1" w:after="100" w:afterAutospacing="1"/>
        <w:rPr>
          <w:rFonts w:asciiTheme="minorHAnsi" w:hAnsiTheme="minorHAnsi" w:cstheme="minorHAnsi"/>
        </w:rPr>
      </w:pPr>
    </w:p>
    <w:p w:rsidR="002F2B8F" w:rsidRPr="002F2B8F" w:rsidRDefault="002F2B8F" w:rsidP="002F2B8F">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land use shown in this map has ten categories. They are explained in </w:t>
      </w:r>
      <w:hyperlink r:id="rId14" w:history="1">
        <w:r w:rsidRPr="002F2B8F">
          <w:rPr>
            <w:rFonts w:asciiTheme="minorHAnsi" w:hAnsiTheme="minorHAnsi" w:cstheme="minorHAnsi"/>
            <w:color w:val="0000FF"/>
            <w:u w:val="single"/>
          </w:rPr>
          <w:t>Section 3.1.1 (Land Use)</w:t>
        </w:r>
      </w:hyperlink>
      <w:r w:rsidRPr="002F2B8F">
        <w:rPr>
          <w:rFonts w:asciiTheme="minorHAnsi" w:hAnsiTheme="minorHAnsi" w:cstheme="minorHAnsi"/>
        </w:rPr>
        <w:t xml:space="preserve"> of the Master Plan. </w:t>
      </w:r>
    </w:p>
    <w:p w:rsidR="002F2B8F" w:rsidRPr="002F2B8F" w:rsidRDefault="002F2B8F" w:rsidP="002F2B8F">
      <w:pPr>
        <w:spacing w:before="100" w:beforeAutospacing="1" w:after="100" w:afterAutospacing="1"/>
        <w:rPr>
          <w:rFonts w:asciiTheme="minorHAnsi" w:hAnsiTheme="minorHAnsi" w:cstheme="minorHAnsi"/>
        </w:rPr>
      </w:pPr>
      <w:r w:rsidRPr="002F2B8F">
        <w:rPr>
          <w:rFonts w:asciiTheme="minorHAnsi" w:hAnsiTheme="minorHAnsi" w:cstheme="minorHAnsi"/>
        </w:rPr>
        <w:lastRenderedPageBreak/>
        <w:t xml:space="preserve">The first four are inclusive in nature and correspond to distinct urban environments (residential, mixed, diversified and employment sectors). The other five, essentially exclusive, apply to areas reserved for specific activities (large institutional equipment, convent, monastery or place of worship, agricultural, conservation, large green space or waterfront park, large right-of-way or large public infrastructure ). </w:t>
      </w:r>
    </w:p>
    <w:p w:rsidR="002F2B8F" w:rsidRPr="002F2B8F" w:rsidRDefault="002F2B8F" w:rsidP="002F2B8F">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Consult the </w:t>
      </w:r>
      <w:hyperlink r:id="rId15" w:history="1">
        <w:r w:rsidRPr="002F2B8F">
          <w:rPr>
            <w:rFonts w:asciiTheme="minorHAnsi" w:hAnsiTheme="minorHAnsi" w:cstheme="minorHAnsi"/>
            <w:color w:val="0000FF"/>
            <w:u w:val="single"/>
          </w:rPr>
          <w:t>interactive</w:t>
        </w:r>
      </w:hyperlink>
      <w:r w:rsidRPr="002F2B8F">
        <w:rPr>
          <w:rFonts w:asciiTheme="minorHAnsi" w:hAnsiTheme="minorHAnsi" w:cstheme="minorHAnsi"/>
        </w:rPr>
        <w:t xml:space="preserve"> map of the Master Plan to view the thematic data. </w:t>
      </w:r>
    </w:p>
    <w:p w:rsidR="00B17389" w:rsidRPr="00B17389" w:rsidRDefault="00B17389" w:rsidP="00B17389">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Based on the orientations of the Plan, the land use map expresses the desired vocation in the sectors to be built or transformed and confirms that of the established sectors. </w:t>
      </w:r>
    </w:p>
    <w:p w:rsidR="00B17389" w:rsidRPr="00B17389" w:rsidRDefault="00B17389" w:rsidP="00B17389">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According to the concept adopted, the assignment categories reflect the general nature of the milieus, thus moving away from a form of assignment whose too normative character would lead to an unnecessarily thin division of the territory. Inclusive, these categories promote diversity and bring together a variety of activities that can take place within the same area, subject to the rules of complementarity or compatibility specified in the urban planning by-laws adopted by the boroughs. </w:t>
      </w:r>
    </w:p>
    <w:p w:rsidR="002F2B8F" w:rsidRDefault="00C621DA" w:rsidP="00012B44">
      <w:pPr>
        <w:pStyle w:val="Heading2"/>
      </w:pPr>
      <w:r w:rsidRPr="006542A9">
        <w:t xml:space="preserve">MTL- building </w:t>
      </w:r>
      <w:r w:rsidR="00F50C0B">
        <w:t xml:space="preserve">and residential </w:t>
      </w:r>
      <w:r w:rsidRPr="006542A9">
        <w:t>density:</w:t>
      </w:r>
    </w:p>
    <w:p w:rsidR="00D24070" w:rsidRPr="00D24070" w:rsidRDefault="0075609B" w:rsidP="00D24070">
      <w:hyperlink r:id="rId16" w:history="1">
        <w:r w:rsidRPr="00D4022D">
          <w:rPr>
            <w:rStyle w:val="Hyperlink"/>
          </w:rPr>
          <w:t>http://donnees.ville.montreal.qc.ca/dataset/plan-urbanisme-densite</w:t>
        </w:r>
      </w:hyperlink>
      <w:r>
        <w:t xml:space="preserve"> </w:t>
      </w:r>
      <w:bookmarkStart w:id="0" w:name="_GoBack"/>
      <w:bookmarkEnd w:id="0"/>
    </w:p>
    <w:p w:rsidR="00360ECD" w:rsidRPr="00360ECD" w:rsidRDefault="00360ECD" w:rsidP="00360ECD">
      <w:r w:rsidRPr="00360ECD">
        <w:t>Residential density data is shown on map 33 of the Scheme. It presents the average minimum residential density thresholds applicable to sectors to be built or converted. The "Density" field presents the average minimum threshold of residential density in number of dwellings per gross hectare. The "TOD" field indicates whether the area is in TOD "O" area or in non-TOD "N" area.</w:t>
      </w:r>
    </w:p>
    <w:p w:rsidR="00360ECD" w:rsidRDefault="00360ECD" w:rsidP="00360ECD">
      <w:pPr>
        <w:pStyle w:val="Heading3"/>
        <w:rPr>
          <w:rStyle w:val="notranslate"/>
          <w:rFonts w:asciiTheme="minorHAnsi" w:hAnsiTheme="minorHAnsi" w:cstheme="minorHAnsi"/>
        </w:rPr>
      </w:pPr>
    </w:p>
    <w:p w:rsidR="00360ECD" w:rsidRDefault="00C621DA" w:rsidP="00360ECD">
      <w:pPr>
        <w:pStyle w:val="Heading3"/>
        <w:rPr>
          <w:rStyle w:val="notranslate"/>
          <w:rFonts w:asciiTheme="minorHAnsi" w:hAnsiTheme="minorHAnsi" w:cstheme="minorHAnsi"/>
        </w:rPr>
      </w:pPr>
      <w:r w:rsidRPr="006542A9">
        <w:rPr>
          <w:rStyle w:val="notranslate"/>
          <w:rFonts w:asciiTheme="minorHAnsi" w:hAnsiTheme="minorHAnsi" w:cstheme="minorHAnsi"/>
        </w:rPr>
        <w:t>Methodology</w:t>
      </w:r>
      <w:r w:rsidRPr="006542A9">
        <w:rPr>
          <w:rFonts w:asciiTheme="minorHAnsi" w:hAnsiTheme="minorHAnsi" w:cstheme="minorHAnsi"/>
        </w:rPr>
        <w:t xml:space="preserve"> </w:t>
      </w:r>
    </w:p>
    <w:p w:rsidR="00C621DA" w:rsidRPr="006542A9" w:rsidRDefault="00C621DA" w:rsidP="00C621DA">
      <w:pPr>
        <w:pStyle w:val="NormalWeb"/>
        <w:rPr>
          <w:rFonts w:asciiTheme="minorHAnsi" w:hAnsiTheme="minorHAnsi" w:cstheme="minorHAnsi"/>
        </w:rPr>
      </w:pPr>
      <w:r w:rsidRPr="006542A9">
        <w:rPr>
          <w:rStyle w:val="notranslate"/>
          <w:rFonts w:asciiTheme="minorHAnsi" w:eastAsiaTheme="majorEastAsia" w:hAnsiTheme="minorHAnsi" w:cstheme="minorHAnsi"/>
        </w:rPr>
        <w:t xml:space="preserve">The 19 extracts from the construction density map, included in </w:t>
      </w:r>
      <w:hyperlink r:id="rId17" w:history="1">
        <w:r w:rsidRPr="006542A9">
          <w:rPr>
            <w:rStyle w:val="Hyperlink"/>
            <w:rFonts w:asciiTheme="minorHAnsi" w:hAnsiTheme="minorHAnsi" w:cstheme="minorHAnsi"/>
          </w:rPr>
          <w:t>Part II</w:t>
        </w:r>
      </w:hyperlink>
      <w:r w:rsidRPr="006542A9">
        <w:rPr>
          <w:rStyle w:val="notranslate"/>
          <w:rFonts w:asciiTheme="minorHAnsi" w:eastAsiaTheme="majorEastAsia" w:hAnsiTheme="minorHAnsi" w:cstheme="minorHAnsi"/>
        </w:rPr>
        <w:t xml:space="preserve"> of the Plan, are accompanied by descriptions that set out the parameters that apply to each sector.</w:t>
      </w:r>
      <w:r w:rsidRPr="006542A9">
        <w:rPr>
          <w:rFonts w:asciiTheme="minorHAnsi" w:hAnsiTheme="minorHAnsi" w:cstheme="minorHAnsi"/>
        </w:rPr>
        <w:t xml:space="preserve"> </w:t>
      </w:r>
      <w:r w:rsidRPr="006542A9">
        <w:rPr>
          <w:rStyle w:val="notranslate"/>
          <w:rFonts w:asciiTheme="minorHAnsi" w:eastAsiaTheme="majorEastAsia" w:hAnsiTheme="minorHAnsi" w:cstheme="minorHAnsi"/>
        </w:rPr>
        <w:t>Supplemented, where appropriate, by annotations, these parameters describe the general character of a sector, current or desired, according to one or the other or all of the following elements:</w:t>
      </w:r>
      <w:r w:rsidRPr="006542A9">
        <w:rPr>
          <w:rFonts w:asciiTheme="minorHAnsi" w:hAnsiTheme="minorHAnsi" w:cstheme="minorHAnsi"/>
        </w:rPr>
        <w:t xml:space="preserve"> </w:t>
      </w:r>
    </w:p>
    <w:p w:rsidR="00C621DA" w:rsidRPr="006542A9" w:rsidRDefault="00C621DA" w:rsidP="00C621DA">
      <w:pPr>
        <w:numPr>
          <w:ilvl w:val="0"/>
          <w:numId w:val="6"/>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the number of floors above ground (excluding mezzanines);</w:t>
      </w:r>
      <w:r w:rsidRPr="006542A9">
        <w:rPr>
          <w:rFonts w:asciiTheme="minorHAnsi" w:hAnsiTheme="minorHAnsi" w:cstheme="minorHAnsi"/>
        </w:rPr>
        <w:t xml:space="preserve"> </w:t>
      </w:r>
    </w:p>
    <w:p w:rsidR="00C621DA" w:rsidRPr="006542A9" w:rsidRDefault="00C621DA" w:rsidP="00C621DA">
      <w:pPr>
        <w:numPr>
          <w:ilvl w:val="0"/>
          <w:numId w:val="6"/>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the mode of implantation: isolated, semi-detached, contiguous;</w:t>
      </w:r>
      <w:r w:rsidRPr="006542A9">
        <w:rPr>
          <w:rFonts w:asciiTheme="minorHAnsi" w:hAnsiTheme="minorHAnsi" w:cstheme="minorHAnsi"/>
        </w:rPr>
        <w:t xml:space="preserve"> </w:t>
      </w:r>
    </w:p>
    <w:p w:rsidR="00C621DA" w:rsidRPr="006542A9" w:rsidRDefault="00C621DA" w:rsidP="00C621DA">
      <w:pPr>
        <w:numPr>
          <w:ilvl w:val="0"/>
          <w:numId w:val="6"/>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the ground penetration rate of the buildings;</w:t>
      </w:r>
      <w:r w:rsidRPr="006542A9">
        <w:rPr>
          <w:rFonts w:asciiTheme="minorHAnsi" w:hAnsiTheme="minorHAnsi" w:cstheme="minorHAnsi"/>
        </w:rPr>
        <w:t xml:space="preserve"> </w:t>
      </w:r>
    </w:p>
    <w:p w:rsidR="00C621DA" w:rsidRPr="006542A9" w:rsidRDefault="00C621DA" w:rsidP="00C621DA">
      <w:pPr>
        <w:numPr>
          <w:ilvl w:val="0"/>
          <w:numId w:val="6"/>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the coefficient of land occupation, especially in areas to be transformed or built.</w:t>
      </w:r>
      <w:r w:rsidRPr="006542A9">
        <w:rPr>
          <w:rFonts w:asciiTheme="minorHAnsi" w:hAnsiTheme="minorHAnsi" w:cstheme="minorHAnsi"/>
        </w:rPr>
        <w:t xml:space="preserve"> </w:t>
      </w:r>
    </w:p>
    <w:p w:rsidR="00C621DA" w:rsidRPr="006542A9" w:rsidRDefault="00C621DA" w:rsidP="00C621DA">
      <w:pPr>
        <w:pStyle w:val="NormalWeb"/>
        <w:rPr>
          <w:rFonts w:asciiTheme="minorHAnsi" w:hAnsiTheme="minorHAnsi" w:cstheme="minorHAnsi"/>
        </w:rPr>
      </w:pPr>
      <w:r w:rsidRPr="006542A9">
        <w:rPr>
          <w:rStyle w:val="notranslate"/>
          <w:rFonts w:asciiTheme="minorHAnsi" w:eastAsiaTheme="majorEastAsia" w:hAnsiTheme="minorHAnsi" w:cstheme="minorHAnsi"/>
        </w:rPr>
        <w:t xml:space="preserve">See </w:t>
      </w:r>
      <w:hyperlink r:id="rId18" w:history="1">
        <w:r w:rsidRPr="006542A9">
          <w:rPr>
            <w:rStyle w:val="Hyperlink"/>
            <w:rFonts w:asciiTheme="minorHAnsi" w:hAnsiTheme="minorHAnsi" w:cstheme="minorHAnsi"/>
          </w:rPr>
          <w:t>section 3.1.2</w:t>
        </w:r>
      </w:hyperlink>
      <w:r w:rsidRPr="006542A9">
        <w:rPr>
          <w:rStyle w:val="notranslate"/>
          <w:rFonts w:asciiTheme="minorHAnsi" w:eastAsiaTheme="majorEastAsia" w:hAnsiTheme="minorHAnsi" w:cstheme="minorHAnsi"/>
        </w:rPr>
        <w:t xml:space="preserve"> of the </w:t>
      </w:r>
      <w:hyperlink r:id="rId19" w:history="1">
        <w:r w:rsidRPr="006542A9">
          <w:rPr>
            <w:rStyle w:val="Hyperlink"/>
            <w:rFonts w:asciiTheme="minorHAnsi" w:hAnsiTheme="minorHAnsi" w:cstheme="minorHAnsi"/>
          </w:rPr>
          <w:t>Master</w:t>
        </w:r>
      </w:hyperlink>
      <w:r w:rsidRPr="006542A9">
        <w:rPr>
          <w:rStyle w:val="notranslate"/>
          <w:rFonts w:asciiTheme="minorHAnsi" w:eastAsiaTheme="majorEastAsia" w:hAnsiTheme="minorHAnsi" w:cstheme="minorHAnsi"/>
        </w:rPr>
        <w:t xml:space="preserve"> Plan for more details.</w:t>
      </w:r>
      <w:r w:rsidRPr="006542A9">
        <w:rPr>
          <w:rFonts w:asciiTheme="minorHAnsi" w:hAnsiTheme="minorHAnsi" w:cstheme="minorHAnsi"/>
        </w:rPr>
        <w:t xml:space="preserve"> </w:t>
      </w:r>
    </w:p>
    <w:p w:rsidR="00C621DA" w:rsidRPr="006542A9" w:rsidRDefault="00C621DA" w:rsidP="00C621DA">
      <w:pPr>
        <w:pStyle w:val="Heading3"/>
        <w:rPr>
          <w:rFonts w:asciiTheme="minorHAnsi" w:hAnsiTheme="minorHAnsi" w:cstheme="minorHAnsi"/>
        </w:rPr>
      </w:pPr>
      <w:r w:rsidRPr="006542A9">
        <w:rPr>
          <w:rStyle w:val="notranslate"/>
          <w:rFonts w:asciiTheme="minorHAnsi" w:hAnsiTheme="minorHAnsi" w:cstheme="minorHAnsi"/>
        </w:rPr>
        <w:t>Data Dictionary</w:t>
      </w:r>
      <w:r w:rsidRPr="006542A9">
        <w:rPr>
          <w:rFonts w:asciiTheme="minorHAnsi" w:hAnsiTheme="minorHAnsi" w:cstheme="minorHAnsi"/>
        </w:rPr>
        <w:t xml:space="preserve"> </w:t>
      </w:r>
    </w:p>
    <w:p w:rsidR="00C621DA" w:rsidRPr="006542A9" w:rsidRDefault="00C621DA" w:rsidP="00C621DA">
      <w:pPr>
        <w:numPr>
          <w:ilvl w:val="0"/>
          <w:numId w:val="7"/>
        </w:numPr>
        <w:spacing w:before="100" w:beforeAutospacing="1" w:after="100" w:afterAutospacing="1"/>
        <w:rPr>
          <w:rFonts w:asciiTheme="minorHAnsi" w:hAnsiTheme="minorHAnsi" w:cstheme="minorHAnsi"/>
        </w:rPr>
      </w:pPr>
      <w:proofErr w:type="spellStart"/>
      <w:r w:rsidRPr="006542A9">
        <w:rPr>
          <w:rStyle w:val="HTMLCode"/>
          <w:rFonts w:asciiTheme="minorHAnsi" w:hAnsiTheme="minorHAnsi" w:cstheme="minorHAnsi"/>
        </w:rPr>
        <w:t>secteur</w:t>
      </w:r>
      <w:proofErr w:type="spellEnd"/>
      <w:r w:rsidRPr="006542A9">
        <w:rPr>
          <w:rStyle w:val="notranslate"/>
          <w:rFonts w:asciiTheme="minorHAnsi" w:eastAsiaTheme="majorEastAsia" w:hAnsiTheme="minorHAnsi" w:cstheme="minorHAnsi"/>
        </w:rPr>
        <w:t xml:space="preserve"> (Variable text): Name of established sectors to be transformed or built</w:t>
      </w:r>
      <w:r w:rsidRPr="006542A9">
        <w:rPr>
          <w:rFonts w:asciiTheme="minorHAnsi" w:hAnsiTheme="minorHAnsi" w:cstheme="minorHAnsi"/>
        </w:rPr>
        <w:t xml:space="preserve"> </w:t>
      </w:r>
    </w:p>
    <w:p w:rsidR="00C621DA" w:rsidRPr="006542A9" w:rsidRDefault="00C621DA" w:rsidP="00C621DA">
      <w:pPr>
        <w:numPr>
          <w:ilvl w:val="0"/>
          <w:numId w:val="7"/>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min</w:t>
      </w:r>
      <w:r w:rsidRPr="006542A9">
        <w:rPr>
          <w:rStyle w:val="notranslate"/>
          <w:rFonts w:asciiTheme="minorHAnsi" w:eastAsiaTheme="majorEastAsia" w:hAnsiTheme="minorHAnsi" w:cstheme="minorHAnsi"/>
        </w:rPr>
        <w:t xml:space="preserve"> (Other): Minimum Land Covering Coefficient (COS)</w:t>
      </w:r>
      <w:r w:rsidRPr="006542A9">
        <w:rPr>
          <w:rFonts w:asciiTheme="minorHAnsi" w:hAnsiTheme="minorHAnsi" w:cstheme="minorHAnsi"/>
        </w:rPr>
        <w:t xml:space="preserve"> </w:t>
      </w:r>
    </w:p>
    <w:p w:rsidR="00C621DA" w:rsidRPr="006542A9" w:rsidRDefault="00C621DA" w:rsidP="00C621DA">
      <w:pPr>
        <w:numPr>
          <w:ilvl w:val="0"/>
          <w:numId w:val="7"/>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max</w:t>
      </w:r>
      <w:r w:rsidRPr="006542A9">
        <w:rPr>
          <w:rStyle w:val="notranslate"/>
          <w:rFonts w:asciiTheme="minorHAnsi" w:eastAsiaTheme="majorEastAsia" w:hAnsiTheme="minorHAnsi" w:cstheme="minorHAnsi"/>
        </w:rPr>
        <w:t xml:space="preserve"> (Other): </w:t>
      </w:r>
      <w:r w:rsidRPr="006542A9">
        <w:rPr>
          <w:rStyle w:val="HTMLCode"/>
          <w:rFonts w:asciiTheme="minorHAnsi" w:hAnsiTheme="minorHAnsi" w:cstheme="minorHAnsi"/>
        </w:rPr>
        <w:t>max</w:t>
      </w:r>
      <w:r w:rsidRPr="006542A9">
        <w:rPr>
          <w:rStyle w:val="notranslate"/>
          <w:rFonts w:asciiTheme="minorHAnsi" w:eastAsiaTheme="majorEastAsia" w:hAnsiTheme="minorHAnsi" w:cstheme="minorHAnsi"/>
        </w:rPr>
        <w:t xml:space="preserve"> occupancy factor (COS)</w:t>
      </w:r>
      <w:r w:rsidRPr="006542A9">
        <w:rPr>
          <w:rFonts w:asciiTheme="minorHAnsi" w:hAnsiTheme="minorHAnsi" w:cstheme="minorHAnsi"/>
        </w:rPr>
        <w:t xml:space="preserve"> </w:t>
      </w:r>
    </w:p>
    <w:p w:rsidR="00C621DA" w:rsidRPr="006542A9" w:rsidRDefault="00C621DA" w:rsidP="00C621DA">
      <w:pPr>
        <w:numPr>
          <w:ilvl w:val="0"/>
          <w:numId w:val="7"/>
        </w:numPr>
        <w:spacing w:before="100" w:beforeAutospacing="1" w:after="100" w:afterAutospacing="1"/>
        <w:rPr>
          <w:rFonts w:asciiTheme="minorHAnsi" w:hAnsiTheme="minorHAnsi" w:cstheme="minorHAnsi"/>
        </w:rPr>
      </w:pPr>
      <w:proofErr w:type="spellStart"/>
      <w:r w:rsidRPr="006542A9">
        <w:rPr>
          <w:rStyle w:val="HTMLCode"/>
          <w:rFonts w:asciiTheme="minorHAnsi" w:hAnsiTheme="minorHAnsi" w:cstheme="minorHAnsi"/>
        </w:rPr>
        <w:t>indice</w:t>
      </w:r>
      <w:proofErr w:type="spellEnd"/>
      <w:r w:rsidRPr="006542A9">
        <w:rPr>
          <w:rStyle w:val="notranslate"/>
          <w:rFonts w:asciiTheme="minorHAnsi" w:eastAsiaTheme="majorEastAsia" w:hAnsiTheme="minorHAnsi" w:cstheme="minorHAnsi"/>
        </w:rPr>
        <w:t xml:space="preserve"> (Other): Index used for the appropriate hue on the map</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0: Conservation</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lastRenderedPageBreak/>
        <w:t>0.1: Large green area or waterfront park</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0.2: Not applicable</w:t>
      </w:r>
      <w:r w:rsidRPr="006542A9">
        <w:rPr>
          <w:rFonts w:asciiTheme="minorHAnsi" w:hAnsiTheme="minorHAnsi" w:cstheme="minorHAnsi"/>
        </w:rPr>
        <w:t xml:space="preserve"> </w:t>
      </w:r>
    </w:p>
    <w:p w:rsidR="00C621DA" w:rsidRPr="006542A9" w:rsidRDefault="00C621DA" w:rsidP="00C621DA">
      <w:pPr>
        <w:numPr>
          <w:ilvl w:val="0"/>
          <w:numId w:val="7"/>
        </w:numPr>
        <w:spacing w:before="100" w:beforeAutospacing="1" w:after="100" w:afterAutospacing="1"/>
        <w:rPr>
          <w:rFonts w:asciiTheme="minorHAnsi" w:hAnsiTheme="minorHAnsi" w:cstheme="minorHAnsi"/>
        </w:rPr>
      </w:pPr>
      <w:proofErr w:type="spellStart"/>
      <w:r w:rsidRPr="006542A9">
        <w:rPr>
          <w:rStyle w:val="HTMLCode"/>
          <w:rFonts w:asciiTheme="minorHAnsi" w:hAnsiTheme="minorHAnsi" w:cstheme="minorHAnsi"/>
        </w:rPr>
        <w:t>etages_min</w:t>
      </w:r>
      <w:proofErr w:type="spellEnd"/>
      <w:r w:rsidRPr="006542A9">
        <w:rPr>
          <w:rStyle w:val="notranslate"/>
          <w:rFonts w:asciiTheme="minorHAnsi" w:eastAsiaTheme="majorEastAsia" w:hAnsiTheme="minorHAnsi" w:cstheme="minorHAnsi"/>
        </w:rPr>
        <w:t xml:space="preserve"> (Other): Minimum number of floors</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-1 or -2: Not applicable because Conservation area or Large green area or waterfront park</w:t>
      </w:r>
      <w:r w:rsidRPr="006542A9">
        <w:rPr>
          <w:rFonts w:asciiTheme="minorHAnsi" w:hAnsiTheme="minorHAnsi" w:cstheme="minorHAnsi"/>
        </w:rPr>
        <w:t xml:space="preserve"> </w:t>
      </w:r>
    </w:p>
    <w:p w:rsidR="00C621DA" w:rsidRPr="006542A9" w:rsidRDefault="00C621DA" w:rsidP="00C621DA">
      <w:pPr>
        <w:numPr>
          <w:ilvl w:val="0"/>
          <w:numId w:val="7"/>
        </w:numPr>
        <w:spacing w:before="100" w:beforeAutospacing="1" w:after="100" w:afterAutospacing="1"/>
        <w:rPr>
          <w:rFonts w:asciiTheme="minorHAnsi" w:hAnsiTheme="minorHAnsi" w:cstheme="minorHAnsi"/>
        </w:rPr>
      </w:pPr>
      <w:proofErr w:type="spellStart"/>
      <w:r w:rsidRPr="006542A9">
        <w:rPr>
          <w:rStyle w:val="HTMLCode"/>
          <w:rFonts w:asciiTheme="minorHAnsi" w:hAnsiTheme="minorHAnsi" w:cstheme="minorHAnsi"/>
        </w:rPr>
        <w:t>etages_max</w:t>
      </w:r>
      <w:proofErr w:type="spellEnd"/>
      <w:r w:rsidRPr="006542A9">
        <w:rPr>
          <w:rStyle w:val="notranslate"/>
          <w:rFonts w:asciiTheme="minorHAnsi" w:eastAsiaTheme="majorEastAsia" w:hAnsiTheme="minorHAnsi" w:cstheme="minorHAnsi"/>
        </w:rPr>
        <w:t xml:space="preserve"> (Other): Maximum number of floors</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-1 or -2: Not applicable because Conservation area or Large green area or waterfront park</w:t>
      </w:r>
      <w:r w:rsidRPr="006542A9">
        <w:rPr>
          <w:rFonts w:asciiTheme="minorHAnsi" w:hAnsiTheme="minorHAnsi" w:cstheme="minorHAnsi"/>
        </w:rPr>
        <w:t xml:space="preserve"> </w:t>
      </w:r>
    </w:p>
    <w:p w:rsidR="00C621DA" w:rsidRPr="006542A9" w:rsidRDefault="00C621DA" w:rsidP="00C621DA">
      <w:pPr>
        <w:numPr>
          <w:ilvl w:val="0"/>
          <w:numId w:val="7"/>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type</w:t>
      </w:r>
      <w:r w:rsidRPr="006542A9">
        <w:rPr>
          <w:rStyle w:val="notranslate"/>
          <w:rFonts w:asciiTheme="minorHAnsi" w:eastAsiaTheme="majorEastAsia" w:hAnsiTheme="minorHAnsi" w:cstheme="minorHAnsi"/>
        </w:rPr>
        <w:t xml:space="preserve"> (Other): Type or mode of implementation</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-1 or -2: Not applicable because Conservation area or Large green area or waterfront park</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0: Not applicable</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1: Isolated</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1.5: Isolated or twinned</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2: Semi-detached</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2,5: Semi-detached or contiguous</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3: Contiguous</w:t>
      </w:r>
      <w:r w:rsidRPr="006542A9">
        <w:rPr>
          <w:rFonts w:asciiTheme="minorHAnsi" w:hAnsiTheme="minorHAnsi" w:cstheme="minorHAnsi"/>
        </w:rPr>
        <w:t xml:space="preserve"> </w:t>
      </w:r>
    </w:p>
    <w:p w:rsidR="00C621DA" w:rsidRPr="006542A9" w:rsidRDefault="00C621DA" w:rsidP="00C621DA">
      <w:pPr>
        <w:numPr>
          <w:ilvl w:val="0"/>
          <w:numId w:val="7"/>
        </w:numPr>
        <w:spacing w:before="100" w:beforeAutospacing="1" w:after="100" w:afterAutospacing="1"/>
        <w:rPr>
          <w:rFonts w:asciiTheme="minorHAnsi" w:hAnsiTheme="minorHAnsi" w:cstheme="minorHAnsi"/>
        </w:rPr>
      </w:pPr>
      <w:proofErr w:type="spellStart"/>
      <w:r w:rsidRPr="006542A9">
        <w:rPr>
          <w:rStyle w:val="HTMLCode"/>
          <w:rFonts w:asciiTheme="minorHAnsi" w:hAnsiTheme="minorHAnsi" w:cstheme="minorHAnsi"/>
        </w:rPr>
        <w:t>taux</w:t>
      </w:r>
      <w:proofErr w:type="spellEnd"/>
      <w:r w:rsidRPr="006542A9">
        <w:rPr>
          <w:rStyle w:val="notranslate"/>
          <w:rFonts w:asciiTheme="minorHAnsi" w:eastAsiaTheme="majorEastAsia" w:hAnsiTheme="minorHAnsi" w:cstheme="minorHAnsi"/>
        </w:rPr>
        <w:t xml:space="preserve"> (Other): Implantation rate</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-1 or -2: Not applicable because Conservation area or Large green area or waterfront park</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0: Not applicable</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1: Low</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1.5: Low or medium</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2: Medium</w:t>
      </w:r>
      <w:r w:rsidRPr="006542A9">
        <w:rPr>
          <w:rFonts w:asciiTheme="minorHAnsi" w:hAnsiTheme="minorHAnsi" w:cstheme="minorHAnsi"/>
        </w:rPr>
        <w:t xml:space="preserve"> </w:t>
      </w:r>
    </w:p>
    <w:p w:rsidR="00C621DA" w:rsidRPr="006542A9" w:rsidRDefault="00C621DA" w:rsidP="00C621DA">
      <w:pPr>
        <w:numPr>
          <w:ilvl w:val="1"/>
          <w:numId w:val="7"/>
        </w:numPr>
        <w:spacing w:before="100" w:beforeAutospacing="1" w:after="100" w:afterAutospacing="1"/>
        <w:rPr>
          <w:rFonts w:asciiTheme="minorHAnsi" w:hAnsiTheme="minorHAnsi" w:cstheme="minorHAnsi"/>
        </w:rPr>
      </w:pPr>
      <w:r w:rsidRPr="006542A9">
        <w:rPr>
          <w:rStyle w:val="notranslate"/>
          <w:rFonts w:asciiTheme="minorHAnsi" w:eastAsiaTheme="majorEastAsia" w:hAnsiTheme="minorHAnsi" w:cstheme="minorHAnsi"/>
        </w:rPr>
        <w:t>2.5: Medium or high</w:t>
      </w:r>
      <w:r w:rsidRPr="006542A9">
        <w:rPr>
          <w:rFonts w:asciiTheme="minorHAnsi" w:hAnsiTheme="minorHAnsi" w:cstheme="minorHAnsi"/>
        </w:rPr>
        <w:t xml:space="preserve"> </w:t>
      </w:r>
    </w:p>
    <w:p w:rsidR="00C621DA" w:rsidRPr="006542A9" w:rsidRDefault="00C621DA" w:rsidP="00C621DA">
      <w:pPr>
        <w:numPr>
          <w:ilvl w:val="0"/>
          <w:numId w:val="7"/>
        </w:numPr>
        <w:spacing w:before="100" w:beforeAutospacing="1" w:after="100" w:afterAutospacing="1"/>
        <w:rPr>
          <w:rFonts w:asciiTheme="minorHAnsi" w:hAnsiTheme="minorHAnsi" w:cstheme="minorHAnsi"/>
        </w:rPr>
      </w:pPr>
      <w:proofErr w:type="spellStart"/>
      <w:r w:rsidRPr="006542A9">
        <w:rPr>
          <w:rStyle w:val="HTMLCode"/>
          <w:rFonts w:asciiTheme="minorHAnsi" w:hAnsiTheme="minorHAnsi" w:cstheme="minorHAnsi"/>
        </w:rPr>
        <w:t>Shape_leng</w:t>
      </w:r>
      <w:proofErr w:type="spellEnd"/>
      <w:r w:rsidRPr="006542A9">
        <w:rPr>
          <w:rStyle w:val="notranslate"/>
          <w:rFonts w:asciiTheme="minorHAnsi" w:eastAsiaTheme="majorEastAsia" w:hAnsiTheme="minorHAnsi" w:cstheme="minorHAnsi"/>
        </w:rPr>
        <w:t xml:space="preserve"> (Other): Perimeter of the sector (in meters)</w:t>
      </w:r>
      <w:r w:rsidRPr="006542A9">
        <w:rPr>
          <w:rFonts w:asciiTheme="minorHAnsi" w:hAnsiTheme="minorHAnsi" w:cstheme="minorHAnsi"/>
        </w:rPr>
        <w:t xml:space="preserve"> </w:t>
      </w:r>
    </w:p>
    <w:p w:rsidR="00C621DA" w:rsidRPr="006542A9" w:rsidRDefault="00C621DA" w:rsidP="00C621DA">
      <w:pPr>
        <w:numPr>
          <w:ilvl w:val="0"/>
          <w:numId w:val="7"/>
        </w:numPr>
        <w:spacing w:before="100" w:beforeAutospacing="1" w:after="100" w:afterAutospacing="1"/>
        <w:rPr>
          <w:rFonts w:asciiTheme="minorHAnsi" w:hAnsiTheme="minorHAnsi" w:cstheme="minorHAnsi"/>
        </w:rPr>
      </w:pPr>
      <w:proofErr w:type="spellStart"/>
      <w:r w:rsidRPr="006542A9">
        <w:rPr>
          <w:rStyle w:val="HTMLCode"/>
          <w:rFonts w:asciiTheme="minorHAnsi" w:hAnsiTheme="minorHAnsi" w:cstheme="minorHAnsi"/>
        </w:rPr>
        <w:t>Shape_area</w:t>
      </w:r>
      <w:proofErr w:type="spellEnd"/>
      <w:r w:rsidRPr="006542A9">
        <w:rPr>
          <w:rStyle w:val="notranslate"/>
          <w:rFonts w:asciiTheme="minorHAnsi" w:eastAsiaTheme="majorEastAsia" w:hAnsiTheme="minorHAnsi" w:cstheme="minorHAnsi"/>
        </w:rPr>
        <w:t xml:space="preserve"> (Other): Area of ​​the area (in square meters)</w:t>
      </w:r>
      <w:r w:rsidRPr="006542A9">
        <w:rPr>
          <w:rFonts w:asciiTheme="minorHAnsi" w:hAnsiTheme="minorHAnsi" w:cstheme="minorHAnsi"/>
        </w:rPr>
        <w:t xml:space="preserve"> </w:t>
      </w:r>
    </w:p>
    <w:p w:rsidR="00C621DA" w:rsidRDefault="00C621DA" w:rsidP="002F2B8F">
      <w:pPr>
        <w:rPr>
          <w:rFonts w:cstheme="minorHAnsi"/>
        </w:rPr>
      </w:pPr>
    </w:p>
    <w:p w:rsidR="00197B78" w:rsidRDefault="00197B78" w:rsidP="00197B78">
      <w:pPr>
        <w:pStyle w:val="Heading2"/>
      </w:pPr>
      <w:r>
        <w:t>MTL-Cultural Sites:</w:t>
      </w:r>
    </w:p>
    <w:p w:rsidR="00A407F8" w:rsidRPr="00A407F8" w:rsidRDefault="00A407F8" w:rsidP="00A407F8">
      <w:r w:rsidRPr="00A407F8">
        <w:t xml:space="preserve">List of libraries, museums, </w:t>
      </w:r>
      <w:proofErr w:type="spellStart"/>
      <w:r w:rsidRPr="00A407F8">
        <w:t>theaters</w:t>
      </w:r>
      <w:proofErr w:type="spellEnd"/>
      <w:r w:rsidRPr="00A407F8">
        <w:t xml:space="preserve"> and exhibitions (cultural </w:t>
      </w:r>
      <w:proofErr w:type="spellStart"/>
      <w:r w:rsidRPr="00A407F8">
        <w:t>centers</w:t>
      </w:r>
      <w:proofErr w:type="spellEnd"/>
      <w:r w:rsidRPr="00A407F8">
        <w:t xml:space="preserve">, cultural </w:t>
      </w:r>
      <w:proofErr w:type="spellStart"/>
      <w:r w:rsidRPr="00A407F8">
        <w:t>centers</w:t>
      </w:r>
      <w:proofErr w:type="spellEnd"/>
      <w:r w:rsidRPr="00A407F8">
        <w:t>), and other municipal places.</w:t>
      </w:r>
    </w:p>
    <w:p w:rsidR="00A407F8" w:rsidRPr="00A407F8" w:rsidRDefault="00A407F8" w:rsidP="00A407F8">
      <w:pPr>
        <w:spacing w:before="100" w:beforeAutospacing="1" w:after="100" w:afterAutospacing="1"/>
      </w:pPr>
      <w:r w:rsidRPr="00A407F8">
        <w:t xml:space="preserve">Export of data from the website: </w:t>
      </w:r>
      <w:hyperlink r:id="rId20" w:tgtFrame="_blank" w:history="1">
        <w:r w:rsidRPr="00A407F8">
          <w:rPr>
            <w:color w:val="0000FF"/>
            <w:u w:val="single"/>
          </w:rPr>
          <w:t>http://ville.montreal.qc.ca/culture/cultural-centre</w:t>
        </w:r>
      </w:hyperlink>
      <w:r w:rsidRPr="00A407F8">
        <w:t xml:space="preserve"> </w:t>
      </w:r>
    </w:p>
    <w:p w:rsidR="00197B78" w:rsidRPr="00197B78" w:rsidRDefault="00197B78" w:rsidP="00197B78"/>
    <w:sectPr w:rsidR="00197B78" w:rsidRPr="00197B7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2"/>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12B44"/>
    <w:rsid w:val="00157106"/>
    <w:rsid w:val="00174AC3"/>
    <w:rsid w:val="00197B78"/>
    <w:rsid w:val="00253D8A"/>
    <w:rsid w:val="00264CC2"/>
    <w:rsid w:val="002F2B8F"/>
    <w:rsid w:val="00360ECD"/>
    <w:rsid w:val="004D0599"/>
    <w:rsid w:val="006022C8"/>
    <w:rsid w:val="006542A9"/>
    <w:rsid w:val="00672C10"/>
    <w:rsid w:val="006C611F"/>
    <w:rsid w:val="006F2E90"/>
    <w:rsid w:val="0075609B"/>
    <w:rsid w:val="0077508A"/>
    <w:rsid w:val="008C02E5"/>
    <w:rsid w:val="009A7E82"/>
    <w:rsid w:val="009D64C2"/>
    <w:rsid w:val="00A407F8"/>
    <w:rsid w:val="00A95EDF"/>
    <w:rsid w:val="00B17389"/>
    <w:rsid w:val="00B73192"/>
    <w:rsid w:val="00BB6042"/>
    <w:rsid w:val="00C06B3B"/>
    <w:rsid w:val="00C14850"/>
    <w:rsid w:val="00C621DA"/>
    <w:rsid w:val="00CE42B2"/>
    <w:rsid w:val="00D24070"/>
    <w:rsid w:val="00E755F2"/>
    <w:rsid w:val="00EA7E0A"/>
    <w:rsid w:val="00F50C0B"/>
    <w:rsid w:val="00F57B22"/>
    <w:rsid w:val="00FA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212296"/>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10"/>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en&amp;prev=search&amp;rurl=translate.google.com&amp;sl=fr&amp;sp=nmt4&amp;u=http://ville.montreal.qc.ca/pls/portal/docs/PAGE/PLAN_URBANISME_FR/MEDIA/DOCUMENTS/170821_CARTE_3_1_2.PDF&amp;xid=17259,15700023,15700043,15700186,15700190,15700256,15700259,15700262&amp;usg=ALkJrhg6gInfpHldRorGLavdR2E9xGAC9g" TargetMode="External"/><Relationship Id="rId13" Type="http://schemas.openxmlformats.org/officeDocument/2006/relationships/hyperlink" Target="https://translate.googleusercontent.com/translate_c?depth=1&amp;hl=en&amp;prev=search&amp;rurl=translate.google.com&amp;sl=fr&amp;sp=nmt4&amp;u=http://donnees.ville.montreal.qc.ca/dataset/schema-affectation-densite&amp;xid=17259,15700023,15700043,15700186,15700190,15700256,15700259,15700262&amp;usg=ALkJrhi54vKEEzd2qvEeh3pFuP1m40RP-A" TargetMode="External"/><Relationship Id="rId18" Type="http://schemas.openxmlformats.org/officeDocument/2006/relationships/hyperlink" Target="https://translate.googleusercontent.com/translate_c?depth=1&amp;hl=en&amp;prev=search&amp;rurl=translate.google.com&amp;sl=fr&amp;sp=nmt4&amp;u=http://ville.montreal.qc.ca/pls/portal/docs/PAGE/PLAN_URBANISME_FR/MEDIA/DOCUMENTS/170821_3.PDF&amp;xid=17259,15700023,15700043,15700186,15700190,15700256,15700259,15700262&amp;usg=ALkJrhiAseAU2XrTQqLzrxwAKbvJNGExg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ranslate.googleusercontent.com/translate_c?depth=1&amp;hl=en&amp;prev=search&amp;rurl=translate.google.com&amp;sl=fr&amp;sp=nmt4&amp;u=http://donnees.ville.montreal.qc.ca/dataset/panneaux-de-signalisation&amp;xid=17259,15700023,15700043,15700186,15700190,15700256,15700259,15700262&amp;usg=ALkJrhh498rUAg-QuN5ufL2ic0y4wLZW4g" TargetMode="External"/><Relationship Id="rId12" Type="http://schemas.openxmlformats.org/officeDocument/2006/relationships/hyperlink" Target="https://translate.googleusercontent.com/translate_c?depth=1&amp;hl=en&amp;prev=search&amp;rurl=translate.google.com&amp;sl=fr&amp;sp=nmt4&amp;u=http://ville.montreal.qc.ca/pls/portal/docs/PAGE/PLAN_URBANISME_FR/MEDIA/DOCUMENTS/160125_CARTE_3_1_3_1.PDF&amp;xid=17259,15700023,15700043,15700186,15700190,15700256,15700259,15700262&amp;usg=ALkJrhiuDtd9bomoWUzvj0NVJ4ablKNmhA" TargetMode="External"/><Relationship Id="rId17" Type="http://schemas.openxmlformats.org/officeDocument/2006/relationships/hyperlink" Target="https://translate.googleusercontent.com/translate_c?depth=1&amp;hl=en&amp;prev=search&amp;rurl=translate.google.com&amp;sl=fr&amp;sp=nmt4&amp;u=http://ville.montreal.qc.ca/portal/page%3F_pageid%3D2761,142423894%26_dad%3Dportal%26_schema%3DPORTAL&amp;xid=17259,15700023,15700043,15700186,15700190,15700256,15700259,15700262&amp;usg=ALkJrhgJy-JV6vT9wiKDu_OU2U3qTOQBNA" TargetMode="External"/><Relationship Id="rId2" Type="http://schemas.openxmlformats.org/officeDocument/2006/relationships/styles" Target="styles.xml"/><Relationship Id="rId16" Type="http://schemas.openxmlformats.org/officeDocument/2006/relationships/hyperlink" Target="http://donnees.ville.montreal.qc.ca/dataset/plan-urbanisme-densite" TargetMode="External"/><Relationship Id="rId20" Type="http://schemas.openxmlformats.org/officeDocument/2006/relationships/hyperlink" Target="https://translate.googleusercontent.com/translate_c?depth=1&amp;hl=en&amp;prev=search&amp;rurl=translate.google.com&amp;sl=fr&amp;sp=nmt4&amp;u=http://ville.montreal.qc.ca/culture/lieu-culturel&amp;xid=17259,15700023,15700043,15700186,15700190,15700256,15700259,15700262&amp;usg=ALkJrhiPdxA99yp1bqA_5i9GYI_gPDYa1g"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 TargetMode="External"/><Relationship Id="rId11" Type="http://schemas.openxmlformats.org/officeDocument/2006/relationships/hyperlink" Target="https://translate.googleusercontent.com/translate_c?depth=1&amp;hl=en&amp;prev=search&amp;rurl=translate.google.com&amp;sl=fr&amp;sp=nmt4&amp;u=http://ville.montreal.qc.ca/portal/page%3F_pageid%3D9517,142601883%26_dad%3Dportal%26_schema%3DPORTAL&amp;xid=17259,15700023,15700043,15700186,15700190,15700256,15700259,15700262&amp;usg=ALkJrhhep1hNxgmrkWD2EWAFz9wiH57agA" TargetMode="External"/><Relationship Id="rId5" Type="http://schemas.openxmlformats.org/officeDocument/2006/relationships/hyperlink" Target="https://translate.google.com/translate?hl=en&amp;sl=fr&amp;u=http://donnees.ville.montreal.qc.ca/&amp;prev=search" TargetMode="External"/><Relationship Id="rId15" Type="http://schemas.openxmlformats.org/officeDocument/2006/relationships/hyperlink" Target="https://translate.googleusercontent.com/translate_c?depth=1&amp;hl=en&amp;prev=search&amp;rurl=translate.google.com&amp;sl=fr&amp;sp=nmt4&amp;u=http://ville.montreal.qc.ca/portal/page%3F_pageid%3D9517,142601883%26_dad%3Dportal%26_schema%3DPORTAL&amp;xid=17259,15700023,15700043,15700186,15700190,15700256,15700259,15700262&amp;usg=ALkJrhhep1hNxgmrkWD2EWAFz9wiH57agA" TargetMode="External"/><Relationship Id="rId10" Type="http://schemas.openxmlformats.org/officeDocument/2006/relationships/hyperlink" Target="https://translate.googleusercontent.com/translate_c?depth=1&amp;hl=en&amp;prev=search&amp;rurl=translate.google.com&amp;sl=fr&amp;sp=nmt4&amp;u=http://ville.montreal.qc.ca/pls/portal/docs/PAGE/PLAN_URBANISME_FR/MEDIA/DOCUMENTS/160125_3_2.PDF&amp;xid=17259,15700023,15700043,15700186,15700190,15700256,15700259,15700262&amp;usg=ALkJrhixzF_3gEra_rMkl2_7u3_Y9P1ZNQ" TargetMode="External"/><Relationship Id="rId19" Type="http://schemas.openxmlformats.org/officeDocument/2006/relationships/hyperlink" Target="https://translate.googleusercontent.com/translate_c?depth=1&amp;hl=en&amp;prev=search&amp;rurl=translate.google.com&amp;sl=fr&amp;sp=nmt4&amp;u=http://ville.montreal.qc.ca/pls/portal/docs/PAGE/PLAN_URBANISME_FR/MEDIA/DOCUMENTS/170821_3.PDF&amp;xid=17259,15700023,15700043,15700186,15700190,15700256,15700259,15700262&amp;usg=ALkJrhiAseAU2XrTQqLzrxwAKbvJNGExgA"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en&amp;prev=search&amp;rurl=translate.google.com&amp;sl=fr&amp;sp=nmt4&amp;u=http://ville.montreal.qc.ca/pls/portal/docs/PAGE/PLAN_URBANISME_FR/MEDIA/DOCUMENTS/160125_3_2.PDF&amp;xid=17259,15700023,15700043,15700186,15700190,15700256,15700259,15700262&amp;usg=ALkJrhixzF_3gEra_rMkl2_7u3_Y9P1ZNQ" TargetMode="External"/><Relationship Id="rId14" Type="http://schemas.openxmlformats.org/officeDocument/2006/relationships/hyperlink" Target="https://translate.googleusercontent.com/translate_c?depth=1&amp;hl=en&amp;prev=search&amp;rurl=translate.google.com&amp;sl=fr&amp;sp=nmt4&amp;u=http://ville.montreal.qc.ca/pls/portal/docs/PAGE/PLAN_URBANISME_FR/MEDIA/DOCUMENTS/180219_CARTE_3_1_1.PDF&amp;xid=17259,15700023,15700043,15700186,15700190,15700256,15700259,15700262&amp;usg=ALkJrhj-TBDkaVvKUbJ2BlQeZgiwTPLtPQ"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25</cp:revision>
  <dcterms:created xsi:type="dcterms:W3CDTF">2019-07-05T11:17:00Z</dcterms:created>
  <dcterms:modified xsi:type="dcterms:W3CDTF">2019-07-10T19:46:00Z</dcterms:modified>
</cp:coreProperties>
</file>