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P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7365C4" w:rsidRDefault="007365C4"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Key Words: Networks, Machine Learning, Spatio-Temporal Insight</w:t>
      </w:r>
    </w:p>
    <w:p w:rsidR="00371BEE" w:rsidRDefault="00371BEE" w:rsidP="00371BEE"/>
    <w:p w:rsidR="00371BEE" w:rsidRDefault="00371BEE" w:rsidP="00371BEE">
      <w:pPr>
        <w:pStyle w:val="Heading1"/>
      </w:pPr>
      <w:r>
        <w:t>Declaration</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EE51CD" w:rsidRPr="00EE51CD" w:rsidRDefault="00EE51CD" w:rsidP="00EE51CD">
      <w:pPr>
        <w:pStyle w:val="ListParagraph"/>
        <w:numPr>
          <w:ilvl w:val="0"/>
          <w:numId w:val="1"/>
        </w:numPr>
      </w:pPr>
      <w:r>
        <w:t>1200 words</w:t>
      </w:r>
    </w:p>
    <w:p w:rsidR="0043168C" w:rsidRDefault="0028757E" w:rsidP="0043168C">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sidR="0043168C">
        <w:rPr>
          <w:rFonts w:eastAsia="Times New Roman" w:cstheme="minorHAnsi"/>
        </w:rPr>
        <w:t xml:space="preserve"> -&gt; thus important to study transport like this</w:t>
      </w:r>
    </w:p>
    <w:p w:rsidR="0043168C" w:rsidRDefault="0043168C" w:rsidP="0043168C">
      <w:pPr>
        <w:pStyle w:val="ListParagraph"/>
        <w:numPr>
          <w:ilvl w:val="0"/>
          <w:numId w:val="1"/>
        </w:numPr>
        <w:rPr>
          <w:rFonts w:eastAsia="Times New Roman" w:cstheme="minorHAnsi"/>
        </w:rPr>
      </w:pPr>
      <w:r>
        <w:rPr>
          <w:rFonts w:eastAsia="Times New Roman" w:cstheme="minorHAnsi"/>
        </w:rPr>
        <w:lastRenderedPageBreak/>
        <w:t>using the MTL trajet</w:t>
      </w:r>
    </w:p>
    <w:p w:rsidR="00F56DF1" w:rsidRDefault="00F56DF1" w:rsidP="00F56DF1">
      <w:pPr>
        <w:rPr>
          <w:rFonts w:eastAsia="Times New Roman" w:cstheme="minorHAnsi"/>
        </w:rPr>
      </w:pPr>
    </w:p>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Pr="00C458DF"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bookmarkStart w:id="0" w:name="_GoBack"/>
      <w:bookmarkEnd w:id="0"/>
      <w:r w:rsidR="00136895">
        <w:t>, 2016)</w:t>
      </w:r>
    </w:p>
    <w:p w:rsidR="00C458DF" w:rsidRPr="00F56DF1" w:rsidRDefault="00C458DF" w:rsidP="00F56DF1">
      <w:pPr>
        <w:rPr>
          <w:rFonts w:eastAsia="Times New Roman" w:cstheme="minorHAnsi"/>
        </w:rPr>
      </w:pPr>
    </w:p>
    <w:p w:rsidR="00FA6AE8" w:rsidRDefault="00FA6AE8" w:rsidP="00FA6AE8">
      <w:r>
        <w:t xml:space="preserve">Movement of people across a given area still remains an area with a distinct lack of investigation and real metrics. This somewhat owes to . 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w:t>
      </w:r>
      <w:r w:rsidR="00932DAE">
        <w:t xml:space="preserve"> </w:t>
      </w:r>
      <w:r>
        <w:t>use to transport authorities, there is still a lack of investigation</w:t>
      </w:r>
      <w:r w:rsidR="00932DAE">
        <w:t xml:space="preserve"> into more </w:t>
      </w:r>
      <w:r w:rsidR="001654E3">
        <w:t xml:space="preserve">of the </w:t>
      </w:r>
      <w:r w:rsidR="00932DAE">
        <w:t xml:space="preserve">local impacts of transport as well as the </w:t>
      </w:r>
      <w:r w:rsidR="001654E3">
        <w:t xml:space="preserve">veracity. Indeed, the </w:t>
      </w:r>
      <w:r w:rsidR="00201640">
        <w:t xml:space="preserve">very same principles that ‘big data’ is defined by (i.e. Volume, Velocity, Veracity, Variety), so to is our understanding of transport. </w:t>
      </w:r>
    </w:p>
    <w:p w:rsidR="00F53431" w:rsidRDefault="00F53431" w:rsidP="00FA6AE8"/>
    <w:p w:rsidR="00F53431" w:rsidRDefault="00F53431" w:rsidP="00FA6AE8">
      <w:r>
        <w:t>WHICH MODES FOR WHICH ACTIVITIES</w:t>
      </w:r>
    </w:p>
    <w:p w:rsidR="000F73F0" w:rsidRDefault="000F73F0" w:rsidP="00FA6AE8"/>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t>M</w:t>
      </w:r>
      <w:r w:rsidRPr="00BA4D37">
        <w:t>athematical models being employed without regard of space, often including problems that are inhernetly tied to spatial considerations (O'Sullivan &amp; Manson, 2015)</w:t>
      </w:r>
    </w:p>
    <w:p w:rsidR="00152850" w:rsidRDefault="00152850" w:rsidP="00FA6AE8"/>
    <w:p w:rsidR="000F73F0" w:rsidRDefault="000F73F0" w:rsidP="00FA6AE8">
      <w:r>
        <w:lastRenderedPageBreak/>
        <w:t xml:space="preserve">The MTL Trajet survey provides a unique insight into the </w:t>
      </w:r>
    </w:p>
    <w:p w:rsidR="00FA6AE8" w:rsidRDefault="00FA6AE8" w:rsidP="00FA6AE8"/>
    <w:p w:rsidR="00FA6AE8" w:rsidRDefault="00CE1C86" w:rsidP="00FA6AE8">
      <w:r>
        <w:t xml:space="preserve">In Economic terms transport is a </w:t>
      </w:r>
      <w:r w:rsidR="00FA6AE8">
        <w:t>derived demand (</w:t>
      </w:r>
      <w:r w:rsidR="00FA6AE8" w:rsidRPr="0043168C">
        <w:rPr>
          <w:rFonts w:eastAsia="Times New Roman" w:cstheme="minorHAnsi"/>
        </w:rPr>
        <w:t>Golledge &amp; Gärling, 2001</w:t>
      </w:r>
      <w:r w:rsidR="00FA6AE8">
        <w:t>)</w:t>
      </w:r>
      <w:r>
        <w:t xml:space="preserve">. </w:t>
      </w:r>
    </w:p>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2859D0"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project first </w:t>
      </w:r>
      <w:r w:rsidR="000D48A3">
        <w:t>examines</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p>
    <w:p w:rsidR="00FA6AE8" w:rsidRPr="00FA6AE8" w:rsidRDefault="00FA6AE8" w:rsidP="00FA6AE8"/>
    <w:p w:rsidR="00EC6277" w:rsidRPr="00EC6277" w:rsidRDefault="00EC6277" w:rsidP="00EC6277">
      <w:pPr>
        <w:pStyle w:val="Heading2"/>
      </w:pPr>
      <w:r>
        <w:t>Motivation:</w:t>
      </w:r>
    </w:p>
    <w:sectPr w:rsidR="00EC6277" w:rsidRPr="00EC627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21401"/>
    <w:rsid w:val="000368EE"/>
    <w:rsid w:val="00070E74"/>
    <w:rsid w:val="000914A1"/>
    <w:rsid w:val="000A3B22"/>
    <w:rsid w:val="000D48A3"/>
    <w:rsid w:val="000F73F0"/>
    <w:rsid w:val="00136895"/>
    <w:rsid w:val="00152850"/>
    <w:rsid w:val="00157106"/>
    <w:rsid w:val="001654E3"/>
    <w:rsid w:val="001A3395"/>
    <w:rsid w:val="001B3589"/>
    <w:rsid w:val="001B43C4"/>
    <w:rsid w:val="00201640"/>
    <w:rsid w:val="00225F7C"/>
    <w:rsid w:val="002853F5"/>
    <w:rsid w:val="002859D0"/>
    <w:rsid w:val="0028757E"/>
    <w:rsid w:val="002A2085"/>
    <w:rsid w:val="002C5103"/>
    <w:rsid w:val="00371BEE"/>
    <w:rsid w:val="003D364B"/>
    <w:rsid w:val="003E67F0"/>
    <w:rsid w:val="0040791B"/>
    <w:rsid w:val="0043168C"/>
    <w:rsid w:val="00431ED0"/>
    <w:rsid w:val="00450FC3"/>
    <w:rsid w:val="004671DC"/>
    <w:rsid w:val="00556BAE"/>
    <w:rsid w:val="00585AAE"/>
    <w:rsid w:val="005952C1"/>
    <w:rsid w:val="005A3964"/>
    <w:rsid w:val="005C4603"/>
    <w:rsid w:val="00692BB0"/>
    <w:rsid w:val="006C12F9"/>
    <w:rsid w:val="006C500C"/>
    <w:rsid w:val="007365C4"/>
    <w:rsid w:val="007F214F"/>
    <w:rsid w:val="008C67AF"/>
    <w:rsid w:val="00932DAE"/>
    <w:rsid w:val="00965F6C"/>
    <w:rsid w:val="009B6343"/>
    <w:rsid w:val="009C3EC4"/>
    <w:rsid w:val="009E35B0"/>
    <w:rsid w:val="009E3979"/>
    <w:rsid w:val="009F1656"/>
    <w:rsid w:val="00A055D2"/>
    <w:rsid w:val="00A65CB1"/>
    <w:rsid w:val="00AB5FE8"/>
    <w:rsid w:val="00AF1DF8"/>
    <w:rsid w:val="00B12451"/>
    <w:rsid w:val="00B2730E"/>
    <w:rsid w:val="00B71E31"/>
    <w:rsid w:val="00BA4D37"/>
    <w:rsid w:val="00BB58C9"/>
    <w:rsid w:val="00C458DF"/>
    <w:rsid w:val="00C60DFA"/>
    <w:rsid w:val="00CA7E33"/>
    <w:rsid w:val="00CB5DA6"/>
    <w:rsid w:val="00CD73AB"/>
    <w:rsid w:val="00CE1C86"/>
    <w:rsid w:val="00CF67F7"/>
    <w:rsid w:val="00D02AD1"/>
    <w:rsid w:val="00D405AB"/>
    <w:rsid w:val="00DB13BF"/>
    <w:rsid w:val="00DE4D5A"/>
    <w:rsid w:val="00E00736"/>
    <w:rsid w:val="00E94CB5"/>
    <w:rsid w:val="00EA7E0A"/>
    <w:rsid w:val="00EB7550"/>
    <w:rsid w:val="00EC6277"/>
    <w:rsid w:val="00EE51CD"/>
    <w:rsid w:val="00F34414"/>
    <w:rsid w:val="00F53431"/>
    <w:rsid w:val="00F56DF1"/>
    <w:rsid w:val="00F57B22"/>
    <w:rsid w:val="00FA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624C0"/>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86</cp:revision>
  <dcterms:created xsi:type="dcterms:W3CDTF">2019-07-08T09:51:00Z</dcterms:created>
  <dcterms:modified xsi:type="dcterms:W3CDTF">2019-08-05T16:37:00Z</dcterms:modified>
</cp:coreProperties>
</file>