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A76253" w:rsidP="00A76253">
      <w:pPr>
        <w:pStyle w:val="Heading1"/>
      </w:pPr>
      <w:r>
        <w:t>Literature Review</w:t>
      </w:r>
    </w:p>
    <w:p w:rsidR="00A76253" w:rsidRDefault="00A76253" w:rsidP="00A76253"/>
    <w:p w:rsidR="00A76253" w:rsidRDefault="00A76253" w:rsidP="00A76253">
      <w:pPr>
        <w:pStyle w:val="Heading2"/>
      </w:pPr>
      <w:r>
        <w:t>Similar Studies:</w:t>
      </w:r>
    </w:p>
    <w:p w:rsidR="007E3804" w:rsidRPr="007A4AE3" w:rsidRDefault="007E3804" w:rsidP="007E3804">
      <w:pPr>
        <w:rPr>
          <w:i/>
        </w:rPr>
      </w:pPr>
      <w:r>
        <w:rPr>
          <w:i/>
        </w:rPr>
        <w:t>Similar datasets:</w:t>
      </w:r>
    </w:p>
    <w:p w:rsidR="007E380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7E3804" w:rsidRPr="00E310E6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7E3804" w:rsidRDefault="007E3804" w:rsidP="007E3804">
      <w:pPr>
        <w:rPr>
          <w:rFonts w:cstheme="minorHAnsi"/>
        </w:rPr>
      </w:pPr>
    </w:p>
    <w:p w:rsidR="007E3804" w:rsidRDefault="007E3804" w:rsidP="007E3804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7E3804" w:rsidRPr="007B0C7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t>Maybe classify mode and where people are going? (after Bantis &amp; Haworth, 2017)</w:t>
      </w:r>
    </w:p>
    <w:p w:rsidR="00520E4E" w:rsidRDefault="00520E4E" w:rsidP="007E3804"/>
    <w:p w:rsidR="009A426F" w:rsidRDefault="009A426F" w:rsidP="009A426F">
      <w:pPr>
        <w:pStyle w:val="Heading2"/>
      </w:pPr>
      <w:r>
        <w:t>City research</w:t>
      </w:r>
    </w:p>
    <w:p w:rsidR="007F3941" w:rsidRDefault="00520E4E" w:rsidP="007E3804">
      <w:r>
        <w:t>Both fast and slow dynamics/flows have an impact on changes in a variable across space, accounting for these is essential in modelling [i.e. differencing to remove long-term trend] (Batty, 2013)</w:t>
      </w:r>
    </w:p>
    <w:p w:rsidR="009A426F" w:rsidRDefault="009A426F" w:rsidP="007E3804">
      <w:r w:rsidRPr="009A426F">
        <w:t>U</w:t>
      </w:r>
      <w:r w:rsidRPr="009A426F">
        <w:t>nderstanding the interactions within complex system such as a city is a prerequisite for predicting changes within it</w:t>
      </w:r>
      <w:r w:rsidR="00741B98">
        <w:t xml:space="preserve">… </w:t>
      </w:r>
      <w:r w:rsidR="00741B98" w:rsidRPr="00741B98">
        <w:t>big data offers us an opportunity to study this</w:t>
      </w:r>
      <w:r>
        <w:t xml:space="preserve"> (Cheng </w:t>
      </w:r>
      <w:r>
        <w:rPr>
          <w:i/>
        </w:rPr>
        <w:t>et al.</w:t>
      </w:r>
      <w:r>
        <w:t>, 2017)</w:t>
      </w:r>
      <w:r w:rsidR="00741B98">
        <w:t xml:space="preserve"> </w:t>
      </w:r>
    </w:p>
    <w:p w:rsidR="003324E1" w:rsidRDefault="003324E1" w:rsidP="007E3804"/>
    <w:p w:rsidR="003324E1" w:rsidRDefault="00BE40A4" w:rsidP="007E3804">
      <w:r>
        <w:t xml:space="preserve">* </w:t>
      </w:r>
      <w:r w:rsidR="003324E1">
        <w:t xml:space="preserve">Jahromi </w:t>
      </w:r>
      <w:r w:rsidR="003324E1">
        <w:rPr>
          <w:i/>
        </w:rPr>
        <w:t>et al.</w:t>
      </w:r>
      <w:r w:rsidR="003324E1">
        <w:t xml:space="preserve"> (2016)</w:t>
      </w:r>
      <w:r w:rsidR="003A47D5">
        <w:t xml:space="preserve"> try to sim</w:t>
      </w:r>
      <w:r>
        <w:t>u</w:t>
      </w:r>
      <w:r w:rsidR="003A47D5">
        <w:t>late GPS movement/mobility with purpose so that infer about interactions of people with a city and its services</w:t>
      </w:r>
    </w:p>
    <w:p w:rsidR="00520E4E" w:rsidRDefault="00520E4E" w:rsidP="007E3804"/>
    <w:p w:rsidR="007F3941" w:rsidRDefault="007F3941" w:rsidP="007E3804"/>
    <w:p w:rsidR="00B0763F" w:rsidRDefault="00B0763F" w:rsidP="00B0763F">
      <w:pPr>
        <w:pStyle w:val="Heading2"/>
      </w:pPr>
      <w:r>
        <w:t>Montreal</w:t>
      </w:r>
      <w:r w:rsidR="00A53A50">
        <w:t>:</w:t>
      </w:r>
    </w:p>
    <w:p w:rsidR="009F0F8B" w:rsidRDefault="00CA13D2" w:rsidP="007E3804">
      <w:r>
        <w:t xml:space="preserve">The city of Montreal, located within the Greater Montreal region is the largest city in Quebec with a population size of … . It is of particular interest to city transport research due to its unique road and public transport networks. There are a total of </w:t>
      </w:r>
    </w:p>
    <w:p w:rsidR="00CA13D2" w:rsidRDefault="00CA13D2" w:rsidP="007E3804"/>
    <w:p w:rsidR="00CA13D2" w:rsidRDefault="00CA13D2" w:rsidP="007E3804">
      <w:r>
        <w:t>[Map of the Island Montreal</w:t>
      </w:r>
      <w:r w:rsidR="0044424B">
        <w:t xml:space="preserve"> within the Greater Montreal Region and then Quebec</w:t>
      </w:r>
      <w:r>
        <w:t>]</w:t>
      </w:r>
    </w:p>
    <w:p w:rsidR="00CA13D2" w:rsidRDefault="00CA13D2" w:rsidP="007E3804"/>
    <w:p w:rsidR="0037060E" w:rsidRDefault="0037060E" w:rsidP="007E3804"/>
    <w:p w:rsidR="0037060E" w:rsidRDefault="0037060E" w:rsidP="0037060E">
      <w:pPr>
        <w:pStyle w:val="Heading2"/>
      </w:pPr>
      <w:r>
        <w:t xml:space="preserve">MTL Trajet &amp; Similar </w:t>
      </w:r>
      <w:r w:rsidR="009F0F8B">
        <w:t xml:space="preserve">Survey </w:t>
      </w:r>
      <w:r>
        <w:t>Projects</w:t>
      </w:r>
    </w:p>
    <w:p w:rsidR="004C4147" w:rsidRPr="00D92925" w:rsidRDefault="003316EE" w:rsidP="004C4147">
      <w:r>
        <w:t xml:space="preserve">Data collection [or survey data] </w:t>
      </w:r>
      <w:r w:rsidRPr="003316EE">
        <w:t>driven by data availability or convenience of data collection rather than by domain knowledge, theory, or insight into the process(es) of interest.</w:t>
      </w:r>
      <w:r>
        <w:t xml:space="preserve"> (An </w:t>
      </w:r>
      <w:r>
        <w:rPr>
          <w:i/>
        </w:rPr>
        <w:t>et al.</w:t>
      </w:r>
      <w:r>
        <w:t>, 2015)</w:t>
      </w:r>
      <w:r w:rsidR="008C7F39">
        <w:t>.</w:t>
      </w:r>
      <w:r w:rsidR="00D92925">
        <w:t xml:space="preserve"> M</w:t>
      </w:r>
      <w:r w:rsidR="00D92925" w:rsidRPr="00D92925">
        <w:t>any previous studies have proposed and validated in limited geographical areas, such as campuses</w:t>
      </w:r>
      <w:r w:rsidR="00D92925">
        <w:t xml:space="preserve"> (Jahromi </w:t>
      </w:r>
      <w:r w:rsidR="00D92925">
        <w:rPr>
          <w:i/>
        </w:rPr>
        <w:t>et al.</w:t>
      </w:r>
      <w:r w:rsidR="00D92925">
        <w:t>, 2016)</w:t>
      </w:r>
    </w:p>
    <w:p w:rsidR="004C4147" w:rsidRDefault="004C4147" w:rsidP="004C4147"/>
    <w:p w:rsidR="00E455BF" w:rsidRDefault="00E455BF" w:rsidP="004C4147"/>
    <w:p w:rsidR="00420D3A" w:rsidRDefault="00420D3A" w:rsidP="00420D3A">
      <w:pPr>
        <w:pStyle w:val="Heading2"/>
      </w:pPr>
      <w:r>
        <w:t>Transport mode detection</w:t>
      </w:r>
    </w:p>
    <w:p w:rsidR="00420D3A" w:rsidRDefault="00420D3A" w:rsidP="00420D3A">
      <w:r>
        <w:t>A significant amount of literature exists for transport-mode detection. Something which is of prime concern to companies utilising spatial information derived from GPS data. Determining transport mode through the use of deep-neural networks such as those with convolutional layers. These networks .</w:t>
      </w:r>
    </w:p>
    <w:p w:rsidR="00420D3A" w:rsidRDefault="00420D3A" w:rsidP="00420D3A"/>
    <w:p w:rsidR="00420D3A" w:rsidRDefault="00420D3A" w:rsidP="00420D3A">
      <w:r>
        <w:t xml:space="preserve">Bantis &amp; Haworth (2017) socio-demographics and how you travel. Environmental and social factors affect the way you travel. Although data used in this study is not </w:t>
      </w:r>
    </w:p>
    <w:p w:rsidR="00420D3A" w:rsidRDefault="00420D3A" w:rsidP="00420D3A"/>
    <w:p w:rsidR="00420D3A" w:rsidRDefault="00420D3A" w:rsidP="00420D3A">
      <w:pPr>
        <w:pStyle w:val="Heading2"/>
      </w:pPr>
      <w:r>
        <w:t>Lead onto class identification in transport</w:t>
      </w:r>
    </w:p>
    <w:p w:rsidR="00420D3A" w:rsidRDefault="00420D3A" w:rsidP="00420D3A">
      <w:r>
        <w:t>Significant class-imbalance exists in the MTL Trajet data</w:t>
      </w:r>
    </w:p>
    <w:p w:rsidR="00420D3A" w:rsidRDefault="00420D3A" w:rsidP="004C4147"/>
    <w:p w:rsidR="00420D3A" w:rsidRDefault="00420D3A" w:rsidP="004C4147"/>
    <w:p w:rsidR="00330997" w:rsidRDefault="00330997" w:rsidP="00330997">
      <w:pPr>
        <w:pStyle w:val="Heading2"/>
      </w:pPr>
      <w:r>
        <w:t>Including external sources:</w:t>
      </w:r>
    </w:p>
    <w:p w:rsidR="00330997" w:rsidRDefault="005B603C" w:rsidP="00330997">
      <w:r>
        <w:t xml:space="preserve">POI and importance </w:t>
      </w:r>
    </w:p>
    <w:p w:rsidR="00D74781" w:rsidRDefault="00D74781" w:rsidP="00330997"/>
    <w:p w:rsidR="00D74781" w:rsidRDefault="00D74781" w:rsidP="00D74781">
      <w:pPr>
        <w:pStyle w:val="Heading2"/>
      </w:pPr>
      <w:r>
        <w:t>Other:</w:t>
      </w:r>
    </w:p>
    <w:p w:rsidR="00D74781" w:rsidRDefault="00D74781" w:rsidP="00D74781">
      <w:r>
        <w:t xml:space="preserve"> ST-KDE </w:t>
      </w:r>
      <w:r w:rsidR="007E67ED">
        <w:t xml:space="preserve">and space-time decomposition to compute space-time methodologies </w:t>
      </w:r>
      <w:r>
        <w:t>(</w:t>
      </w:r>
      <w:r w:rsidRPr="00D74781">
        <w:t>Hohl</w:t>
      </w:r>
      <w:r>
        <w:t xml:space="preserve"> </w:t>
      </w:r>
      <w:r>
        <w:rPr>
          <w:i/>
        </w:rPr>
        <w:t>et al.</w:t>
      </w:r>
      <w:r>
        <w:t>, 2016)</w:t>
      </w:r>
    </w:p>
    <w:p w:rsidR="008C7F39" w:rsidRDefault="008C7F39" w:rsidP="00D74781"/>
    <w:p w:rsidR="008C7F39" w:rsidRDefault="008C7F39" w:rsidP="00D74781">
      <w:r w:rsidRPr="008C7F39">
        <w:t>there is not a close coupling between big data and space-time methods used to analyse them</w:t>
      </w:r>
      <w:r>
        <w:t xml:space="preserve"> (An </w:t>
      </w:r>
      <w:r>
        <w:rPr>
          <w:i/>
        </w:rPr>
        <w:t>et al.</w:t>
      </w:r>
      <w:r>
        <w:t>, 2015)</w:t>
      </w:r>
    </w:p>
    <w:p w:rsidR="004E0D48" w:rsidRDefault="004E0D48" w:rsidP="00D74781"/>
    <w:p w:rsidR="004E0D48" w:rsidRPr="004E0D48" w:rsidRDefault="004E0D48" w:rsidP="00D74781">
      <w:r>
        <w:rPr>
          <w:i/>
        </w:rPr>
        <w:t>On Neighbourhood effect -&gt;</w:t>
      </w:r>
      <w:r>
        <w:t xml:space="preserve"> </w:t>
      </w:r>
      <w:r w:rsidR="00A22DD0">
        <w:t xml:space="preserve">People often traverse neighbourhoods and boundaries throughout one day </w:t>
      </w:r>
      <w:bookmarkStart w:id="0" w:name="_GoBack"/>
      <w:bookmarkEnd w:id="0"/>
      <w:r w:rsidR="00A22DD0">
        <w:t>(</w:t>
      </w:r>
      <w:r>
        <w:t>Kwan</w:t>
      </w:r>
      <w:r w:rsidR="00A22DD0">
        <w:t xml:space="preserve">, </w:t>
      </w:r>
      <w:r>
        <w:t>2018)</w:t>
      </w:r>
      <w:r w:rsidR="00A22DD0">
        <w:t xml:space="preserve"> </w:t>
      </w:r>
    </w:p>
    <w:sectPr w:rsidR="004E0D48" w:rsidRPr="004E0D48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808"/>
    <w:multiLevelType w:val="hybridMultilevel"/>
    <w:tmpl w:val="173EF6F2"/>
    <w:lvl w:ilvl="0" w:tplc="9064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6"/>
    <w:rsid w:val="0000592E"/>
    <w:rsid w:val="001543C8"/>
    <w:rsid w:val="00157106"/>
    <w:rsid w:val="00317BB2"/>
    <w:rsid w:val="00330997"/>
    <w:rsid w:val="003316EE"/>
    <w:rsid w:val="003324E1"/>
    <w:rsid w:val="0037060E"/>
    <w:rsid w:val="003A47D5"/>
    <w:rsid w:val="00420D3A"/>
    <w:rsid w:val="0044424B"/>
    <w:rsid w:val="004C4147"/>
    <w:rsid w:val="004D4725"/>
    <w:rsid w:val="004E0D48"/>
    <w:rsid w:val="00520E4E"/>
    <w:rsid w:val="005B603C"/>
    <w:rsid w:val="0061504C"/>
    <w:rsid w:val="00741B98"/>
    <w:rsid w:val="007E3804"/>
    <w:rsid w:val="007E67ED"/>
    <w:rsid w:val="007F3941"/>
    <w:rsid w:val="0084746B"/>
    <w:rsid w:val="008B7DD4"/>
    <w:rsid w:val="008C7F39"/>
    <w:rsid w:val="008E1E1F"/>
    <w:rsid w:val="0092474C"/>
    <w:rsid w:val="009467AD"/>
    <w:rsid w:val="009A426F"/>
    <w:rsid w:val="009F0F8B"/>
    <w:rsid w:val="00A17132"/>
    <w:rsid w:val="00A22DD0"/>
    <w:rsid w:val="00A53A50"/>
    <w:rsid w:val="00A76253"/>
    <w:rsid w:val="00B0763F"/>
    <w:rsid w:val="00B41C8F"/>
    <w:rsid w:val="00B61056"/>
    <w:rsid w:val="00BE40A4"/>
    <w:rsid w:val="00C16C86"/>
    <w:rsid w:val="00CA13D2"/>
    <w:rsid w:val="00CB4C93"/>
    <w:rsid w:val="00D74781"/>
    <w:rsid w:val="00D92925"/>
    <w:rsid w:val="00DE2B92"/>
    <w:rsid w:val="00E455BF"/>
    <w:rsid w:val="00E9091A"/>
    <w:rsid w:val="00EA7E0A"/>
    <w:rsid w:val="00ED7E70"/>
    <w:rsid w:val="00EE4953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1B5D7"/>
  <w15:chartTrackingRefBased/>
  <w15:docId w15:val="{3F3FC5F9-0B10-7D46-B42E-AB8665E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50</cp:revision>
  <dcterms:created xsi:type="dcterms:W3CDTF">2019-07-16T10:05:00Z</dcterms:created>
  <dcterms:modified xsi:type="dcterms:W3CDTF">2019-08-05T16:57:00Z</dcterms:modified>
</cp:coreProperties>
</file>