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849A1">
      <w:pPr>
        <w:jc w:val="center"/>
        <w:rPr>
          <w:rFonts w:hint="default"/>
          <w:b/>
          <w:bCs/>
          <w:sz w:val="40"/>
          <w:szCs w:val="40"/>
          <w:lang w:val="el-GR"/>
        </w:rPr>
      </w:pPr>
      <w:r>
        <w:rPr>
          <w:rFonts w:hint="default"/>
          <w:b/>
          <w:bCs/>
          <w:sz w:val="40"/>
          <w:szCs w:val="40"/>
          <w:lang w:val="el-GR"/>
        </w:rPr>
        <w:t>Υπολογιστική όραση και γραφικά</w:t>
      </w:r>
    </w:p>
    <w:p w14:paraId="2475932D">
      <w:pPr>
        <w:jc w:val="center"/>
        <w:rPr>
          <w:rFonts w:hint="default"/>
          <w:b w:val="0"/>
          <w:bCs w:val="0"/>
          <w:sz w:val="24"/>
          <w:szCs w:val="24"/>
          <w:lang w:val="el-GR"/>
        </w:rPr>
      </w:pPr>
    </w:p>
    <w:p w14:paraId="00B1570B">
      <w:pPr>
        <w:jc w:val="center"/>
        <w:rPr>
          <w:rFonts w:hint="default"/>
          <w:b w:val="0"/>
          <w:bCs w:val="0"/>
          <w:sz w:val="24"/>
          <w:szCs w:val="24"/>
          <w:lang w:val="el-GR"/>
        </w:rPr>
      </w:pPr>
      <w:r>
        <w:rPr>
          <w:rFonts w:hint="default"/>
          <w:b w:val="0"/>
          <w:bCs w:val="0"/>
          <w:sz w:val="24"/>
          <w:szCs w:val="24"/>
          <w:lang w:val="el-GR"/>
        </w:rPr>
        <w:t>Ονοματεπώνυμο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el-GR"/>
        </w:rPr>
        <w:t xml:space="preserve">Καλδάνης Θωμάς </w:t>
      </w:r>
    </w:p>
    <w:p w14:paraId="66E8A91A">
      <w:pPr>
        <w:jc w:val="center"/>
        <w:rPr>
          <w:rFonts w:hint="default"/>
          <w:b w:val="0"/>
          <w:bCs w:val="0"/>
          <w:sz w:val="24"/>
          <w:szCs w:val="24"/>
          <w:lang w:val="el-GR"/>
        </w:rPr>
      </w:pPr>
      <w:r>
        <w:rPr>
          <w:rFonts w:hint="default"/>
          <w:b w:val="0"/>
          <w:bCs w:val="0"/>
          <w:sz w:val="24"/>
          <w:szCs w:val="24"/>
          <w:lang w:val="el-GR"/>
        </w:rPr>
        <w:t>ΑΜ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el-GR"/>
        </w:rPr>
        <w:t>2022025</w:t>
      </w:r>
    </w:p>
    <w:p w14:paraId="3B2019AC">
      <w:pPr>
        <w:jc w:val="left"/>
        <w:rPr>
          <w:rFonts w:hint="default"/>
          <w:b w:val="0"/>
          <w:bCs w:val="0"/>
          <w:sz w:val="24"/>
          <w:szCs w:val="24"/>
          <w:lang w:val="el-GR"/>
        </w:rPr>
      </w:pPr>
    </w:p>
    <w:p w14:paraId="56E32806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  <w:r>
        <w:rPr>
          <w:rFonts w:hint="default"/>
          <w:b/>
          <w:bCs/>
          <w:sz w:val="36"/>
          <w:szCs w:val="36"/>
          <w:u w:val="single"/>
          <w:lang w:val="el-GR"/>
        </w:rPr>
        <w:t>Άσκηση #1, Βελτιστοποίηση αρχιτεκτονικής και υπερ-παραμέτρων</w:t>
      </w:r>
    </w:p>
    <w:p w14:paraId="616C3847">
      <w:pPr>
        <w:jc w:val="left"/>
        <w:rPr>
          <w:rFonts w:hint="default"/>
          <w:b/>
          <w:bCs/>
          <w:sz w:val="32"/>
          <w:szCs w:val="32"/>
          <w:u w:val="single"/>
          <w:lang w:val="el-GR"/>
        </w:rPr>
      </w:pPr>
    </w:p>
    <w:p w14:paraId="754D0637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l-GR"/>
        </w:rPr>
        <w:t xml:space="preserve">Για διαφορετικά </w:t>
      </w:r>
      <w:r>
        <w:rPr>
          <w:rFonts w:hint="default"/>
          <w:b/>
          <w:bCs/>
          <w:sz w:val="28"/>
          <w:szCs w:val="28"/>
          <w:u w:val="none"/>
          <w:lang w:val="en-US"/>
        </w:rPr>
        <w:t>Learning rate (0.01, 0.001, 0.0001):</w:t>
      </w:r>
    </w:p>
    <w:p w14:paraId="53FAF051">
      <w:pPr>
        <w:jc w:val="left"/>
      </w:pPr>
      <w:r>
        <w:drawing>
          <wp:inline distT="0" distB="0" distL="114300" distR="114300">
            <wp:extent cx="5273040" cy="6563995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6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6B56">
      <w:pPr>
        <w:jc w:val="left"/>
      </w:pPr>
    </w:p>
    <w:p w14:paraId="16CC55AC">
      <w:pPr>
        <w:jc w:val="left"/>
      </w:pPr>
      <w:r>
        <w:drawing>
          <wp:inline distT="0" distB="0" distL="114300" distR="114300">
            <wp:extent cx="5266055" cy="2613025"/>
            <wp:effectExtent l="0" t="0" r="1079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7A52">
      <w:pPr>
        <w:jc w:val="left"/>
      </w:pPr>
    </w:p>
    <w:p w14:paraId="33AF1B86">
      <w:pPr>
        <w:jc w:val="left"/>
        <w:rPr>
          <w:rFonts w:hint="default"/>
          <w:sz w:val="28"/>
          <w:szCs w:val="28"/>
          <w:lang w:val="el-GR"/>
        </w:rPr>
      </w:pPr>
      <w:r>
        <w:rPr>
          <w:rFonts w:hint="default"/>
          <w:sz w:val="28"/>
          <w:szCs w:val="28"/>
          <w:lang w:val="el-GR"/>
        </w:rPr>
        <w:t xml:space="preserve">Παρατηρούμε πως για </w:t>
      </w:r>
      <w:r>
        <w:rPr>
          <w:rFonts w:hint="default"/>
          <w:sz w:val="28"/>
          <w:szCs w:val="28"/>
          <w:lang w:val="en-US"/>
        </w:rPr>
        <w:t xml:space="preserve">Learning rate = 0.01, </w:t>
      </w:r>
      <w:r>
        <w:rPr>
          <w:rFonts w:hint="default"/>
          <w:sz w:val="28"/>
          <w:szCs w:val="28"/>
          <w:lang w:val="el-GR"/>
        </w:rPr>
        <w:t>το δίκτυο αποτυγχάνει να μάθει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l-GR"/>
        </w:rPr>
        <w:t xml:space="preserve">αφού η ακρίβεια παραμένει κοντά στο 1%, πράγμα που σημαίνει οτι η τιμή αυτή είναι πολύ μεγάλη για το μοντέλο </w:t>
      </w:r>
      <w:r>
        <w:rPr>
          <w:rFonts w:hint="default"/>
          <w:sz w:val="28"/>
          <w:szCs w:val="28"/>
          <w:lang w:val="en-US"/>
        </w:rPr>
        <w:t xml:space="preserve">Adam </w:t>
      </w:r>
      <w:r>
        <w:rPr>
          <w:rFonts w:hint="default"/>
          <w:sz w:val="28"/>
          <w:szCs w:val="28"/>
          <w:lang w:val="el-GR"/>
        </w:rPr>
        <w:t xml:space="preserve">και δεν επιτρέπει σύγκλιση. Αντίθετα, για τις μικρότερες τιμές </w:t>
      </w:r>
      <w:r>
        <w:rPr>
          <w:rFonts w:hint="default"/>
          <w:sz w:val="28"/>
          <w:szCs w:val="28"/>
          <w:lang w:val="en-US"/>
        </w:rPr>
        <w:t xml:space="preserve">learning rate </w:t>
      </w:r>
      <w:r>
        <w:rPr>
          <w:rFonts w:hint="default"/>
          <w:sz w:val="28"/>
          <w:szCs w:val="28"/>
          <w:lang w:val="el-GR"/>
        </w:rPr>
        <w:t xml:space="preserve">(0.001 και 0.0001), βλέπουμε μικρή μείωση του </w:t>
      </w:r>
      <w:r>
        <w:rPr>
          <w:rFonts w:hint="default"/>
          <w:sz w:val="28"/>
          <w:szCs w:val="28"/>
          <w:lang w:val="en-US"/>
        </w:rPr>
        <w:t xml:space="preserve">loss </w:t>
      </w:r>
      <w:r>
        <w:rPr>
          <w:rFonts w:hint="default"/>
          <w:sz w:val="28"/>
          <w:szCs w:val="28"/>
          <w:lang w:val="el-GR"/>
        </w:rPr>
        <w:t xml:space="preserve">και σημαντική βελτίωση του </w:t>
      </w:r>
      <w:r>
        <w:rPr>
          <w:rFonts w:hint="default"/>
          <w:sz w:val="28"/>
          <w:szCs w:val="28"/>
          <w:lang w:val="en-US"/>
        </w:rPr>
        <w:t>accuracy</w:t>
      </w:r>
      <w:r>
        <w:rPr>
          <w:rFonts w:hint="default"/>
          <w:sz w:val="28"/>
          <w:szCs w:val="28"/>
          <w:lang w:val="el-GR"/>
        </w:rPr>
        <w:t>.</w:t>
      </w:r>
    </w:p>
    <w:p w14:paraId="02A15041">
      <w:pPr>
        <w:jc w:val="left"/>
        <w:rPr>
          <w:rFonts w:hint="default"/>
          <w:sz w:val="28"/>
          <w:szCs w:val="28"/>
          <w:lang w:val="el-GR"/>
        </w:rPr>
      </w:pPr>
    </w:p>
    <w:p w14:paraId="6533A1BB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l-GR"/>
        </w:rPr>
        <w:t xml:space="preserve">Για διαφορετικά </w:t>
      </w:r>
      <w:r>
        <w:rPr>
          <w:rFonts w:hint="default"/>
          <w:b/>
          <w:bCs/>
          <w:sz w:val="28"/>
          <w:szCs w:val="28"/>
          <w:u w:val="none"/>
          <w:lang w:val="en-US"/>
        </w:rPr>
        <w:t xml:space="preserve">optimizer (Adam, SGD, RMSprop): </w:t>
      </w:r>
    </w:p>
    <w:p w14:paraId="5EED83F1">
      <w:pPr>
        <w:jc w:val="left"/>
      </w:pPr>
      <w:r>
        <w:drawing>
          <wp:inline distT="0" distB="0" distL="114300" distR="114300">
            <wp:extent cx="5273675" cy="2160270"/>
            <wp:effectExtent l="0" t="0" r="317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F7BBF">
      <w:pPr>
        <w:jc w:val="left"/>
      </w:pPr>
    </w:p>
    <w:p w14:paraId="763B2D7B">
      <w:pPr>
        <w:jc w:val="left"/>
      </w:pPr>
    </w:p>
    <w:p w14:paraId="11204224">
      <w:pPr>
        <w:jc w:val="left"/>
      </w:pPr>
    </w:p>
    <w:p w14:paraId="6BEE7AD6">
      <w:pPr>
        <w:jc w:val="left"/>
      </w:pPr>
      <w:r>
        <w:drawing>
          <wp:inline distT="0" distB="0" distL="114300" distR="114300">
            <wp:extent cx="5272405" cy="4375785"/>
            <wp:effectExtent l="0" t="0" r="444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BEB1">
      <w:pPr>
        <w:jc w:val="left"/>
      </w:pPr>
    </w:p>
    <w:p w14:paraId="09F82B87">
      <w:pPr>
        <w:jc w:val="left"/>
      </w:pPr>
      <w:r>
        <w:drawing>
          <wp:inline distT="0" distB="0" distL="114300" distR="114300">
            <wp:extent cx="5266055" cy="2613025"/>
            <wp:effectExtent l="0" t="0" r="1079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254C">
      <w:pPr>
        <w:jc w:val="left"/>
      </w:pPr>
    </w:p>
    <w:p w14:paraId="0CAE2A04">
      <w:pPr>
        <w:jc w:val="left"/>
        <w:rPr>
          <w:rFonts w:hint="default"/>
          <w:sz w:val="28"/>
          <w:szCs w:val="28"/>
          <w:lang w:val="el-GR"/>
        </w:rPr>
      </w:pPr>
      <w:r>
        <w:rPr>
          <w:rFonts w:hint="default"/>
          <w:sz w:val="28"/>
          <w:szCs w:val="28"/>
          <w:lang w:val="el-GR"/>
        </w:rPr>
        <w:t xml:space="preserve">Βλέπουμε πως ο </w:t>
      </w:r>
      <w:r>
        <w:rPr>
          <w:rFonts w:hint="default"/>
          <w:sz w:val="28"/>
          <w:szCs w:val="28"/>
          <w:lang w:val="en-US"/>
        </w:rPr>
        <w:t xml:space="preserve">Adam </w:t>
      </w:r>
      <w:r>
        <w:rPr>
          <w:rFonts w:hint="default"/>
          <w:sz w:val="28"/>
          <w:szCs w:val="28"/>
          <w:lang w:val="el-GR"/>
        </w:rPr>
        <w:t xml:space="preserve">παρουσιάζει τα καλύτερα αποτελέσματα μιας και έχει το μικρότερο </w:t>
      </w:r>
      <w:r>
        <w:rPr>
          <w:rFonts w:hint="default"/>
          <w:sz w:val="28"/>
          <w:szCs w:val="28"/>
          <w:lang w:val="en-US"/>
        </w:rPr>
        <w:t xml:space="preserve">loss </w:t>
      </w:r>
      <w:r>
        <w:rPr>
          <w:rFonts w:hint="default"/>
          <w:sz w:val="28"/>
          <w:szCs w:val="28"/>
          <w:lang w:val="el-GR"/>
        </w:rPr>
        <w:t xml:space="preserve">και μεγαλύτερο </w:t>
      </w:r>
      <w:r>
        <w:rPr>
          <w:rFonts w:hint="default"/>
          <w:sz w:val="28"/>
          <w:szCs w:val="28"/>
          <w:lang w:val="en-US"/>
        </w:rPr>
        <w:t xml:space="preserve">accuracy </w:t>
      </w:r>
      <w:r>
        <w:rPr>
          <w:rFonts w:hint="default"/>
          <w:sz w:val="28"/>
          <w:szCs w:val="28"/>
          <w:lang w:val="el-GR"/>
        </w:rPr>
        <w:t xml:space="preserve">σε σχέση με τα υπόλοιπα μοντέλα. Ο </w:t>
      </w:r>
      <w:r>
        <w:rPr>
          <w:rFonts w:hint="default"/>
          <w:sz w:val="28"/>
          <w:szCs w:val="28"/>
          <w:lang w:val="en-US"/>
        </w:rPr>
        <w:t xml:space="preserve">SGD </w:t>
      </w:r>
      <w:r>
        <w:rPr>
          <w:rFonts w:hint="default"/>
          <w:sz w:val="28"/>
          <w:szCs w:val="28"/>
          <w:lang w:val="el-GR"/>
        </w:rPr>
        <w:t xml:space="preserve">έχει χαμηλή απόδοση και ο </w:t>
      </w:r>
      <w:r>
        <w:rPr>
          <w:rFonts w:hint="default"/>
          <w:sz w:val="28"/>
          <w:szCs w:val="28"/>
          <w:lang w:val="en-US"/>
        </w:rPr>
        <w:t xml:space="preserve">RMSprop </w:t>
      </w:r>
      <w:r>
        <w:rPr>
          <w:rFonts w:hint="default"/>
          <w:sz w:val="28"/>
          <w:szCs w:val="28"/>
          <w:lang w:val="el-GR"/>
        </w:rPr>
        <w:t xml:space="preserve">παρουσιάζει ενδιάμεση συμπεριφορά.   </w:t>
      </w:r>
    </w:p>
    <w:p w14:paraId="243A0FF2">
      <w:pPr>
        <w:jc w:val="left"/>
        <w:rPr>
          <w:rFonts w:hint="default"/>
          <w:sz w:val="28"/>
          <w:szCs w:val="28"/>
          <w:lang w:val="el-GR"/>
        </w:rPr>
      </w:pPr>
    </w:p>
    <w:p w14:paraId="5300862B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l-GR"/>
        </w:rPr>
        <w:t>Συνάρτηση κόστους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696DA25C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7AD2140A">
      <w:pPr>
        <w:jc w:val="left"/>
      </w:pPr>
      <w:r>
        <w:drawing>
          <wp:inline distT="0" distB="0" distL="114300" distR="114300">
            <wp:extent cx="5270500" cy="4394835"/>
            <wp:effectExtent l="0" t="0" r="635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A4F1">
      <w:pPr>
        <w:jc w:val="left"/>
      </w:pPr>
    </w:p>
    <w:p w14:paraId="0D4D24A6">
      <w:pPr>
        <w:jc w:val="left"/>
      </w:pPr>
      <w:r>
        <w:drawing>
          <wp:inline distT="0" distB="0" distL="114300" distR="114300">
            <wp:extent cx="5266055" cy="2613025"/>
            <wp:effectExtent l="0" t="0" r="10795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DCFB">
      <w:pPr>
        <w:jc w:val="left"/>
        <w:rPr>
          <w:rFonts w:hint="default"/>
          <w:sz w:val="28"/>
          <w:szCs w:val="28"/>
          <w:lang w:val="el-GR"/>
        </w:rPr>
      </w:pPr>
    </w:p>
    <w:p w14:paraId="2D53E431">
      <w:pPr>
        <w:jc w:val="left"/>
        <w:rPr>
          <w:rFonts w:hint="default"/>
          <w:sz w:val="28"/>
          <w:szCs w:val="28"/>
          <w:lang w:val="el-GR"/>
        </w:rPr>
      </w:pPr>
      <w:r>
        <w:rPr>
          <w:rFonts w:hint="default"/>
          <w:sz w:val="28"/>
          <w:szCs w:val="28"/>
          <w:lang w:val="el-GR"/>
        </w:rPr>
        <w:t xml:space="preserve">Εδώ ξεχωρίζουμε τις διαφορές του </w:t>
      </w:r>
      <w:r>
        <w:rPr>
          <w:rFonts w:hint="default"/>
          <w:sz w:val="28"/>
          <w:szCs w:val="28"/>
          <w:lang w:val="en-US"/>
        </w:rPr>
        <w:t xml:space="preserve">cross entropy </w:t>
      </w:r>
      <w:r>
        <w:rPr>
          <w:rFonts w:hint="default"/>
          <w:sz w:val="28"/>
          <w:szCs w:val="28"/>
          <w:lang w:val="el-GR"/>
        </w:rPr>
        <w:t xml:space="preserve">με και χωρίς </w:t>
      </w:r>
      <w:r>
        <w:rPr>
          <w:rFonts w:hint="default"/>
          <w:sz w:val="28"/>
          <w:szCs w:val="28"/>
          <w:lang w:val="en-US"/>
        </w:rPr>
        <w:t xml:space="preserve">label smoothing. </w:t>
      </w:r>
      <w:r>
        <w:rPr>
          <w:rFonts w:hint="default"/>
          <w:sz w:val="28"/>
          <w:szCs w:val="28"/>
          <w:lang w:val="el-GR"/>
        </w:rPr>
        <w:t xml:space="preserve">Αν και στα πρώτα </w:t>
      </w:r>
      <w:r>
        <w:rPr>
          <w:rFonts w:hint="default"/>
          <w:sz w:val="28"/>
          <w:szCs w:val="28"/>
          <w:lang w:val="en-US"/>
        </w:rPr>
        <w:t xml:space="preserve">epochs </w:t>
      </w:r>
      <w:r>
        <w:rPr>
          <w:rFonts w:hint="default"/>
          <w:sz w:val="28"/>
          <w:szCs w:val="28"/>
          <w:lang w:val="el-GR"/>
        </w:rPr>
        <w:t xml:space="preserve">η ακρίβεια με </w:t>
      </w:r>
      <w:r>
        <w:rPr>
          <w:rFonts w:hint="default"/>
          <w:sz w:val="28"/>
          <w:szCs w:val="28"/>
          <w:lang w:val="en-US"/>
        </w:rPr>
        <w:t xml:space="preserve">label smoothing </w:t>
      </w:r>
      <w:r>
        <w:rPr>
          <w:rFonts w:hint="default"/>
          <w:sz w:val="28"/>
          <w:szCs w:val="28"/>
          <w:lang w:val="el-GR"/>
        </w:rPr>
        <w:t xml:space="preserve">είναι χαμηλή, στο τέλος βλέπουμε πως το </w:t>
      </w:r>
      <w:r>
        <w:rPr>
          <w:rFonts w:hint="default"/>
          <w:sz w:val="28"/>
          <w:szCs w:val="28"/>
          <w:lang w:val="en-US"/>
        </w:rPr>
        <w:t xml:space="preserve">accuracy </w:t>
      </w:r>
      <w:r>
        <w:rPr>
          <w:rFonts w:hint="default"/>
          <w:sz w:val="28"/>
          <w:szCs w:val="28"/>
          <w:lang w:val="el-GR"/>
        </w:rPr>
        <w:t xml:space="preserve">φτάνει την τιμή της ακρίβειας χωρίς </w:t>
      </w:r>
      <w:r>
        <w:rPr>
          <w:rFonts w:hint="default"/>
          <w:sz w:val="28"/>
          <w:szCs w:val="28"/>
          <w:lang w:val="en-US"/>
        </w:rPr>
        <w:t>label smoothing</w:t>
      </w:r>
      <w:r>
        <w:rPr>
          <w:rFonts w:hint="default"/>
          <w:sz w:val="28"/>
          <w:szCs w:val="28"/>
          <w:lang w:val="el-GR"/>
        </w:rPr>
        <w:t xml:space="preserve">. Κάτι που σημαίνει πως για παραπάνω </w:t>
      </w:r>
      <w:r>
        <w:rPr>
          <w:rFonts w:hint="default"/>
          <w:sz w:val="28"/>
          <w:szCs w:val="28"/>
          <w:lang w:val="en-US"/>
        </w:rPr>
        <w:t>epochs</w:t>
      </w:r>
      <w:r>
        <w:rPr>
          <w:rFonts w:hint="default"/>
          <w:sz w:val="28"/>
          <w:szCs w:val="28"/>
          <w:lang w:val="el-GR"/>
        </w:rPr>
        <w:t xml:space="preserve">, το </w:t>
      </w:r>
      <w:r>
        <w:rPr>
          <w:rFonts w:hint="default"/>
          <w:sz w:val="28"/>
          <w:szCs w:val="28"/>
          <w:lang w:val="en-US"/>
        </w:rPr>
        <w:t xml:space="preserve">accuracy </w:t>
      </w:r>
      <w:r>
        <w:rPr>
          <w:rFonts w:hint="default"/>
          <w:sz w:val="28"/>
          <w:szCs w:val="28"/>
          <w:lang w:val="el-GR"/>
        </w:rPr>
        <w:t xml:space="preserve">με </w:t>
      </w:r>
      <w:r>
        <w:rPr>
          <w:rFonts w:hint="default"/>
          <w:sz w:val="28"/>
          <w:szCs w:val="28"/>
          <w:lang w:val="en-US"/>
        </w:rPr>
        <w:t xml:space="preserve">label smoothing </w:t>
      </w:r>
      <w:r>
        <w:rPr>
          <w:rFonts w:hint="default"/>
          <w:sz w:val="28"/>
          <w:szCs w:val="28"/>
          <w:lang w:val="el-GR"/>
        </w:rPr>
        <w:t xml:space="preserve">μπορεί να ξεπεράσει την τιμή της ακρίβειας χωρίς. </w:t>
      </w:r>
    </w:p>
    <w:p w14:paraId="268DCC69">
      <w:pPr>
        <w:jc w:val="left"/>
        <w:rPr>
          <w:rFonts w:hint="default"/>
          <w:b/>
          <w:bCs/>
          <w:sz w:val="28"/>
          <w:szCs w:val="28"/>
          <w:lang w:val="el-GR"/>
        </w:rPr>
      </w:pPr>
      <w:r>
        <w:rPr>
          <w:rFonts w:hint="default"/>
          <w:b/>
          <w:bCs/>
          <w:sz w:val="28"/>
          <w:szCs w:val="28"/>
          <w:lang w:val="el-GR"/>
        </w:rPr>
        <w:t>Ενδεικτικά αποτελέσματα ταξινόμησης</w:t>
      </w:r>
    </w:p>
    <w:p w14:paraId="3049BCD4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24A58D60">
      <w:pPr>
        <w:jc w:val="left"/>
      </w:pPr>
      <w:r>
        <w:drawing>
          <wp:inline distT="0" distB="0" distL="114300" distR="114300">
            <wp:extent cx="5266690" cy="814705"/>
            <wp:effectExtent l="0" t="0" r="1016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DD360">
      <w:pPr>
        <w:jc w:val="left"/>
      </w:pPr>
    </w:p>
    <w:p w14:paraId="251C25C4">
      <w:pPr>
        <w:jc w:val="left"/>
        <w:rPr>
          <w:rFonts w:hint="default"/>
          <w:sz w:val="28"/>
          <w:szCs w:val="28"/>
          <w:lang w:val="el-GR"/>
        </w:rPr>
      </w:pPr>
      <w:r>
        <w:rPr>
          <w:rFonts w:hint="default"/>
          <w:sz w:val="28"/>
          <w:szCs w:val="28"/>
          <w:lang w:val="el-GR"/>
        </w:rPr>
        <w:t xml:space="preserve">Όσα από τα παραδείγματα κρατάνε ίδιο </w:t>
      </w:r>
      <w:r>
        <w:rPr>
          <w:rFonts w:hint="default"/>
          <w:sz w:val="28"/>
          <w:szCs w:val="28"/>
          <w:lang w:val="en-US"/>
        </w:rPr>
        <w:t>P</w:t>
      </w:r>
      <w:r>
        <w:rPr>
          <w:rFonts w:hint="default"/>
          <w:sz w:val="28"/>
          <w:szCs w:val="28"/>
          <w:lang w:val="el-GR"/>
        </w:rPr>
        <w:t>(</w:t>
      </w:r>
      <w:r>
        <w:rPr>
          <w:rFonts w:hint="default"/>
          <w:sz w:val="28"/>
          <w:szCs w:val="28"/>
          <w:lang w:val="en-US"/>
        </w:rPr>
        <w:t>predict</w:t>
      </w:r>
      <w:r>
        <w:rPr>
          <w:rFonts w:hint="default"/>
          <w:sz w:val="28"/>
          <w:szCs w:val="28"/>
          <w:lang w:val="el-GR"/>
        </w:rPr>
        <w:t xml:space="preserve">) και </w:t>
      </w:r>
      <w:r>
        <w:rPr>
          <w:rFonts w:hint="default"/>
          <w:sz w:val="28"/>
          <w:szCs w:val="28"/>
          <w:lang w:val="en-US"/>
        </w:rPr>
        <w:t xml:space="preserve">T(true), </w:t>
      </w:r>
      <w:r>
        <w:rPr>
          <w:rFonts w:hint="default"/>
          <w:sz w:val="28"/>
          <w:szCs w:val="28"/>
          <w:lang w:val="el-GR"/>
        </w:rPr>
        <w:t xml:space="preserve">είναι ταξινομημένα σωστά. </w:t>
      </w:r>
    </w:p>
    <w:p w14:paraId="7DE05D0C">
      <w:pPr>
        <w:jc w:val="left"/>
        <w:rPr>
          <w:rFonts w:hint="default"/>
          <w:sz w:val="28"/>
          <w:szCs w:val="28"/>
          <w:lang w:val="el-GR"/>
        </w:rPr>
      </w:pPr>
    </w:p>
    <w:p w14:paraId="7352FA61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48385E25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1F43F43D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054A5E87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6B687E82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2AE09C6A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0C29731B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01E0BBCF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4EB06379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55CD2BDE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1E1FBA8E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15725AC2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38237BB7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4B64BBE1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06231BBC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6DE8F856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21038CA4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37658E0C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474C458A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1A87CF0F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223B2F17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3E114E45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100DD0C0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326F8BB1">
      <w:pPr>
        <w:jc w:val="left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l-GR"/>
        </w:rPr>
        <w:t>Άσκηση #2, Μεταφορά μάθησης για ταξινόμηση εικόνων</w:t>
      </w:r>
      <w:r>
        <w:rPr>
          <w:rFonts w:hint="default"/>
          <w:b/>
          <w:bCs/>
          <w:sz w:val="36"/>
          <w:szCs w:val="36"/>
          <w:u w:val="single"/>
          <w:lang w:val="en-US"/>
        </w:rPr>
        <w:t>:</w:t>
      </w:r>
    </w:p>
    <w:p w14:paraId="649C07DE">
      <w:pPr>
        <w:jc w:val="left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11D7CACB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  <w:r>
        <w:rPr>
          <w:rFonts w:hint="default"/>
          <w:b/>
          <w:bCs/>
          <w:sz w:val="28"/>
          <w:szCs w:val="28"/>
          <w:u w:val="none"/>
          <w:lang w:val="el-GR"/>
        </w:rPr>
        <w:t xml:space="preserve">Για διαφορετικά </w:t>
      </w:r>
      <w:r>
        <w:rPr>
          <w:rFonts w:hint="default"/>
          <w:b/>
          <w:bCs/>
          <w:sz w:val="28"/>
          <w:szCs w:val="28"/>
          <w:u w:val="none"/>
          <w:lang w:val="en-US"/>
        </w:rPr>
        <w:t>epochs</w:t>
      </w:r>
      <w:r>
        <w:rPr>
          <w:rFonts w:hint="default"/>
          <w:b/>
          <w:bCs/>
          <w:sz w:val="28"/>
          <w:szCs w:val="28"/>
          <w:u w:val="none"/>
          <w:lang w:val="el-GR"/>
        </w:rPr>
        <w:t>(5, 10, 15)</w:t>
      </w:r>
      <w:r>
        <w:rPr>
          <w:rFonts w:hint="default"/>
          <w:b/>
          <w:bCs/>
          <w:sz w:val="28"/>
          <w:szCs w:val="28"/>
          <w:u w:val="none"/>
          <w:lang w:val="en-US"/>
        </w:rPr>
        <w:t>:</w:t>
      </w:r>
    </w:p>
    <w:p w14:paraId="613D116C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  <w:r>
        <w:drawing>
          <wp:inline distT="0" distB="0" distL="114300" distR="114300">
            <wp:extent cx="5273040" cy="6492240"/>
            <wp:effectExtent l="0" t="0" r="3810" b="38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6139">
      <w:pPr>
        <w:jc w:val="left"/>
      </w:pPr>
      <w:r>
        <w:drawing>
          <wp:inline distT="0" distB="0" distL="114300" distR="114300">
            <wp:extent cx="5269865" cy="6172200"/>
            <wp:effectExtent l="0" t="0" r="698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0162">
      <w:pPr>
        <w:jc w:val="left"/>
      </w:pPr>
      <w:r>
        <w:drawing>
          <wp:inline distT="0" distB="0" distL="114300" distR="114300">
            <wp:extent cx="5266055" cy="2613025"/>
            <wp:effectExtent l="0" t="0" r="10795" b="1587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FC0E">
      <w:pPr>
        <w:jc w:val="left"/>
        <w:rPr>
          <w:rFonts w:hint="default"/>
          <w:sz w:val="28"/>
          <w:szCs w:val="28"/>
          <w:lang w:val="el-GR"/>
        </w:rPr>
      </w:pPr>
      <w:r>
        <w:rPr>
          <w:rFonts w:hint="default"/>
          <w:sz w:val="28"/>
          <w:szCs w:val="28"/>
          <w:lang w:val="en-US"/>
        </w:rPr>
        <w:t xml:space="preserve">To </w:t>
      </w:r>
      <w:r>
        <w:rPr>
          <w:rFonts w:hint="default"/>
          <w:sz w:val="28"/>
          <w:szCs w:val="28"/>
          <w:lang w:val="el-GR"/>
        </w:rPr>
        <w:t xml:space="preserve">μοντέλο έχει υψηλό </w:t>
      </w:r>
      <w:r>
        <w:rPr>
          <w:rFonts w:hint="default"/>
          <w:sz w:val="28"/>
          <w:szCs w:val="28"/>
          <w:lang w:val="en-US"/>
        </w:rPr>
        <w:t xml:space="preserve">training accuracy, </w:t>
      </w:r>
      <w:r>
        <w:rPr>
          <w:rFonts w:hint="default"/>
          <w:sz w:val="28"/>
          <w:szCs w:val="28"/>
          <w:lang w:val="el-GR"/>
        </w:rPr>
        <w:t xml:space="preserve">το οποίο αυξάνεται σταθερά μέχρι τα 10 </w:t>
      </w:r>
      <w:r>
        <w:rPr>
          <w:rFonts w:hint="default"/>
          <w:sz w:val="28"/>
          <w:szCs w:val="28"/>
          <w:lang w:val="en-US"/>
        </w:rPr>
        <w:t>epochs</w:t>
      </w:r>
      <w:r>
        <w:rPr>
          <w:rFonts w:hint="default"/>
          <w:sz w:val="28"/>
          <w:szCs w:val="28"/>
          <w:lang w:val="el-GR"/>
        </w:rPr>
        <w:t xml:space="preserve">. Αντίθετα, το </w:t>
      </w:r>
      <w:r>
        <w:rPr>
          <w:rFonts w:hint="default"/>
          <w:sz w:val="28"/>
          <w:szCs w:val="28"/>
          <w:lang w:val="en-US"/>
        </w:rPr>
        <w:t xml:space="preserve">validation accuracy, </w:t>
      </w:r>
      <w:r>
        <w:rPr>
          <w:rFonts w:hint="default"/>
          <w:sz w:val="28"/>
          <w:szCs w:val="28"/>
          <w:lang w:val="el-GR"/>
        </w:rPr>
        <w:t xml:space="preserve">σταθεροποιείται γύρω στο </w:t>
      </w:r>
      <w:r>
        <w:rPr>
          <w:rFonts w:hint="default"/>
          <w:sz w:val="28"/>
          <w:szCs w:val="28"/>
          <w:lang w:val="en-US"/>
        </w:rPr>
        <w:t xml:space="preserve">76% </w:t>
      </w:r>
      <w:r>
        <w:rPr>
          <w:rFonts w:hint="default"/>
          <w:sz w:val="28"/>
          <w:szCs w:val="28"/>
          <w:lang w:val="el-GR"/>
        </w:rPr>
        <w:t xml:space="preserve">και δεν παρουσιάζει κάποια ουσιαστική βελτίωση μετά απο 4-5 </w:t>
      </w:r>
      <w:r>
        <w:rPr>
          <w:rFonts w:hint="default"/>
          <w:sz w:val="28"/>
          <w:szCs w:val="28"/>
          <w:lang w:val="en-US"/>
        </w:rPr>
        <w:t>epochs(</w:t>
      </w:r>
      <w:r>
        <w:rPr>
          <w:rFonts w:hint="default"/>
          <w:sz w:val="28"/>
          <w:szCs w:val="28"/>
          <w:lang w:val="el-GR"/>
        </w:rPr>
        <w:t xml:space="preserve">από 10-15 </w:t>
      </w:r>
      <w:r>
        <w:rPr>
          <w:rFonts w:hint="default"/>
          <w:sz w:val="28"/>
          <w:szCs w:val="28"/>
          <w:lang w:val="en-US"/>
        </w:rPr>
        <w:t xml:space="preserve">epochs </w:t>
      </w:r>
      <w:r>
        <w:rPr>
          <w:rFonts w:hint="default"/>
          <w:sz w:val="28"/>
          <w:szCs w:val="28"/>
          <w:lang w:val="el-GR"/>
        </w:rPr>
        <w:t xml:space="preserve">αυξάνεται και το </w:t>
      </w:r>
      <w:r>
        <w:rPr>
          <w:rFonts w:hint="default"/>
          <w:sz w:val="28"/>
          <w:szCs w:val="28"/>
          <w:lang w:val="en-US"/>
        </w:rPr>
        <w:t xml:space="preserve">validation loss </w:t>
      </w:r>
      <w:r>
        <w:rPr>
          <w:rFonts w:hint="default"/>
          <w:sz w:val="28"/>
          <w:szCs w:val="28"/>
          <w:lang w:val="el-GR"/>
        </w:rPr>
        <w:t xml:space="preserve">κατά πολύ). Άρα στην περίπτωση μας, ιδανικά θα χρησιμοποιούσαμε 5-10 </w:t>
      </w:r>
      <w:r>
        <w:rPr>
          <w:rFonts w:hint="default"/>
          <w:sz w:val="28"/>
          <w:szCs w:val="28"/>
          <w:lang w:val="en-US"/>
        </w:rPr>
        <w:t xml:space="preserve">epochs. </w:t>
      </w:r>
      <w:r>
        <w:rPr>
          <w:rFonts w:hint="default"/>
          <w:sz w:val="28"/>
          <w:szCs w:val="28"/>
          <w:lang w:val="el-GR"/>
        </w:rPr>
        <w:t xml:space="preserve">Η αύξηση των </w:t>
      </w:r>
      <w:r>
        <w:rPr>
          <w:rFonts w:hint="default"/>
          <w:sz w:val="28"/>
          <w:szCs w:val="28"/>
          <w:lang w:val="en-US"/>
        </w:rPr>
        <w:t xml:space="preserve">epochs </w:t>
      </w:r>
      <w:r>
        <w:rPr>
          <w:rFonts w:hint="default"/>
          <w:sz w:val="28"/>
          <w:szCs w:val="28"/>
          <w:lang w:val="el-GR"/>
        </w:rPr>
        <w:t xml:space="preserve">απο ένα σημείο και μετά οδηγεί σε </w:t>
      </w:r>
      <w:r>
        <w:rPr>
          <w:rFonts w:hint="default"/>
          <w:sz w:val="28"/>
          <w:szCs w:val="28"/>
          <w:lang w:val="en-US"/>
        </w:rPr>
        <w:t>overfitting</w:t>
      </w:r>
      <w:r>
        <w:rPr>
          <w:rFonts w:hint="default"/>
          <w:sz w:val="28"/>
          <w:szCs w:val="28"/>
          <w:lang w:val="el-GR"/>
        </w:rPr>
        <w:t>, με το μοντέλο να μαθαίνει καλά τα δεδομένα εκπαίδευσης αλλά να μην έχει τόσο καλή επίδοση στα δεδομένα επικύρωσης.</w:t>
      </w:r>
    </w:p>
    <w:p w14:paraId="2D487423">
      <w:pPr>
        <w:jc w:val="left"/>
        <w:rPr>
          <w:rFonts w:hint="default"/>
          <w:sz w:val="28"/>
          <w:szCs w:val="28"/>
          <w:lang w:val="el-GR"/>
        </w:rPr>
      </w:pPr>
    </w:p>
    <w:p w14:paraId="0509E8EA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l-GR"/>
        </w:rPr>
        <w:t xml:space="preserve">Για διαφορετικά </w:t>
      </w:r>
      <w:r>
        <w:rPr>
          <w:rFonts w:hint="default"/>
          <w:b/>
          <w:bCs/>
          <w:sz w:val="28"/>
          <w:szCs w:val="28"/>
          <w:u w:val="none"/>
          <w:lang w:val="en-US"/>
        </w:rPr>
        <w:t>Learning rate (0.01, 0.001, 0.0001):</w:t>
      </w:r>
    </w:p>
    <w:p w14:paraId="31DB383E">
      <w:pPr>
        <w:jc w:val="left"/>
        <w:rPr>
          <w:rFonts w:hint="default"/>
          <w:sz w:val="28"/>
          <w:szCs w:val="28"/>
          <w:lang w:val="el-GR"/>
        </w:rPr>
      </w:pPr>
      <w:r>
        <w:drawing>
          <wp:inline distT="0" distB="0" distL="114300" distR="114300">
            <wp:extent cx="5269865" cy="4577715"/>
            <wp:effectExtent l="0" t="0" r="6985" b="1333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5A349">
      <w:pPr>
        <w:jc w:val="left"/>
      </w:pPr>
      <w:r>
        <w:drawing>
          <wp:inline distT="0" distB="0" distL="114300" distR="114300">
            <wp:extent cx="5272405" cy="2218055"/>
            <wp:effectExtent l="0" t="0" r="4445" b="1079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7BDA">
      <w:pPr>
        <w:jc w:val="left"/>
      </w:pPr>
      <w:r>
        <w:drawing>
          <wp:inline distT="0" distB="0" distL="114300" distR="114300">
            <wp:extent cx="5266055" cy="2613025"/>
            <wp:effectExtent l="0" t="0" r="10795" b="1587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2FA1">
      <w:pPr>
        <w:jc w:val="left"/>
      </w:pPr>
    </w:p>
    <w:p w14:paraId="0A426F0B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l-GR"/>
        </w:rPr>
        <w:t xml:space="preserve">Το καλύτερο αποτέλεσμα το παρατηρούμε για </w:t>
      </w:r>
      <w:r>
        <w:rPr>
          <w:rFonts w:hint="default"/>
          <w:sz w:val="28"/>
          <w:szCs w:val="28"/>
          <w:lang w:val="en-US"/>
        </w:rPr>
        <w:t xml:space="preserve">Learning rate = 0.001 </w:t>
      </w:r>
      <w:r>
        <w:rPr>
          <w:rFonts w:hint="default"/>
          <w:sz w:val="28"/>
          <w:szCs w:val="28"/>
          <w:lang w:val="el-GR"/>
        </w:rPr>
        <w:t xml:space="preserve">αφού έχει τα χαμηλότερα </w:t>
      </w:r>
      <w:r>
        <w:rPr>
          <w:rFonts w:hint="default"/>
          <w:sz w:val="28"/>
          <w:szCs w:val="28"/>
          <w:lang w:val="en-US"/>
        </w:rPr>
        <w:t xml:space="preserve">loss </w:t>
      </w:r>
      <w:r>
        <w:rPr>
          <w:rFonts w:hint="default"/>
          <w:sz w:val="28"/>
          <w:szCs w:val="28"/>
          <w:lang w:val="el-GR"/>
        </w:rPr>
        <w:t xml:space="preserve">μεταξύ των </w:t>
      </w:r>
      <w:r>
        <w:rPr>
          <w:rFonts w:hint="default"/>
          <w:sz w:val="28"/>
          <w:szCs w:val="28"/>
          <w:lang w:val="en-US"/>
        </w:rPr>
        <w:t>learning rate</w:t>
      </w:r>
      <w:r>
        <w:rPr>
          <w:rFonts w:hint="default"/>
          <w:sz w:val="28"/>
          <w:szCs w:val="28"/>
          <w:lang w:val="el-GR"/>
        </w:rPr>
        <w:t xml:space="preserve"> και το καλύτερο </w:t>
      </w:r>
      <w:r>
        <w:rPr>
          <w:rFonts w:hint="default"/>
          <w:sz w:val="28"/>
          <w:szCs w:val="28"/>
          <w:lang w:val="en-US"/>
        </w:rPr>
        <w:t xml:space="preserve">training </w:t>
      </w:r>
      <w:r>
        <w:rPr>
          <w:rFonts w:hint="default"/>
          <w:sz w:val="28"/>
          <w:szCs w:val="28"/>
          <w:lang w:val="el-GR"/>
        </w:rPr>
        <w:t xml:space="preserve">και </w:t>
      </w:r>
      <w:r>
        <w:rPr>
          <w:rFonts w:hint="default"/>
          <w:sz w:val="28"/>
          <w:szCs w:val="28"/>
          <w:lang w:val="en-US"/>
        </w:rPr>
        <w:t xml:space="preserve">validation accuracy, </w:t>
      </w:r>
      <w:r>
        <w:rPr>
          <w:rFonts w:hint="default"/>
          <w:sz w:val="28"/>
          <w:szCs w:val="28"/>
          <w:lang w:val="el-GR"/>
        </w:rPr>
        <w:t xml:space="preserve">ενώ το </w:t>
      </w:r>
      <w:r>
        <w:rPr>
          <w:rFonts w:hint="default"/>
          <w:sz w:val="28"/>
          <w:szCs w:val="28"/>
          <w:lang w:val="en-US"/>
        </w:rPr>
        <w:t>learning rate = 0.01</w:t>
      </w:r>
      <w:r>
        <w:rPr>
          <w:rFonts w:hint="default"/>
          <w:sz w:val="28"/>
          <w:szCs w:val="28"/>
          <w:lang w:val="el-GR"/>
        </w:rPr>
        <w:t xml:space="preserve"> είναι πολύ μεγάλο νούμερο για το μοντέλο μας και το </w:t>
      </w:r>
      <w:r>
        <w:rPr>
          <w:rFonts w:hint="default"/>
          <w:sz w:val="28"/>
          <w:szCs w:val="28"/>
          <w:lang w:val="en-US"/>
        </w:rPr>
        <w:t>learning rate</w:t>
      </w:r>
      <w:r>
        <w:rPr>
          <w:rFonts w:hint="default"/>
          <w:sz w:val="28"/>
          <w:szCs w:val="28"/>
          <w:lang w:val="el-GR"/>
        </w:rPr>
        <w:t xml:space="preserve"> = 0.0001 είναι πολύ μικρό. 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58F819BA">
      <w:pPr>
        <w:jc w:val="left"/>
        <w:rPr>
          <w:rFonts w:hint="default"/>
          <w:sz w:val="28"/>
          <w:szCs w:val="28"/>
          <w:lang w:val="en-US"/>
        </w:rPr>
      </w:pPr>
    </w:p>
    <w:p w14:paraId="047BDAF2">
      <w:pPr>
        <w:jc w:val="left"/>
        <w:rPr>
          <w:rFonts w:hint="default"/>
          <w:b/>
          <w:bCs/>
          <w:sz w:val="28"/>
          <w:szCs w:val="28"/>
          <w:lang w:val="el-GR"/>
        </w:rPr>
      </w:pPr>
      <w:r>
        <w:rPr>
          <w:rFonts w:hint="default"/>
          <w:b/>
          <w:bCs/>
          <w:sz w:val="28"/>
          <w:szCs w:val="28"/>
          <w:lang w:val="el-GR"/>
        </w:rPr>
        <w:t>Ενδεικτικά αποτελέσματα ταξινόμησης</w:t>
      </w:r>
    </w:p>
    <w:p w14:paraId="4B78AE7A">
      <w:pPr>
        <w:jc w:val="left"/>
      </w:pPr>
      <w:r>
        <w:drawing>
          <wp:inline distT="0" distB="0" distL="114300" distR="114300">
            <wp:extent cx="5266690" cy="809625"/>
            <wp:effectExtent l="0" t="0" r="10160" b="952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EAFC">
      <w:pPr>
        <w:jc w:val="left"/>
      </w:pPr>
    </w:p>
    <w:p w14:paraId="07FD15A8">
      <w:pPr>
        <w:jc w:val="left"/>
        <w:rPr>
          <w:rFonts w:hint="default"/>
          <w:sz w:val="28"/>
          <w:szCs w:val="28"/>
          <w:lang w:val="el-GR"/>
        </w:rPr>
      </w:pPr>
      <w:r>
        <w:rPr>
          <w:rFonts w:hint="default"/>
          <w:sz w:val="28"/>
          <w:szCs w:val="28"/>
          <w:lang w:val="el-GR"/>
        </w:rPr>
        <w:t xml:space="preserve">Όσα από τα παραδείγματα κρατάνε ίδιο </w:t>
      </w:r>
      <w:r>
        <w:rPr>
          <w:rFonts w:hint="default"/>
          <w:sz w:val="28"/>
          <w:szCs w:val="28"/>
          <w:lang w:val="en-US"/>
        </w:rPr>
        <w:t>P</w:t>
      </w:r>
      <w:r>
        <w:rPr>
          <w:rFonts w:hint="default"/>
          <w:sz w:val="28"/>
          <w:szCs w:val="28"/>
          <w:lang w:val="el-GR"/>
        </w:rPr>
        <w:t>(</w:t>
      </w:r>
      <w:r>
        <w:rPr>
          <w:rFonts w:hint="default"/>
          <w:sz w:val="28"/>
          <w:szCs w:val="28"/>
          <w:lang w:val="en-US"/>
        </w:rPr>
        <w:t>predict</w:t>
      </w:r>
      <w:r>
        <w:rPr>
          <w:rFonts w:hint="default"/>
          <w:sz w:val="28"/>
          <w:szCs w:val="28"/>
          <w:lang w:val="el-GR"/>
        </w:rPr>
        <w:t xml:space="preserve">) και </w:t>
      </w:r>
      <w:r>
        <w:rPr>
          <w:rFonts w:hint="default"/>
          <w:sz w:val="28"/>
          <w:szCs w:val="28"/>
          <w:lang w:val="en-US"/>
        </w:rPr>
        <w:t xml:space="preserve">T(true), </w:t>
      </w:r>
      <w:r>
        <w:rPr>
          <w:rFonts w:hint="default"/>
          <w:sz w:val="28"/>
          <w:szCs w:val="28"/>
          <w:lang w:val="el-GR"/>
        </w:rPr>
        <w:t xml:space="preserve">είναι ταξινομημένα σωστά. </w:t>
      </w:r>
    </w:p>
    <w:p w14:paraId="5A58340B">
      <w:pPr>
        <w:jc w:val="left"/>
        <w:rPr>
          <w:rFonts w:hint="default"/>
          <w:lang w:val="en-US"/>
        </w:rPr>
      </w:pPr>
    </w:p>
    <w:p w14:paraId="0A67D42C">
      <w:pPr>
        <w:jc w:val="left"/>
        <w:rPr>
          <w:rFonts w:hint="default"/>
          <w:lang w:val="en-US"/>
        </w:rPr>
      </w:pPr>
    </w:p>
    <w:p w14:paraId="407EC5E4">
      <w:pPr>
        <w:jc w:val="left"/>
        <w:rPr>
          <w:rFonts w:hint="default"/>
          <w:lang w:val="en-US"/>
        </w:rPr>
      </w:pPr>
    </w:p>
    <w:p w14:paraId="6D547B18">
      <w:pPr>
        <w:jc w:val="left"/>
        <w:rPr>
          <w:rFonts w:hint="default"/>
          <w:lang w:val="en-US"/>
        </w:rPr>
      </w:pPr>
    </w:p>
    <w:p w14:paraId="77536B7B">
      <w:pPr>
        <w:jc w:val="left"/>
        <w:rPr>
          <w:rFonts w:hint="default"/>
          <w:lang w:val="en-US"/>
        </w:rPr>
      </w:pPr>
    </w:p>
    <w:p w14:paraId="5B0EA83F">
      <w:pPr>
        <w:jc w:val="left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l-GR"/>
        </w:rPr>
        <w:t>Άσκηση #4, Ανίχνευση αντικειμένων</w:t>
      </w:r>
      <w:r>
        <w:rPr>
          <w:rFonts w:hint="default"/>
          <w:b/>
          <w:bCs/>
          <w:sz w:val="36"/>
          <w:szCs w:val="36"/>
          <w:u w:val="single"/>
          <w:lang w:val="en-US"/>
        </w:rPr>
        <w:t>:</w:t>
      </w:r>
    </w:p>
    <w:p w14:paraId="0F6F24E2">
      <w:pPr>
        <w:jc w:val="left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6EF57BAD">
      <w:pPr>
        <w:jc w:val="left"/>
        <w:rPr>
          <w:rFonts w:hint="default"/>
          <w:b w:val="0"/>
          <w:bCs w:val="0"/>
          <w:sz w:val="28"/>
          <w:szCs w:val="28"/>
          <w:u w:val="none"/>
          <w:lang w:val="el-GR"/>
        </w:rPr>
      </w:pPr>
      <w:r>
        <w:rPr>
          <w:rFonts w:hint="default"/>
          <w:b w:val="0"/>
          <w:bCs w:val="0"/>
          <w:sz w:val="28"/>
          <w:szCs w:val="28"/>
          <w:u w:val="none"/>
          <w:lang w:val="el-GR"/>
        </w:rPr>
        <w:t xml:space="preserve">(Για λόγους υπολογιστικού κόστους στην συγκεκριμένη άσκηση έχει χρησιμοποιηθεί 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subset </w:t>
      </w:r>
      <w:r>
        <w:rPr>
          <w:rFonts w:hint="default"/>
          <w:b w:val="0"/>
          <w:bCs w:val="0"/>
          <w:sz w:val="28"/>
          <w:szCs w:val="28"/>
          <w:u w:val="none"/>
          <w:lang w:val="el-GR"/>
        </w:rPr>
        <w:t>150, 50)</w:t>
      </w:r>
    </w:p>
    <w:p w14:paraId="36B570E3">
      <w:pPr>
        <w:jc w:val="left"/>
        <w:rPr>
          <w:rFonts w:hint="default"/>
          <w:b w:val="0"/>
          <w:bCs w:val="0"/>
          <w:sz w:val="28"/>
          <w:szCs w:val="28"/>
          <w:u w:val="none"/>
          <w:lang w:val="el-GR"/>
        </w:rPr>
      </w:pPr>
    </w:p>
    <w:p w14:paraId="4B48DA3F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l-GR"/>
        </w:rPr>
        <w:t xml:space="preserve">Για διαφορετικά </w:t>
      </w:r>
      <w:r>
        <w:rPr>
          <w:rFonts w:hint="default"/>
          <w:b/>
          <w:bCs/>
          <w:sz w:val="28"/>
          <w:szCs w:val="28"/>
          <w:u w:val="none"/>
          <w:lang w:val="en-US"/>
        </w:rPr>
        <w:t>epochs(5, 10, 15):</w:t>
      </w:r>
    </w:p>
    <w:p w14:paraId="00A88D26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drawing>
          <wp:inline distT="0" distB="0" distL="114300" distR="114300">
            <wp:extent cx="5269230" cy="6036945"/>
            <wp:effectExtent l="0" t="0" r="7620" b="190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EC7F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4BB0AFDE">
      <w:pPr>
        <w:jc w:val="left"/>
      </w:pPr>
      <w:r>
        <w:drawing>
          <wp:inline distT="0" distB="0" distL="114300" distR="114300">
            <wp:extent cx="5067300" cy="3990975"/>
            <wp:effectExtent l="0" t="0" r="0" b="952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8E3E">
      <w:pPr>
        <w:jc w:val="left"/>
        <w:rPr>
          <w:rFonts w:hint="default"/>
          <w:lang w:val="el-GR"/>
        </w:rPr>
      </w:pPr>
      <w:r>
        <w:drawing>
          <wp:inline distT="0" distB="0" distL="114300" distR="114300">
            <wp:extent cx="5124450" cy="3905250"/>
            <wp:effectExtent l="0" t="0" r="0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1FE4C">
      <w:pPr>
        <w:jc w:val="left"/>
      </w:pPr>
      <w:r>
        <w:drawing>
          <wp:inline distT="0" distB="0" distL="114300" distR="114300">
            <wp:extent cx="5067300" cy="3924300"/>
            <wp:effectExtent l="0" t="0" r="0" b="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C7EF">
      <w:pPr>
        <w:jc w:val="left"/>
      </w:pPr>
    </w:p>
    <w:p w14:paraId="02C09E79">
      <w:pPr>
        <w:jc w:val="left"/>
        <w:rPr>
          <w:rFonts w:hint="default"/>
          <w:sz w:val="28"/>
          <w:szCs w:val="28"/>
          <w:lang w:val="el-GR"/>
        </w:rPr>
      </w:pPr>
      <w:r>
        <w:rPr>
          <w:rFonts w:hint="default"/>
          <w:sz w:val="28"/>
          <w:szCs w:val="28"/>
          <w:lang w:val="el-GR"/>
        </w:rPr>
        <w:t xml:space="preserve">Η συνεχή μείωση του </w:t>
      </w:r>
      <w:r>
        <w:rPr>
          <w:rFonts w:hint="default"/>
          <w:sz w:val="28"/>
          <w:szCs w:val="28"/>
          <w:lang w:val="en-GB"/>
        </w:rPr>
        <w:t xml:space="preserve">training loss </w:t>
      </w:r>
      <w:r>
        <w:rPr>
          <w:rFonts w:hint="default"/>
          <w:sz w:val="28"/>
          <w:szCs w:val="28"/>
          <w:lang w:val="el-GR"/>
        </w:rPr>
        <w:t xml:space="preserve">μας δείχνει ότι το μοντέλο μαθαίνει ικανοποιητικά από τα δεδομένα εκπαίδευσης. Άντίστοιχα, και το </w:t>
      </w:r>
      <w:r>
        <w:rPr>
          <w:rFonts w:hint="default"/>
          <w:sz w:val="28"/>
          <w:szCs w:val="28"/>
          <w:lang w:val="en-GB"/>
        </w:rPr>
        <w:t xml:space="preserve">validation loss </w:t>
      </w:r>
      <w:r>
        <w:rPr>
          <w:rFonts w:hint="default"/>
          <w:sz w:val="28"/>
          <w:szCs w:val="28"/>
          <w:lang w:val="el-GR"/>
        </w:rPr>
        <w:t xml:space="preserve">αρχικά μειώνεται, στην συνέχεια όμως, με την άυξηση των </w:t>
      </w:r>
      <w:r>
        <w:rPr>
          <w:rFonts w:hint="default"/>
          <w:sz w:val="28"/>
          <w:szCs w:val="28"/>
          <w:lang w:val="en-GB"/>
        </w:rPr>
        <w:t xml:space="preserve">epochs, </w:t>
      </w:r>
      <w:r>
        <w:rPr>
          <w:rFonts w:hint="default"/>
          <w:sz w:val="28"/>
          <w:szCs w:val="28"/>
          <w:lang w:val="el-GR"/>
        </w:rPr>
        <w:t xml:space="preserve">έχουμε και μικρή αύξηση του </w:t>
      </w:r>
      <w:r>
        <w:rPr>
          <w:rFonts w:hint="default"/>
          <w:sz w:val="28"/>
          <w:szCs w:val="28"/>
          <w:lang w:val="en-GB"/>
        </w:rPr>
        <w:t xml:space="preserve">validation loss. </w:t>
      </w:r>
      <w:r>
        <w:rPr>
          <w:rFonts w:hint="default"/>
          <w:sz w:val="28"/>
          <w:szCs w:val="28"/>
          <w:lang w:val="en-US"/>
        </w:rPr>
        <w:t>Παρατούμε</w:t>
      </w:r>
      <w:r>
        <w:rPr>
          <w:rFonts w:hint="default"/>
          <w:sz w:val="28"/>
          <w:szCs w:val="28"/>
          <w:lang w:val="el-GR"/>
        </w:rPr>
        <w:t xml:space="preserve"> πως για 5 </w:t>
      </w:r>
      <w:r>
        <w:rPr>
          <w:rFonts w:hint="default"/>
          <w:sz w:val="28"/>
          <w:szCs w:val="28"/>
          <w:lang w:val="en-GB"/>
        </w:rPr>
        <w:t>epochs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rFonts w:hint="default"/>
          <w:sz w:val="28"/>
          <w:szCs w:val="28"/>
          <w:lang w:val="el-GR"/>
        </w:rPr>
        <w:t xml:space="preserve">το μοντέλο δεν έχει προλάβει να συγκλίνει με αποτέλεσμα η μετρική </w:t>
      </w:r>
      <w:r>
        <w:rPr>
          <w:rFonts w:hint="default"/>
          <w:sz w:val="28"/>
          <w:szCs w:val="28"/>
          <w:lang w:val="en-GB"/>
        </w:rPr>
        <w:t xml:space="preserve">map </w:t>
      </w:r>
      <w:r>
        <w:rPr>
          <w:rFonts w:hint="default"/>
          <w:sz w:val="28"/>
          <w:szCs w:val="28"/>
          <w:lang w:val="el-GR"/>
        </w:rPr>
        <w:t xml:space="preserve">να βρίσκεται περίπου στο 0.6, κάτι που σημαίνει οτι η ανίχνευση είναι μέτρια. Όσο όμως προσθέτουμε </w:t>
      </w:r>
      <w:r>
        <w:rPr>
          <w:rFonts w:hint="default"/>
          <w:sz w:val="28"/>
          <w:szCs w:val="28"/>
          <w:lang w:val="en-GB"/>
        </w:rPr>
        <w:t xml:space="preserve">epochs, </w:t>
      </w:r>
      <w:r>
        <w:rPr>
          <w:rFonts w:hint="default"/>
          <w:sz w:val="28"/>
          <w:szCs w:val="28"/>
          <w:lang w:val="el-GR"/>
        </w:rPr>
        <w:t xml:space="preserve">το μοντέλο ξεκινά και εμφανίζει όλο και καλύτερα αποτελέσματα, με μέγιστη επίδοση το </w:t>
      </w:r>
      <w:r>
        <w:rPr>
          <w:rFonts w:hint="default"/>
          <w:sz w:val="28"/>
          <w:szCs w:val="28"/>
          <w:lang w:val="en-GB"/>
        </w:rPr>
        <w:t>map</w:t>
      </w:r>
      <w:r>
        <w:rPr>
          <w:rFonts w:hint="default"/>
          <w:sz w:val="28"/>
          <w:szCs w:val="28"/>
          <w:lang w:val="el-GR"/>
        </w:rPr>
        <w:t xml:space="preserve"> να είναι περίπου 0.7, δηλαδή το μοντέλο λειτουργεί αρκετά καλά για περίπου 13 </w:t>
      </w:r>
      <w:r>
        <w:rPr>
          <w:rFonts w:hint="default"/>
          <w:sz w:val="28"/>
          <w:szCs w:val="28"/>
          <w:lang w:val="en-GB"/>
        </w:rPr>
        <w:t>epochs,</w:t>
      </w:r>
      <w:r>
        <w:rPr>
          <w:rFonts w:hint="default"/>
          <w:sz w:val="28"/>
          <w:szCs w:val="28"/>
          <w:lang w:val="el-GR"/>
        </w:rPr>
        <w:t xml:space="preserve"> ενώ απο εκείνο το σημείο και μετά ξεκινά να μειώνεται και πάλι το </w:t>
      </w:r>
      <w:r>
        <w:rPr>
          <w:rFonts w:hint="default"/>
          <w:sz w:val="28"/>
          <w:szCs w:val="28"/>
          <w:lang w:val="en-GB"/>
        </w:rPr>
        <w:t>map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l-GR"/>
        </w:rPr>
        <w:t xml:space="preserve">και να  αυξάνεται το </w:t>
      </w:r>
      <w:r>
        <w:rPr>
          <w:rFonts w:hint="default"/>
          <w:sz w:val="28"/>
          <w:szCs w:val="28"/>
          <w:lang w:val="en-GB"/>
        </w:rPr>
        <w:t>validation loss</w:t>
      </w:r>
      <w:r>
        <w:rPr>
          <w:rFonts w:hint="default"/>
          <w:sz w:val="28"/>
          <w:szCs w:val="28"/>
          <w:lang w:val="el-GR"/>
        </w:rPr>
        <w:t xml:space="preserve">,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l-GR"/>
        </w:rPr>
        <w:t xml:space="preserve">κάτι που δηλώνει εμφάνιση </w:t>
      </w:r>
      <w:r>
        <w:rPr>
          <w:rFonts w:hint="default"/>
          <w:sz w:val="28"/>
          <w:szCs w:val="28"/>
          <w:lang w:val="en-GB"/>
        </w:rPr>
        <w:t>overfitting.</w:t>
      </w:r>
      <w:r>
        <w:rPr>
          <w:rFonts w:hint="default"/>
          <w:sz w:val="28"/>
          <w:szCs w:val="28"/>
          <w:lang w:val="el-GR"/>
        </w:rPr>
        <w:t xml:space="preserve"> </w:t>
      </w:r>
    </w:p>
    <w:p w14:paraId="04859DD6">
      <w:pPr>
        <w:jc w:val="left"/>
        <w:rPr>
          <w:rFonts w:hint="default"/>
          <w:sz w:val="28"/>
          <w:szCs w:val="28"/>
          <w:lang w:val="el-GR"/>
        </w:rPr>
      </w:pPr>
    </w:p>
    <w:p w14:paraId="463F5DD1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09DCD903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218AE76C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3A391D58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63C6E8D2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33CFFEE9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0A77BF8C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36809A67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4FD9010F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54D69ADC">
      <w:pPr>
        <w:jc w:val="left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l-GR"/>
        </w:rPr>
        <w:t>Ενδεικτικά αποτελέσματα ανίχνευσης</w:t>
      </w:r>
      <w:r>
        <w:rPr>
          <w:rFonts w:hint="default"/>
          <w:b/>
          <w:bCs/>
          <w:sz w:val="28"/>
          <w:szCs w:val="28"/>
          <w:lang w:val="en-GB"/>
        </w:rPr>
        <w:t xml:space="preserve">: </w:t>
      </w:r>
    </w:p>
    <w:p w14:paraId="22C73275">
      <w:pPr>
        <w:jc w:val="left"/>
      </w:pPr>
      <w:r>
        <w:drawing>
          <wp:inline distT="0" distB="0" distL="114300" distR="114300">
            <wp:extent cx="5271135" cy="1835150"/>
            <wp:effectExtent l="0" t="0" r="5715" b="1270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3AA78">
      <w:pPr>
        <w:jc w:val="left"/>
      </w:pPr>
      <w:r>
        <w:drawing>
          <wp:inline distT="0" distB="0" distL="114300" distR="114300">
            <wp:extent cx="5273040" cy="1768475"/>
            <wp:effectExtent l="0" t="0" r="3810" b="3175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369D">
      <w:pPr>
        <w:jc w:val="left"/>
      </w:pPr>
    </w:p>
    <w:p w14:paraId="194A89BD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2640DAE2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68C9ABA9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154733CB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59988EB3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4333FA3A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20A8A236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7BEA951A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2C84D09D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1D44BDBC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62116C1C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2D4824E1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5C7E877E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12B8C4BB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5A8475AC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4906931F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2C0AE63A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51ED58CB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5A7B4300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4E1B5CC1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77EB6F86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0AE9ED37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</w:p>
    <w:p w14:paraId="365900FB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l-GR"/>
        </w:rPr>
        <w:t xml:space="preserve">Για διαφορετικά </w:t>
      </w:r>
      <w:r>
        <w:rPr>
          <w:rFonts w:hint="default"/>
          <w:b/>
          <w:bCs/>
          <w:sz w:val="28"/>
          <w:szCs w:val="28"/>
          <w:u w:val="none"/>
          <w:lang w:val="en-US"/>
        </w:rPr>
        <w:t>Learning rate (0.0</w:t>
      </w:r>
      <w:r>
        <w:rPr>
          <w:rFonts w:hint="default"/>
          <w:b/>
          <w:bCs/>
          <w:sz w:val="28"/>
          <w:szCs w:val="28"/>
          <w:u w:val="none"/>
          <w:lang w:val="el-GR"/>
        </w:rPr>
        <w:t>00</w:t>
      </w:r>
      <w:r>
        <w:rPr>
          <w:rFonts w:hint="default"/>
          <w:b/>
          <w:bCs/>
          <w:sz w:val="28"/>
          <w:szCs w:val="28"/>
          <w:u w:val="none"/>
          <w:lang w:val="en-US"/>
        </w:rPr>
        <w:t>1, 0.00</w:t>
      </w:r>
      <w:r>
        <w:rPr>
          <w:rFonts w:hint="default"/>
          <w:b/>
          <w:bCs/>
          <w:sz w:val="28"/>
          <w:szCs w:val="28"/>
          <w:u w:val="none"/>
          <w:lang w:val="el-GR"/>
        </w:rPr>
        <w:t>05</w:t>
      </w:r>
      <w:r>
        <w:rPr>
          <w:rFonts w:hint="default"/>
          <w:b/>
          <w:bCs/>
          <w:sz w:val="28"/>
          <w:szCs w:val="28"/>
          <w:u w:val="none"/>
          <w:lang w:val="en-US"/>
        </w:rPr>
        <w:t>, 0.001):</w:t>
      </w:r>
    </w:p>
    <w:p w14:paraId="7C4648A3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drawing>
          <wp:inline distT="0" distB="0" distL="114300" distR="114300">
            <wp:extent cx="4838700" cy="5448300"/>
            <wp:effectExtent l="0" t="0" r="0" b="0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F029">
      <w:pPr>
        <w:jc w:val="left"/>
      </w:pPr>
      <w:r>
        <w:drawing>
          <wp:inline distT="0" distB="0" distL="114300" distR="114300">
            <wp:extent cx="4562475" cy="3581400"/>
            <wp:effectExtent l="0" t="0" r="9525" b="0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68956">
      <w:pPr>
        <w:jc w:val="left"/>
      </w:pPr>
      <w:r>
        <w:drawing>
          <wp:inline distT="0" distB="0" distL="114300" distR="114300">
            <wp:extent cx="4762500" cy="3552825"/>
            <wp:effectExtent l="0" t="0" r="0" b="9525"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0585">
      <w:pPr>
        <w:jc w:val="left"/>
      </w:pPr>
      <w:r>
        <w:drawing>
          <wp:inline distT="0" distB="0" distL="114300" distR="114300">
            <wp:extent cx="4638675" cy="3562350"/>
            <wp:effectExtent l="0" t="0" r="9525" b="0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2813">
      <w:pPr>
        <w:jc w:val="left"/>
      </w:pPr>
    </w:p>
    <w:p w14:paraId="22070CC3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  <w:r>
        <w:rPr>
          <w:rFonts w:hint="default"/>
          <w:b w:val="0"/>
          <w:bCs w:val="0"/>
          <w:sz w:val="28"/>
          <w:szCs w:val="28"/>
          <w:lang w:val="el-GR"/>
        </w:rPr>
        <w:t xml:space="preserve">Και πάλι παρατηρούμε ότι το </w:t>
      </w:r>
      <w:r>
        <w:rPr>
          <w:rFonts w:hint="default"/>
          <w:b w:val="0"/>
          <w:bCs w:val="0"/>
          <w:sz w:val="28"/>
          <w:szCs w:val="28"/>
          <w:lang w:val="en-GB"/>
        </w:rPr>
        <w:t xml:space="preserve">train loss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μειώνεται καθώς αυξάνουμε τα </w:t>
      </w:r>
      <w:r>
        <w:rPr>
          <w:rFonts w:hint="default"/>
          <w:b w:val="0"/>
          <w:bCs w:val="0"/>
          <w:sz w:val="28"/>
          <w:szCs w:val="28"/>
          <w:lang w:val="en-GB"/>
        </w:rPr>
        <w:t>epochs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 που σημαίνει ότι το μοντέλο μαθαίνει αποτελεσματικά. Πάλι το </w:t>
      </w:r>
      <w:r>
        <w:rPr>
          <w:rFonts w:hint="default"/>
          <w:b w:val="0"/>
          <w:bCs w:val="0"/>
          <w:sz w:val="28"/>
          <w:szCs w:val="28"/>
          <w:lang w:val="en-GB"/>
        </w:rPr>
        <w:t>validation loss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, όπως και στην περίπτωση των διαφορετικών </w:t>
      </w:r>
      <w:r>
        <w:rPr>
          <w:rFonts w:hint="default"/>
          <w:b w:val="0"/>
          <w:bCs w:val="0"/>
          <w:sz w:val="28"/>
          <w:szCs w:val="28"/>
          <w:lang w:val="en-GB"/>
        </w:rPr>
        <w:t xml:space="preserve">epochs,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αρχικά μειώνεται και στην συνέχεια υπάρχουν μικρές διακυμάνσεις. Για </w:t>
      </w:r>
      <w:r>
        <w:rPr>
          <w:rFonts w:hint="default"/>
          <w:b w:val="0"/>
          <w:bCs w:val="0"/>
          <w:sz w:val="28"/>
          <w:szCs w:val="28"/>
          <w:lang w:val="en-GB"/>
        </w:rPr>
        <w:t xml:space="preserve">learning rate </w:t>
      </w:r>
      <w:r>
        <w:rPr>
          <w:rFonts w:hint="default"/>
          <w:b w:val="0"/>
          <w:bCs w:val="0"/>
          <w:sz w:val="28"/>
          <w:szCs w:val="28"/>
          <w:lang w:val="en-US"/>
        </w:rPr>
        <w:t>0.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0001 δεν έχουμε τόσο καλά αποτελέσματα, το </w:t>
      </w:r>
      <w:r>
        <w:rPr>
          <w:rFonts w:hint="default"/>
          <w:b w:val="0"/>
          <w:bCs w:val="0"/>
          <w:sz w:val="28"/>
          <w:szCs w:val="28"/>
          <w:lang w:val="en-GB"/>
        </w:rPr>
        <w:t xml:space="preserve">map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είναι μικρότερο του 0.6 κάτι που δηλώνει ότι η ανίχνευση είναι χειρότερη από μέτρια. Τα υπόλοιπα </w:t>
      </w:r>
      <w:r>
        <w:rPr>
          <w:rFonts w:hint="default"/>
          <w:b w:val="0"/>
          <w:bCs w:val="0"/>
          <w:sz w:val="28"/>
          <w:szCs w:val="28"/>
          <w:lang w:val="en-GB"/>
        </w:rPr>
        <w:t xml:space="preserve">learning rates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παρουσιάζουν παρόμοια αποτελέσματα μέτριου πρός καλού επιπέδου, με παρουσία μικρού </w:t>
      </w:r>
      <w:r>
        <w:rPr>
          <w:rFonts w:hint="default"/>
          <w:b w:val="0"/>
          <w:bCs w:val="0"/>
          <w:sz w:val="28"/>
          <w:szCs w:val="28"/>
          <w:lang w:val="en-GB"/>
        </w:rPr>
        <w:t>overfitting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καθώς το </w:t>
      </w:r>
      <w:r>
        <w:rPr>
          <w:rFonts w:hint="default"/>
          <w:b w:val="0"/>
          <w:bCs w:val="0"/>
          <w:sz w:val="28"/>
          <w:szCs w:val="28"/>
          <w:lang w:val="en-GB"/>
        </w:rPr>
        <w:t xml:space="preserve">learning loss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και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map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παρουσιάζουν μικρές διακυμάνσεις. </w:t>
      </w:r>
    </w:p>
    <w:p w14:paraId="0A9A83ED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2244B299">
      <w:pPr>
        <w:jc w:val="left"/>
        <w:rPr>
          <w:rFonts w:hint="default"/>
          <w:b/>
          <w:bCs/>
          <w:sz w:val="28"/>
          <w:szCs w:val="28"/>
          <w:lang w:val="el-GR"/>
        </w:rPr>
      </w:pPr>
    </w:p>
    <w:p w14:paraId="32572A46">
      <w:pPr>
        <w:jc w:val="left"/>
      </w:pPr>
      <w:r>
        <w:rPr>
          <w:rFonts w:hint="default"/>
          <w:b/>
          <w:bCs/>
          <w:sz w:val="28"/>
          <w:szCs w:val="28"/>
          <w:lang w:val="el-GR"/>
        </w:rPr>
        <w:t>Ενδεικτικά αποτελέσματα ανίχνευσης</w:t>
      </w:r>
      <w:r>
        <w:rPr>
          <w:rFonts w:hint="default"/>
          <w:b/>
          <w:bCs/>
          <w:sz w:val="28"/>
          <w:szCs w:val="28"/>
          <w:lang w:val="en-GB"/>
        </w:rPr>
        <w:t xml:space="preserve">: </w:t>
      </w:r>
    </w:p>
    <w:p w14:paraId="190B2A82">
      <w:pPr>
        <w:jc w:val="left"/>
      </w:pPr>
      <w:r>
        <w:drawing>
          <wp:inline distT="0" distB="0" distL="114300" distR="114300">
            <wp:extent cx="5267960" cy="1681480"/>
            <wp:effectExtent l="0" t="0" r="8890" b="13970"/>
            <wp:docPr id="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DCFF">
      <w:pPr>
        <w:jc w:val="left"/>
      </w:pPr>
      <w:r>
        <w:drawing>
          <wp:inline distT="0" distB="0" distL="114300" distR="114300">
            <wp:extent cx="5272405" cy="1809750"/>
            <wp:effectExtent l="0" t="0" r="4445" b="0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E6D3">
      <w:pPr>
        <w:jc w:val="left"/>
      </w:pPr>
    </w:p>
    <w:p w14:paraId="288806BA">
      <w:pPr>
        <w:jc w:val="left"/>
        <w:rPr>
          <w:rFonts w:hint="default"/>
          <w:lang w:val="el-GR"/>
        </w:rPr>
      </w:pPr>
    </w:p>
    <w:p w14:paraId="3BD3F464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468A16AF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10A9D992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2C4F1557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548070DB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0C442DEF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63485E7A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15F00FBC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6639FC3C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0CFB0558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77B4FA42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2AEFA9B9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19016141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36F6CDCD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53DA9CCA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224B4032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1BCF0843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6A806BC4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2ADD1E8A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6CDC39B4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709067EF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430ACA8B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0C71ECCB">
      <w:pPr>
        <w:jc w:val="left"/>
        <w:rPr>
          <w:rFonts w:hint="default"/>
          <w:b/>
          <w:bCs/>
          <w:sz w:val="36"/>
          <w:szCs w:val="36"/>
          <w:u w:val="single"/>
          <w:lang w:val="el-GR"/>
        </w:rPr>
      </w:pPr>
    </w:p>
    <w:p w14:paraId="0485B6B2">
      <w:pPr>
        <w:jc w:val="left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l-GR"/>
        </w:rPr>
        <w:t>Άσκηση #</w:t>
      </w:r>
      <w:r>
        <w:rPr>
          <w:rFonts w:hint="default"/>
          <w:b/>
          <w:bCs/>
          <w:sz w:val="36"/>
          <w:szCs w:val="36"/>
          <w:u w:val="single"/>
          <w:lang w:val="en-US"/>
        </w:rPr>
        <w:t xml:space="preserve">5, </w:t>
      </w:r>
      <w:r>
        <w:rPr>
          <w:rFonts w:hint="default"/>
          <w:b/>
          <w:bCs/>
          <w:sz w:val="36"/>
          <w:szCs w:val="36"/>
          <w:u w:val="single"/>
          <w:lang w:val="el-GR"/>
        </w:rPr>
        <w:t xml:space="preserve">Συγκριτική αξιολόγηση συνελικτικών δικτύων και </w:t>
      </w:r>
      <w:r>
        <w:rPr>
          <w:rFonts w:hint="default"/>
          <w:b/>
          <w:bCs/>
          <w:sz w:val="36"/>
          <w:szCs w:val="36"/>
          <w:u w:val="single"/>
          <w:lang w:val="en-US"/>
        </w:rPr>
        <w:t>δικτύων</w:t>
      </w:r>
      <w:r>
        <w:rPr>
          <w:rFonts w:hint="default"/>
          <w:b/>
          <w:bCs/>
          <w:sz w:val="36"/>
          <w:szCs w:val="36"/>
          <w:u w:val="single"/>
          <w:lang w:val="el-GR"/>
        </w:rPr>
        <w:t xml:space="preserve"> μετασχηματισμών</w:t>
      </w:r>
      <w:r>
        <w:rPr>
          <w:rFonts w:hint="default"/>
          <w:b/>
          <w:bCs/>
          <w:sz w:val="36"/>
          <w:szCs w:val="36"/>
          <w:u w:val="single"/>
          <w:lang w:val="en-US"/>
        </w:rPr>
        <w:t>:</w:t>
      </w:r>
    </w:p>
    <w:p w14:paraId="19D330A5">
      <w:pPr>
        <w:jc w:val="left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339F43AC">
      <w:pPr>
        <w:jc w:val="left"/>
        <w:rPr>
          <w:rFonts w:hint="default"/>
          <w:b w:val="0"/>
          <w:bCs w:val="0"/>
          <w:sz w:val="28"/>
          <w:szCs w:val="28"/>
          <w:u w:val="none"/>
          <w:lang w:val="el-GR"/>
        </w:rPr>
      </w:pPr>
      <w:r>
        <w:rPr>
          <w:rFonts w:hint="default"/>
          <w:b w:val="0"/>
          <w:bCs w:val="0"/>
          <w:sz w:val="28"/>
          <w:szCs w:val="28"/>
          <w:u w:val="none"/>
          <w:lang w:val="el-GR"/>
        </w:rPr>
        <w:t xml:space="preserve">Στην άσκηση χρησιμοποιήθηκαν και τα δυο μοντέλα σε προεκπαιδευμένη μορφή, αξιοποιώντας βάρη που έχουν εκπαιδευτεί στο σύνολο δεδομένων 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IMAGENET</w:t>
      </w:r>
      <w:r>
        <w:rPr>
          <w:rFonts w:hint="default"/>
          <w:b w:val="0"/>
          <w:bCs w:val="0"/>
          <w:sz w:val="28"/>
          <w:szCs w:val="28"/>
          <w:u w:val="none"/>
          <w:lang w:val="el-GR"/>
        </w:rPr>
        <w:t xml:space="preserve">. Αυτή η επιλογή έγινε για λόγους υπολογιστικού κόστους και κυρίως για το 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VGG </w:t>
      </w:r>
      <w:r>
        <w:rPr>
          <w:rFonts w:hint="default"/>
          <w:b w:val="0"/>
          <w:bCs w:val="0"/>
          <w:sz w:val="28"/>
          <w:szCs w:val="28"/>
          <w:u w:val="none"/>
          <w:lang w:val="el-GR"/>
        </w:rPr>
        <w:t>μοντέλο.</w:t>
      </w:r>
    </w:p>
    <w:p w14:paraId="5B1C3E5F">
      <w:pPr>
        <w:jc w:val="left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31222B80">
      <w:pPr>
        <w:jc w:val="left"/>
        <w:rPr>
          <w:rFonts w:hint="default"/>
          <w:b/>
          <w:bCs/>
          <w:sz w:val="28"/>
          <w:szCs w:val="28"/>
          <w:u w:val="none"/>
          <w:lang w:val="el-GR"/>
        </w:rPr>
      </w:pPr>
      <w:r>
        <w:rPr>
          <w:rFonts w:hint="default"/>
          <w:b/>
          <w:bCs/>
          <w:sz w:val="28"/>
          <w:szCs w:val="28"/>
          <w:u w:val="none"/>
          <w:lang w:val="el-GR"/>
        </w:rPr>
        <w:t xml:space="preserve">Για διάφορα </w:t>
      </w:r>
      <w:r>
        <w:rPr>
          <w:rFonts w:hint="default"/>
          <w:b/>
          <w:bCs/>
          <w:sz w:val="28"/>
          <w:szCs w:val="28"/>
          <w:u w:val="none"/>
          <w:lang w:val="en-US"/>
        </w:rPr>
        <w:t>epochs</w:t>
      </w:r>
      <w:r>
        <w:rPr>
          <w:rFonts w:hint="default"/>
          <w:b/>
          <w:bCs/>
          <w:sz w:val="28"/>
          <w:szCs w:val="28"/>
          <w:u w:val="none"/>
          <w:lang w:val="el-GR"/>
        </w:rPr>
        <w:t>(3, 5, 7)</w:t>
      </w:r>
    </w:p>
    <w:p w14:paraId="54299221">
      <w:pPr>
        <w:jc w:val="left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none"/>
          <w:lang w:val="en-US"/>
        </w:rPr>
        <w:t>VGG16 model</w:t>
      </w:r>
    </w:p>
    <w:p w14:paraId="4648E095">
      <w:pPr>
        <w:jc w:val="left"/>
        <w:rPr>
          <w:rFonts w:hint="default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4953000" cy="5743575"/>
            <wp:effectExtent l="0" t="0" r="0" b="952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3322">
      <w:pPr>
        <w:jc w:val="left"/>
        <w:rPr>
          <w:rFonts w:hint="default"/>
          <w:lang w:val="el-GR"/>
        </w:rPr>
      </w:pPr>
    </w:p>
    <w:p w14:paraId="7A6EB140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5F258B13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4A7B385B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35B7B31B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9A0EEBD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1E244839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256341A7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E50F067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VIT model</w:t>
      </w:r>
    </w:p>
    <w:p w14:paraId="390E16DD">
      <w:pPr>
        <w:jc w:val="left"/>
      </w:pPr>
      <w:r>
        <w:drawing>
          <wp:inline distT="0" distB="0" distL="114300" distR="114300">
            <wp:extent cx="4953000" cy="5753100"/>
            <wp:effectExtent l="0" t="0" r="0" b="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8555">
      <w:pPr>
        <w:jc w:val="left"/>
      </w:pPr>
    </w:p>
    <w:p w14:paraId="6E935C07">
      <w:pPr>
        <w:jc w:val="left"/>
      </w:pPr>
    </w:p>
    <w:p w14:paraId="6F9F26A5">
      <w:pPr>
        <w:jc w:val="left"/>
      </w:pPr>
    </w:p>
    <w:p w14:paraId="1505D817">
      <w:pPr>
        <w:jc w:val="left"/>
      </w:pPr>
    </w:p>
    <w:p w14:paraId="37B036F0">
      <w:pPr>
        <w:jc w:val="left"/>
      </w:pPr>
    </w:p>
    <w:p w14:paraId="3DA2B4E2">
      <w:pPr>
        <w:jc w:val="left"/>
      </w:pPr>
    </w:p>
    <w:p w14:paraId="7B4764C5">
      <w:pPr>
        <w:jc w:val="left"/>
      </w:pPr>
    </w:p>
    <w:p w14:paraId="50391687">
      <w:pPr>
        <w:jc w:val="left"/>
      </w:pPr>
    </w:p>
    <w:p w14:paraId="6C4EA7D4">
      <w:pPr>
        <w:jc w:val="left"/>
      </w:pPr>
    </w:p>
    <w:p w14:paraId="5EB4602D">
      <w:pPr>
        <w:jc w:val="left"/>
      </w:pPr>
    </w:p>
    <w:p w14:paraId="544295CC">
      <w:pPr>
        <w:jc w:val="left"/>
      </w:pPr>
    </w:p>
    <w:p w14:paraId="7B819946">
      <w:pPr>
        <w:jc w:val="left"/>
      </w:pPr>
    </w:p>
    <w:p w14:paraId="2AE50785">
      <w:pPr>
        <w:jc w:val="left"/>
      </w:pPr>
    </w:p>
    <w:p w14:paraId="0CCE94D6">
      <w:pPr>
        <w:jc w:val="left"/>
      </w:pPr>
    </w:p>
    <w:p w14:paraId="4B63129C">
      <w:pPr>
        <w:jc w:val="left"/>
      </w:pPr>
    </w:p>
    <w:p w14:paraId="3496FA09">
      <w:pPr>
        <w:jc w:val="left"/>
      </w:pPr>
    </w:p>
    <w:p w14:paraId="65560113">
      <w:pPr>
        <w:jc w:val="left"/>
      </w:pPr>
    </w:p>
    <w:p w14:paraId="589B33FC">
      <w:pPr>
        <w:jc w:val="left"/>
      </w:pPr>
    </w:p>
    <w:p w14:paraId="363E2B75">
      <w:pPr>
        <w:jc w:val="left"/>
        <w:rPr>
          <w:rFonts w:hint="default"/>
          <w:b/>
          <w:bCs/>
          <w:sz w:val="28"/>
          <w:szCs w:val="28"/>
          <w:lang w:val="el-GR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Plots </w:t>
      </w:r>
      <w:r>
        <w:rPr>
          <w:rFonts w:hint="default"/>
          <w:b/>
          <w:bCs/>
          <w:sz w:val="28"/>
          <w:szCs w:val="28"/>
          <w:lang w:val="el-GR"/>
        </w:rPr>
        <w:t>και για τα δυο μοντέλα</w:t>
      </w:r>
    </w:p>
    <w:p w14:paraId="59E47AAE">
      <w:pPr>
        <w:jc w:val="left"/>
      </w:pPr>
      <w:r>
        <w:drawing>
          <wp:inline distT="0" distB="0" distL="114300" distR="114300">
            <wp:extent cx="5272405" cy="2971800"/>
            <wp:effectExtent l="0" t="0" r="4445" b="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20D0">
      <w:pPr>
        <w:jc w:val="left"/>
      </w:pPr>
    </w:p>
    <w:p w14:paraId="50CEBEBC">
      <w:pPr>
        <w:jc w:val="left"/>
        <w:rPr>
          <w:rFonts w:hint="default"/>
          <w:sz w:val="28"/>
          <w:szCs w:val="28"/>
          <w:lang w:val="en-US"/>
        </w:rPr>
      </w:pPr>
    </w:p>
    <w:p w14:paraId="7D31B17A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  <w:r>
        <w:rPr>
          <w:rFonts w:hint="default"/>
          <w:b w:val="0"/>
          <w:bCs w:val="0"/>
          <w:sz w:val="28"/>
          <w:szCs w:val="28"/>
          <w:lang w:val="el-GR"/>
        </w:rPr>
        <w:t xml:space="preserve">Και τα δυο μοντέλα επωφελούνται σημαντικά από τα προεκπαιδευμένα βάρη αφού ήδη απο τα πρώτο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epoch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έχουμε για το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VGG training accuracy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71% και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validation accuracy 78%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και για το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VIT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μοντέλο έχουμε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training accuracy 89%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και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validation accuracy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93%. Αν τα μοντέλα εκπαιδευόντουσαν απο την αρχή, θα χρειαζόμασταν πολύ περισσότερα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epochs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(αρα και πολύ περισσότερος χρόνος εκτέλεσης). Και τα δυο μοντέλα όντως μαθαίνουν αφού παρατηρούμε πως το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training loss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μειώνεται σταθερά, όπως επίσεις και το </w:t>
      </w:r>
      <w:r>
        <w:rPr>
          <w:rFonts w:hint="default"/>
          <w:b w:val="0"/>
          <w:bCs w:val="0"/>
          <w:sz w:val="28"/>
          <w:szCs w:val="28"/>
          <w:lang w:val="en-US"/>
        </w:rPr>
        <w:t>validation loss (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με μικρές διακυμάνσεις) και τα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training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και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loss accuracy </w:t>
      </w:r>
      <w:r>
        <w:rPr>
          <w:rFonts w:hint="default"/>
          <w:b w:val="0"/>
          <w:bCs w:val="0"/>
          <w:sz w:val="28"/>
          <w:szCs w:val="28"/>
          <w:lang w:val="el-GR"/>
        </w:rPr>
        <w:t xml:space="preserve">αυξάνονται.  </w:t>
      </w:r>
    </w:p>
    <w:p w14:paraId="47221682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54C804F8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5EA3F743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6F890C02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30FDB36E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2F393CB4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51FDFDDA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4C13838D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74B3034C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3E08DAD2">
      <w:pPr>
        <w:jc w:val="left"/>
        <w:rPr>
          <w:rFonts w:hint="default"/>
          <w:b w:val="0"/>
          <w:bCs w:val="0"/>
          <w:sz w:val="28"/>
          <w:szCs w:val="28"/>
          <w:lang w:val="el-GR"/>
        </w:rPr>
      </w:pPr>
    </w:p>
    <w:p w14:paraId="6CD8EEB7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l-GR"/>
        </w:rPr>
        <w:t xml:space="preserve">Για διαφορετικά </w:t>
      </w:r>
      <w:r>
        <w:rPr>
          <w:rFonts w:hint="default"/>
          <w:b/>
          <w:bCs/>
          <w:sz w:val="28"/>
          <w:szCs w:val="28"/>
          <w:lang w:val="en-US"/>
        </w:rPr>
        <w:t>Learning rate(0.01, 0.001, 0.0001)</w:t>
      </w:r>
    </w:p>
    <w:p w14:paraId="0D612D10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VGG model</w:t>
      </w:r>
    </w:p>
    <w:p w14:paraId="5430AC41">
      <w:pPr>
        <w:jc w:val="left"/>
      </w:pPr>
      <w:r>
        <w:drawing>
          <wp:inline distT="0" distB="0" distL="114300" distR="114300">
            <wp:extent cx="4991100" cy="5724525"/>
            <wp:effectExtent l="0" t="0" r="0" b="952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FF71">
      <w:pPr>
        <w:jc w:val="left"/>
      </w:pPr>
    </w:p>
    <w:p w14:paraId="593BF1BA">
      <w:pPr>
        <w:jc w:val="left"/>
      </w:pPr>
    </w:p>
    <w:p w14:paraId="4DC05329">
      <w:pPr>
        <w:jc w:val="left"/>
      </w:pPr>
    </w:p>
    <w:p w14:paraId="23CEA914">
      <w:pPr>
        <w:jc w:val="left"/>
      </w:pPr>
    </w:p>
    <w:p w14:paraId="6DF4A31D">
      <w:pPr>
        <w:jc w:val="left"/>
      </w:pPr>
    </w:p>
    <w:p w14:paraId="142C74D0">
      <w:pPr>
        <w:jc w:val="left"/>
      </w:pPr>
    </w:p>
    <w:p w14:paraId="43C5AA5E">
      <w:pPr>
        <w:jc w:val="left"/>
      </w:pPr>
    </w:p>
    <w:p w14:paraId="1760AC4E">
      <w:pPr>
        <w:jc w:val="left"/>
      </w:pPr>
    </w:p>
    <w:p w14:paraId="1DDD2B2E">
      <w:pPr>
        <w:jc w:val="left"/>
      </w:pPr>
    </w:p>
    <w:p w14:paraId="19E7D6BB">
      <w:pPr>
        <w:jc w:val="left"/>
      </w:pPr>
    </w:p>
    <w:p w14:paraId="49EF09FD">
      <w:pPr>
        <w:jc w:val="left"/>
      </w:pPr>
    </w:p>
    <w:p w14:paraId="359E0A01">
      <w:pPr>
        <w:jc w:val="left"/>
      </w:pPr>
    </w:p>
    <w:p w14:paraId="11437E0C">
      <w:pPr>
        <w:jc w:val="left"/>
      </w:pPr>
    </w:p>
    <w:p w14:paraId="3C312FCD">
      <w:pPr>
        <w:jc w:val="left"/>
      </w:pPr>
    </w:p>
    <w:p w14:paraId="09E0CE01">
      <w:pPr>
        <w:jc w:val="left"/>
      </w:pPr>
    </w:p>
    <w:p w14:paraId="3CC14BF5">
      <w:pPr>
        <w:jc w:val="left"/>
      </w:pPr>
    </w:p>
    <w:p w14:paraId="5D2A64A2">
      <w:pPr>
        <w:jc w:val="left"/>
      </w:pPr>
    </w:p>
    <w:p w14:paraId="01A4D6D6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VIT model</w:t>
      </w:r>
    </w:p>
    <w:p w14:paraId="2B8D8498">
      <w:pPr>
        <w:jc w:val="left"/>
      </w:pPr>
      <w:r>
        <w:drawing>
          <wp:inline distT="0" distB="0" distL="114300" distR="114300">
            <wp:extent cx="4981575" cy="5734050"/>
            <wp:effectExtent l="0" t="0" r="9525" b="0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A6CB">
      <w:pPr>
        <w:jc w:val="left"/>
      </w:pPr>
    </w:p>
    <w:p w14:paraId="5E28A9D0">
      <w:pPr>
        <w:jc w:val="left"/>
      </w:pPr>
    </w:p>
    <w:p w14:paraId="5A593DAD">
      <w:pPr>
        <w:jc w:val="left"/>
      </w:pPr>
    </w:p>
    <w:p w14:paraId="79AD5C7A">
      <w:pPr>
        <w:jc w:val="left"/>
      </w:pPr>
    </w:p>
    <w:p w14:paraId="77324ABC">
      <w:pPr>
        <w:jc w:val="left"/>
      </w:pPr>
    </w:p>
    <w:p w14:paraId="5DEAB413">
      <w:pPr>
        <w:jc w:val="left"/>
      </w:pPr>
    </w:p>
    <w:p w14:paraId="697AFFB9">
      <w:pPr>
        <w:jc w:val="left"/>
      </w:pPr>
    </w:p>
    <w:p w14:paraId="37F419C0">
      <w:pPr>
        <w:jc w:val="left"/>
      </w:pPr>
    </w:p>
    <w:p w14:paraId="1A80FEEB">
      <w:pPr>
        <w:jc w:val="left"/>
      </w:pPr>
    </w:p>
    <w:p w14:paraId="64A75608">
      <w:pPr>
        <w:jc w:val="left"/>
      </w:pPr>
    </w:p>
    <w:p w14:paraId="519C6BEC">
      <w:pPr>
        <w:jc w:val="left"/>
      </w:pPr>
    </w:p>
    <w:p w14:paraId="69B97F2A">
      <w:pPr>
        <w:jc w:val="left"/>
      </w:pPr>
    </w:p>
    <w:p w14:paraId="20103408">
      <w:pPr>
        <w:jc w:val="left"/>
      </w:pPr>
    </w:p>
    <w:p w14:paraId="52C14D40">
      <w:pPr>
        <w:jc w:val="left"/>
      </w:pPr>
    </w:p>
    <w:p w14:paraId="23B1D09F">
      <w:pPr>
        <w:jc w:val="left"/>
      </w:pPr>
    </w:p>
    <w:p w14:paraId="320739B3">
      <w:pPr>
        <w:jc w:val="left"/>
      </w:pPr>
    </w:p>
    <w:p w14:paraId="222DFD35">
      <w:pPr>
        <w:jc w:val="left"/>
      </w:pPr>
    </w:p>
    <w:p w14:paraId="5CABFEA6">
      <w:pPr>
        <w:jc w:val="left"/>
      </w:pPr>
    </w:p>
    <w:p w14:paraId="3F9E7DDD">
      <w:pPr>
        <w:jc w:val="left"/>
        <w:rPr>
          <w:rFonts w:hint="default"/>
          <w:b/>
          <w:bCs/>
          <w:sz w:val="28"/>
          <w:szCs w:val="28"/>
          <w:lang w:val="el-GR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Plots </w:t>
      </w:r>
      <w:r>
        <w:rPr>
          <w:rFonts w:hint="default"/>
          <w:b/>
          <w:bCs/>
          <w:sz w:val="28"/>
          <w:szCs w:val="28"/>
          <w:lang w:val="el-GR"/>
        </w:rPr>
        <w:t>και για τα δυο μοντέλα</w:t>
      </w:r>
    </w:p>
    <w:p w14:paraId="6C31066B">
      <w:pPr>
        <w:jc w:val="left"/>
      </w:pPr>
      <w:r>
        <w:drawing>
          <wp:inline distT="0" distB="0" distL="114300" distR="114300">
            <wp:extent cx="5265420" cy="2988310"/>
            <wp:effectExtent l="0" t="0" r="11430" b="254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1043">
      <w:pPr>
        <w:jc w:val="left"/>
      </w:pPr>
    </w:p>
    <w:p w14:paraId="78BDA601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l-GR"/>
        </w:rPr>
        <w:t>Για το</w:t>
      </w:r>
      <w:r>
        <w:rPr>
          <w:rFonts w:hint="default"/>
          <w:sz w:val="28"/>
          <w:szCs w:val="28"/>
          <w:lang w:val="en-US"/>
        </w:rPr>
        <w:t xml:space="preserve"> VGG </w:t>
      </w:r>
      <w:r>
        <w:rPr>
          <w:rFonts w:hint="default"/>
          <w:sz w:val="28"/>
          <w:szCs w:val="28"/>
          <w:lang w:val="el-GR"/>
        </w:rPr>
        <w:t xml:space="preserve">μοντέλο παρατηρούμε οτι με </w:t>
      </w:r>
      <w:r>
        <w:rPr>
          <w:rFonts w:hint="default"/>
          <w:sz w:val="28"/>
          <w:szCs w:val="28"/>
          <w:lang w:val="en-US"/>
        </w:rPr>
        <w:t xml:space="preserve">learning rate = 0.01 </w:t>
      </w:r>
      <w:r>
        <w:rPr>
          <w:rFonts w:hint="default"/>
          <w:sz w:val="28"/>
          <w:szCs w:val="28"/>
          <w:lang w:val="el-GR"/>
        </w:rPr>
        <w:t xml:space="preserve">η εκπαίδευση είναι ασταθής αφού τα </w:t>
      </w:r>
      <w:r>
        <w:rPr>
          <w:rFonts w:hint="default"/>
          <w:sz w:val="28"/>
          <w:szCs w:val="28"/>
          <w:lang w:val="en-US"/>
        </w:rPr>
        <w:t xml:space="preserve">training </w:t>
      </w:r>
      <w:r>
        <w:rPr>
          <w:rFonts w:hint="default"/>
          <w:sz w:val="28"/>
          <w:szCs w:val="28"/>
          <w:lang w:val="el-GR"/>
        </w:rPr>
        <w:t xml:space="preserve">και </w:t>
      </w:r>
      <w:r>
        <w:rPr>
          <w:rFonts w:hint="default"/>
          <w:sz w:val="28"/>
          <w:szCs w:val="28"/>
          <w:lang w:val="en-US"/>
        </w:rPr>
        <w:t xml:space="preserve">validation loss </w:t>
      </w:r>
      <w:r>
        <w:rPr>
          <w:rFonts w:hint="default"/>
          <w:sz w:val="28"/>
          <w:szCs w:val="28"/>
          <w:lang w:val="el-GR"/>
        </w:rPr>
        <w:t xml:space="preserve">αυξάνοντα. Για </w:t>
      </w:r>
      <w:r>
        <w:rPr>
          <w:rFonts w:hint="default"/>
          <w:sz w:val="28"/>
          <w:szCs w:val="28"/>
          <w:lang w:val="en-US"/>
        </w:rPr>
        <w:t xml:space="preserve">learning rates </w:t>
      </w:r>
      <w:r>
        <w:rPr>
          <w:rFonts w:hint="default"/>
          <w:sz w:val="28"/>
          <w:szCs w:val="28"/>
          <w:lang w:val="el-GR"/>
        </w:rPr>
        <w:t xml:space="preserve">0.001 και 0.0001 παρατηρούμε πολύ κοντινά αποτελέσματα, με καλύτερη επίδοση το 0.001. Αντίστοιχα αποτελέσματα παρατηρύμε και για το μοντέλο </w:t>
      </w:r>
      <w:r>
        <w:rPr>
          <w:rFonts w:hint="default"/>
          <w:sz w:val="28"/>
          <w:szCs w:val="28"/>
          <w:lang w:val="en-GB"/>
        </w:rPr>
        <w:t>VIT</w:t>
      </w:r>
      <w:r>
        <w:rPr>
          <w:rFonts w:hint="default"/>
          <w:sz w:val="28"/>
          <w:szCs w:val="28"/>
          <w:lang w:val="en-US"/>
        </w:rPr>
        <w:t xml:space="preserve">, </w:t>
      </w:r>
      <w:r>
        <w:rPr>
          <w:rFonts w:hint="default"/>
          <w:sz w:val="28"/>
          <w:szCs w:val="28"/>
          <w:lang w:val="el-GR"/>
        </w:rPr>
        <w:t xml:space="preserve">με το </w:t>
      </w:r>
      <w:r>
        <w:rPr>
          <w:rFonts w:hint="default"/>
          <w:sz w:val="28"/>
          <w:szCs w:val="28"/>
          <w:lang w:val="en-GB"/>
        </w:rPr>
        <w:t xml:space="preserve">learning rate </w:t>
      </w:r>
      <w:r>
        <w:rPr>
          <w:rFonts w:hint="default"/>
          <w:sz w:val="28"/>
          <w:szCs w:val="28"/>
          <w:lang w:val="el-GR"/>
        </w:rPr>
        <w:t xml:space="preserve">ίσο με 0.001 να παρουσιάζει και πάλι τα καλύτερα αποτελέσματα. 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5AD79AE0">
      <w:pPr>
        <w:jc w:val="left"/>
        <w:rPr>
          <w:rFonts w:hint="default"/>
          <w:sz w:val="28"/>
          <w:szCs w:val="28"/>
          <w:lang w:val="en-US"/>
        </w:rPr>
      </w:pPr>
    </w:p>
    <w:p w14:paraId="182CC4A0">
      <w:pPr>
        <w:jc w:val="left"/>
        <w:rPr>
          <w:rFonts w:hint="default"/>
          <w:b/>
          <w:bCs/>
          <w:sz w:val="28"/>
          <w:szCs w:val="28"/>
          <w:lang w:val="el-GR"/>
        </w:rPr>
      </w:pPr>
      <w:r>
        <w:rPr>
          <w:rFonts w:hint="default"/>
          <w:b/>
          <w:bCs/>
          <w:sz w:val="28"/>
          <w:szCs w:val="28"/>
          <w:lang w:val="el-GR"/>
        </w:rPr>
        <w:t>Ενδεικτικά αποτελέσματα</w:t>
      </w:r>
    </w:p>
    <w:p w14:paraId="0309B2EB">
      <w:pPr>
        <w:jc w:val="left"/>
      </w:pPr>
      <w:r>
        <w:drawing>
          <wp:inline distT="0" distB="0" distL="114300" distR="114300">
            <wp:extent cx="5273040" cy="1173480"/>
            <wp:effectExtent l="0" t="0" r="3810" b="7620"/>
            <wp:docPr id="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EDD4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7960" cy="1184910"/>
            <wp:effectExtent l="0" t="0" r="8890" b="15240"/>
            <wp:docPr id="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56ED1"/>
    <w:rsid w:val="007B0423"/>
    <w:rsid w:val="0279133C"/>
    <w:rsid w:val="04490B35"/>
    <w:rsid w:val="14292D62"/>
    <w:rsid w:val="15BD36D2"/>
    <w:rsid w:val="15DD11DD"/>
    <w:rsid w:val="28330788"/>
    <w:rsid w:val="2D042657"/>
    <w:rsid w:val="305A71C9"/>
    <w:rsid w:val="32476774"/>
    <w:rsid w:val="388E303D"/>
    <w:rsid w:val="399001FF"/>
    <w:rsid w:val="3B862CF4"/>
    <w:rsid w:val="3BB44C38"/>
    <w:rsid w:val="426B6EC4"/>
    <w:rsid w:val="44F97584"/>
    <w:rsid w:val="4E7F51B0"/>
    <w:rsid w:val="57B1770F"/>
    <w:rsid w:val="57F0456B"/>
    <w:rsid w:val="5AD56ED1"/>
    <w:rsid w:val="5E8574A0"/>
    <w:rsid w:val="61F700EF"/>
    <w:rsid w:val="62C56AE7"/>
    <w:rsid w:val="670A0BA7"/>
    <w:rsid w:val="75304351"/>
    <w:rsid w:val="771C5FE4"/>
    <w:rsid w:val="78856643"/>
    <w:rsid w:val="7CFB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2026-02-03T10:12:00Z</dcterms:created>
  <dc:creator>Thomas Kald</dc:creator>
  <cp:lastModifiedBy>Thomas Kald</cp:lastModifiedBy>
  <dcterms:modified xsi:type="dcterms:W3CDTF">2026-02-11T20:14:01Z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556BC094925F4E35BC49F0F48215557E_11</vt:lpwstr>
  </property>
</Properties>
</file>