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미사용 메일 비활성화 변경기록</w:t>
      </w:r>
    </w:p>
    <w:p>
      <w:r>
        <w:t>작성일 2026년 10월 6일  |  작성 Codex  |  수신 SOH 운영 담당자</w:t>
      </w:r>
    </w:p>
    <w:p>
      <w:r>
        <w:t>SOH에서 메일을 사용하지 않는다는 운영 조건에 따라 메일 발송을 기본 비활성화했습니다. SMTP 키를 새로 등록하지 않아도 서버와 청구 서비스를 시작할 수 있으며, 과금 계산·청구 저장·중복 방지·관리자 조회는 유지합니다. 비활성화된 메일은 health 검사 대상에서도 제외합니다.</w:t>
      </w:r>
    </w:p>
    <w:p>
      <w:r>
        <w:t>이 기록은 이전 보안 보완 및 관리자 승인 기록에 있던 SMTP 설정 선행 조건을 갱신합니다. 메일을 비활성화하는 기본 운영에서는 그 조건이 필요 없습니다. 이전 기록은 보존합니다. 실제 운영 배포나 SendGrid 키 폐기는 실행하지 않았습니다.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tblHeader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2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21"/>
              </w:rPr>
              <w:t>범위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2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변경 내용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기준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Backend prod ce25e21f. Frontend prod 716d87a의 문서 설명만 갱신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기본 설정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SOH_MAIL_ENABLED 미설정 또는 false → 메일 발송·SMTP health 비활성화. 새 Secret 필요 없음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호출 차단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OveruseBillingEventListener는 true일 때만 등록. EmailService도 비활성화 호출을 즉시 반환하며 메일 제공자를 필수 의존하지 않음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청구 유지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BillingService의 사용하지 않는 JavaMailSender 의존성 제거. 청구 생성·저장·이벤트 발행·중복 방지·조회 로직은 유지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API 및 DB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요청·응답·DB 스키마 변경 없음. 다대구 인증·SMS·토큰 지급·회수·지갑 생성 코드와 운영 설정 변경 없음</w:t>
            </w:r>
          </w:p>
        </w:tc>
      </w:tr>
    </w:tbl>
    <w:p>
      <w:pPr>
        <w:spacing w:after="20"/>
      </w:pPr>
    </w:p>
    <w:p>
      <w:pPr>
        <w:pStyle w:val="Heading1"/>
      </w:pPr>
      <w:r>
        <w:t>변경 위치</w:t>
      </w:r>
    </w:p>
    <w:p>
      <w:r>
        <w:t>Backend application.yml, global/common/mail/EmailService, domain/billing/event/OveruseBillingEventListener, domain/billing/application/BillingService 및 관련 테스트. README와 AGENTS의 운영 조건을 갱신했습니다. Frontend README의 SMTP 선행 조건 설명과 동일한 변경기록만 반영합니다.</w:t>
      </w:r>
    </w:p>
    <w:p>
      <w:r>
        <w:br w:type="page"/>
      </w:r>
    </w:p>
    <w:p>
      <w:pPr>
        <w:pStyle w:val="Heading1"/>
      </w:pPr>
      <w:r>
        <w:t>검증과 운영 적용</w:t>
      </w:r>
    </w:p>
    <w:p>
      <w:r>
        <w:t>Java 17 Gradle 전체 테스트 463개와 bootJar가 통과했습니다. 실패·오류·건너뛰기는 0입니다. 기본 운영 프로파일의 빈 메일 키, SMTP 제공자가 없는 시작, 비활성화 시 청구 저장과 중복 방지, 이벤트 엔티티 미접근, 메일을 명시적으로 켰을 때의 기존 알림과 health 등록을 모의 SMTP로 검증했습니다. 기본값 검증을 강화한 최종 관련 테스트 8개와 bootJar도 통과했습니다. asciidoctor는 제외했습니다.</w:t>
      </w:r>
    </w:p>
    <w:p>
      <w:r>
        <w:t>실제 SendGrid·운영 DB·대구체인에 요청하지 않았으며 운영 발송·키 폐기·배포·실기기 검증은 하지 않았습니다. Frontend는 문서만 변경해 앱 빌드와 브라우저 테스트를 반복하지 않았습니다. 앞선 관리자 승인 기능의 457개 테스트 및 화면 검증 결과는 해당 기록에 보존합니다.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tblHeader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2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21"/>
              </w:rPr>
              <w:t>항목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2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운영 절차와 제한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배포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보안 수정과 관리자 승인 기능을 포함한 로컬 커밋입니다. 이번 작업에서는 push·운영 배포를 보류합니다. SMTP 설정에 따른 보류 사유는 제거되었으며 배포 시 백엔드 refresh 완료 후 승인 프론트를 배포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메일 재활성화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SOH_MAIL_ENABLED=true와 새 SENDGRID_API_KEY 또는 SPRING_MAIL 설정을 준비하고 별도 검증. 메일이 켜진 상태에서 SMTP 제공자가 없으면 발송 시 설정 오류로 처리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노출 키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SendGrid 키가 다른 서비스에서도 쓰이는지 확인한 뒤 제공사에서 폐기. 키를 코드에서 제거해도 제공사에서 자동 무효화되지 않음. 이번에 등록·폐기·Git 이력 재작성은 하지 않음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21"/>
              </w:rPr>
              <w:t>Rollback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메일 비활성화 기본값을 유지하는 호환 버전으로 복귀. 새 승인 대기 계정이 있으면 승인 상태를 무시하는 구형 백엔드로 복귀하지 않음. 하드코딩 메일 키 복원 금지</w:t>
            </w:r>
          </w:p>
        </w:tc>
      </w:tr>
    </w:tbl>
    <w:p>
      <w:pPr>
        <w:spacing w:after="20"/>
      </w:pPr>
    </w:p>
    <w:p>
      <w:r>
        <w:t>대구체인 직접 지급·회수 전환은 사용자의 추가 요청에 따라 소스 조사만 수행했으며 별도 Markdown 기록에 정리합니다. 로컬 DID 발급은 중간 서버에 유지하는 조건이고 거래·지갑·회원 데이터는 변경하지 않았습니다.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SOH 메일 비활성화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미사용 메일 비활성화 변경기록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