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문진표 보완 평가 네 영역 추가</w:t>
      </w:r>
    </w:p>
    <w:p>
      <w:r>
        <w:t>2026년 9월 30일 변경기록 · 개발 및 운영 담당자용</w:t>
      </w:r>
    </w:p>
    <w:p>
      <w:r>
        <w:t>사용자가 제공한 삼킴기능 사전 사후 통합 자가평가문진표 v2의 1~4번 영역을 기존 문진표 뒤에 추가했다. 기존 47문항을 보존하고 25문항을 더해 총 11영역 72문항으로 확장했다. 원본의 연구자용 통합 판정 및 안전기록 영역은 제외했다.</w:t>
      </w:r>
    </w:p>
    <w:p>
      <w:pPr>
        <w:pStyle w:val="Heading1"/>
      </w:pPr>
      <w:r>
        <w:t>원본과 추가 범위</w:t>
      </w:r>
    </w:p>
    <w:p>
      <w:r>
        <w:t>원본 파일명: 1. 삼킴기능 사전-사후 통합 자가평가문진표_v2(중복제거).docx. 표의 문항을 직접 추출하고 Word 렌더링과 비교했다. 원본의 1~4번은 문서 첫 두 페이지에 있는 평가 영역이다.</w:t>
      </w:r>
    </w:p>
    <w:p>
      <w:r>
        <w:t>8번 삼킴 관련 보완 증상은 6문항, 9번 반복 삼킴능력은 6문항, 10번 혀 기능은 6문항, 11번 구강건강관리 인식은 7문항이다. 만점은 각각 30, 30, 30, 35점이다. 문항과 최근 1주일 기준 안내 및 응답 선택지는 원본을 따른다.</w:t>
      </w:r>
    </w:p>
    <w:p>
      <w:r>
        <w:t>새 선택지는 전혀 그렇지 않다 1점, 그렇지 않다 2점, 보통이다 3점, 그렇다 4점, 매우 그렇다 5점이다. 각 영역 점수를 독립적으로 합산하며 역산하거나 하나의 종합 점수로 섞지 않는다. 원본 1번은 낮은 점수가 증상이 적음을, 2~4번은 높은 점수가 긍정적 자가인식을 뜻한다. 자동 진단이나 사전·사후 판정 기능은 추가하지 않는다.</w:t>
      </w:r>
    </w:p>
    <w:p>
      <w:pPr>
        <w:pStyle w:val="Heading1"/>
      </w:pPr>
      <w:r>
        <w:t>저장과 기존 데이터 보존</w:t>
      </w:r>
    </w:p>
    <w:p>
      <w:r>
        <w:t>양식 버전은 2026-09-30-v3이다. 새 필수 단일 선택 답변은 기존 answers_json에 저장하고, 영역별 합계는 scores_json의 8~11번 키에 추가한다. 점수 영역은 기존 1~6번을 합쳐 10개다. 치과 이용 7번의 선택지 번호는 합산하지 않는다. 새 배점은 1~5점이며 EAT-10의 기존 저장값 0~4는 바꾸지 않는다.</w:t>
      </w:r>
    </w:p>
    <w:p>
      <w:r>
        <w:t>임시저장, 영역 이동, 최종 제출 및 관리자 수정 시 합계를 다시 계산한다. 미응답 항목은 작성 중 합계에서 제외하며 미응답 영역은 0이다. 기존 답변과 완료 여부 및 최초 제출일은 일괄 변경하지 않는다. 기존 제출자도 명시적으로 수정 저장할 때 새 필수 문항을 채운다.</w:t>
      </w:r>
    </w:p>
    <w:p>
      <w:r>
        <w:t>v1/v2 양식으로 열린 화면의 임시저장은 허용한다. 이전 버전의 제출·완료 수정은 임시저장 후 문진표를 다시 열도록 안내한다. 사용자별 잠금, revision 충돌 방지, 완료 후 늦은 임시저장 및 중복 제출 보호, 건강정보 로그 마스킹을 유지한다.</w:t>
      </w:r>
    </w:p>
    <w:p>
      <w:pPr>
        <w:pStyle w:val="Heading1"/>
        <w:pageBreakBefore/>
      </w:pPr>
      <w:r>
        <w:t>변경 위치와 검증</w:t>
      </w:r>
    </w:p>
    <w:p>
      <w:r>
        <w:t>백엔드 기준 commit 893f5d02, 프론트엔드 기준 commit 33c7752. 환경은 Windows, Java 17.0.17, Gradle Wrapper 및 Node 24.16.0이다. 프론트엔드는 이전에 마련한 별도 작업 사본을 재사용해 원래 저장소의 미커밋 작업을 보존했다.</w:t>
      </w:r>
    </w:p>
    <w:p>
      <w:r>
        <w:t>백엔드 변경: template/intake-survey.json, IntakeSurveyDto.java, IntakeSurveyTemplate.java, IntakeSurveyTest.java. 요청 한도를 72답변·11영역으로 확장하고 실제 양식 길이도 검증한다. 응답 Section에 선택적 scoreMax를 추가해 점수 영역과 만점을 표시한다.</w:t>
      </w:r>
    </w:p>
    <w:p>
      <w:r>
        <w:t>프론트엔드 변경: IntakeSurveyPage, IntakeSurveyScale, SuperAdminSurveyPage, api/intakeSurvey 및 문진표 smoke 스크립트. 영역 수와 필수 검증 범위를 동적으로 처리하고 1~5점 카드 및 선택 결과를 같은 숫자로 표시한다. 모바일은 영역 선택기, 넓은 화면은 여러 줄 메뉴를 사용한다. 누락 안내를 위에 표시해 하단 저장 버튼을 가리지 않도록 했다.</w:t>
      </w:r>
    </w:p>
    <w:p>
      <w:r>
        <w:t>검증: 백엔드 문진표 관련 69개 테스트 및 bootJar, 프론트엔드 관련 38개 단위 테스트·ESLint·production build 통과. 390/1180/1440px에서 추가 문항·누락 이동·제출·임시저장·재조회·삭제·기존 답변 보존을 검사했고, 390/1440px에서 관리자 수정과 새 영역 누락 차단을 확인했다. 이전 7개 영역 양식과의 호환 검사도 통과했다. API는 모두 모의 처리해 운영 사용자 데이터는 변경하지 않았다.</w:t>
      </w:r>
    </w:p>
    <w:p>
      <w:pPr>
        <w:pStyle w:val="Heading1"/>
      </w:pPr>
      <w:r>
        <w:t>배포와 되돌리기</w:t>
      </w:r>
    </w:p>
    <w:p>
      <w:r>
        <w:t>이번 확장은 새 API 경로를 만들지 않는다. 먼저 7개와 11개 양식을 모두 읽는 호환 프론트엔드를 배포하고, 성공 후 API의 v3 양식을 배포한다. 이전 프론트엔드의 7개 영역 고정 제한으로 배포 도중 문진표가 열리지 않는 문제를 피하기 위한 순서다. API workflow 성공 후 ASG 교체 완료와 health UP을 별도로 확인한다.</w:t>
      </w:r>
    </w:p>
    <w:p>
      <w:r>
        <w:t>DB 테이블·컬럼, Secret, 인프라 및 workflow 변경은 없다. v3 답변이 저장된 뒤에는 47문항 API나 7영역 전용 화면으로 단순 되돌리면 새 답변을 처리하지 못한다. 확장된 데이터 계약을 유지한 호환 수정본으로 배포하며 답변과 점수는 삭제하지 않는다. 기존 상태·관리자 API를 처음 도입하는 경우의 API 우선 배포 규칙은 그대로다.</w:t>
      </w:r>
    </w:p>
    <w:p>
      <w:pPr>
        <w:pStyle w:val="Heading1"/>
      </w:pPr>
      <w:r>
        <w:t>검증 범위와 남은 제한</w:t>
      </w:r>
    </w:p>
    <w:p>
      <w:r>
        <w:t>실제 iPad Safari와 운영 사용자 계정 제출은 수행하지 않았다. 기존 컴파일 경고와 번들 크기 경고는 남아 있다. 사전·사후 별도 기록과 연구자 개선 여부 판정은 요청 범위에 포함하지 않았다. 최종 배포 commit과 실행 결과는 Git 및 Actions에서 확인한다.</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