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00" w:lineRule="exact" w:after="100" w:before="0"/>
        <w:snapToGrid w:val="0"/>
      </w:pPr>
      <w:r>
        <w:t>SOH 신규 회원 최초 건강 설문 변경기록</w:t>
      </w:r>
    </w:p>
    <w:p>
      <w:pPr>
        <w:spacing w:line="320" w:lineRule="exact" w:after="100" w:before="0"/>
        <w:snapToGrid w:val="0"/>
      </w:pPr>
      <w:r>
        <w:t>2026년 9월 17일 | Backend 및 Frontend prod 브랜치</w:t>
      </w:r>
    </w:p>
    <w:p>
      <w:pPr>
        <w:spacing w:line="320" w:lineRule="exact" w:after="100" w:before="0"/>
        <w:snapToGrid w:val="0"/>
      </w:pPr>
      <w:r>
        <w:t>신규 가입 회원은 최초 로그인 및 가입 후 자동 로그인에서 건강 설문을 작성한다. 기존 회원은 제외하며, 미작성 문항이 있으면 해당 항목으로 이동하고 제출을 차단한다. 완전한 응답이 DB에 저장된 후 사용자 화면으로 이동한다.</w:t>
      </w:r>
    </w:p>
    <w:p>
      <w:pPr>
        <w:pStyle w:val="Heading1"/>
        <w:spacing w:line="500" w:lineRule="exact" w:after="100" w:before="160"/>
        <w:snapToGrid w:val="0"/>
      </w:pPr>
      <w:r>
        <w:t>기준과 적용 범위</w:t>
      </w:r>
    </w:p>
    <w:p>
      <w:pPr>
        <w:spacing w:line="320" w:lineRule="exact" w:after="100" w:before="0"/>
        <w:snapToGrid w:val="0"/>
      </w:pPr>
      <w:r>
        <w:t>Backend 기준 commit b4c52834. Frontend 기준 commit 016beb9. Java 17, Spring Boot, MySQL과 React, TypeScript, Chakra UI 2 환경이다. 일반 가입, 기존 DID 가입, 다대구 신규 가입에만 설문 대상 표시를 설정한다. 기존 회원의 NULL 표시는 유지한다.</w:t>
      </w:r>
    </w:p>
    <w:p>
      <w:pPr>
        <w:pStyle w:val="Heading1"/>
        <w:spacing w:line="500" w:lineRule="exact" w:after="100" w:before="160"/>
        <w:snapToGrid w:val="0"/>
      </w:pPr>
      <w:r>
        <w:t>설문 구성과 필수 응답</w:t>
      </w:r>
    </w:p>
    <w:p>
      <w:pPr>
        <w:spacing w:line="320" w:lineRule="exact" w:after="100" w:before="0"/>
        <w:snapToGrid w:val="0"/>
      </w:pPr>
      <w:r>
        <w:t>사용자 제공 SOH_항목추가.pdf 4페이지를 기준으로 EAT-10 10문항, EDSQ 12문항, FRAIL 5문항, 흡인 위험 4문항, SARC-F 5문항, MNA-SF 6문항, 치과 이용 5문항을 구성했다. 총 47문항이며 치과 방문 빈도는 최근 1년 방문 여부가 예일 때만 필수이다. 아니오이면 46문항을 저장한다.</w:t>
      </w:r>
    </w:p>
    <w:p>
      <w:pPr>
        <w:spacing w:line="320" w:lineRule="exact" w:after="100" w:before="0"/>
        <w:snapToGrid w:val="0"/>
      </w:pPr>
      <w:r>
        <w:t>0점과 아니오는 정상 응답이다. 방문 시기에 방문한 적 없음 및 기억나지 않음, 방문 어려움에 어려움 없음을 추가했다. 어려움 없음은 다른 이유와 중복 선택할 수 없다. 시기 입력은 1900년부터 현재 한국 시간의 연월까지만 허용한다.</w:t>
      </w:r>
    </w:p>
    <w:p>
      <w:pPr>
        <w:pStyle w:val="Heading1"/>
        <w:spacing w:line="500" w:lineRule="exact" w:after="100" w:before="160"/>
        <w:snapToGrid w:val="0"/>
      </w:pPr>
      <w:r>
        <w:t>API와 DB 변경</w:t>
      </w:r>
    </w:p>
    <w:p>
      <w:pPr>
        <w:spacing w:line="320" w:lineRule="exact" w:after="100" w:before="0"/>
        <w:snapToGrid w:val="0"/>
      </w:pPr>
      <w:r>
        <w:t>API 경로는 /api/onboarding-survey/status, /template, /submit이다. 상태 및 템플릿은 GET, 제출은 POST를 사용한다. 제출 본문은 version과 answers이며 answers는 문항 키별 문자열 배열이다. 유효성 오류는 HTTP 400과 questionKey로 반환한다. 인증된 본인의 ID만 서버에서 결정한다.</w:t>
      </w:r>
    </w:p>
    <w:p>
      <w:pPr>
        <w:spacing w:line="320" w:lineRule="exact" w:after="100" w:before="0"/>
        <w:snapToGrid w:val="0"/>
      </w:pPr>
      <w:r>
        <w:t>user.onboarding_survey_required nullable 컬럼과 onboarding_survey 테이블을 추가한다. 테이블은 user_id 기본키, version, answers JSON, scores JSON, submitted_at을 보관한다. 운영 ddl-auto update로 앱 시작 시 추가하며 기존 데이터를 수정하지 않는다. 사용자 행 잠금과 기본키로 중복 저장을 방지하고 재시도 시 기존 답변을 덮어쓰지 않는다.</w:t>
      </w:r>
    </w:p>
    <w:p>
      <w:pPr>
        <w:pStyle w:val="Heading1"/>
        <w:spacing w:line="500" w:lineRule="exact" w:after="100" w:before="160"/>
        <w:snapToGrid w:val="0"/>
      </w:pPr>
      <w:r>
        <w:t>변경 위치</w:t>
      </w:r>
    </w:p>
    <w:p>
      <w:pPr>
        <w:spacing w:line="320" w:lineRule="exact" w:after="100" w:before="0"/>
        <w:snapToGrid w:val="0"/>
      </w:pPr>
      <w:r>
        <w:t>Backend: domain/onboardingSurvey 패키지, template/onboarding-survey.json, User 및 UserLoginService, 관련 테스트와 README. Frontend: OnboardingSurvey 페이지, OnboardingSurveyGate, PrivateRoute와 routes, api/onboardingSurvey, lib/onboardingSurvey 및 테스트, README.</w:t>
      </w:r>
    </w:p>
    <w:p>
      <w:pPr>
        <w:pStyle w:val="Heading1"/>
        <w:spacing w:line="500" w:lineRule="exact" w:after="100" w:before="160"/>
        <w:snapToGrid w:val="0"/>
      </w:pPr>
      <w:r>
        <w:t>검증 결과와 확인 범위</w:t>
      </w:r>
    </w:p>
    <w:p>
      <w:pPr>
        <w:spacing w:line="320" w:lineRule="exact" w:after="100" w:before="0"/>
        <w:snapToGrid w:val="0"/>
      </w:pPr>
      <w:r>
        <w:t>Java 17 환경에서 설문 필수값·범위·날짜·조건부 문항·영역별 점수·저장·중복 재전송과 로그인 관련 테스트를 실행했다. 프론트엔드 입력 검증 및 다대구 로그인 테스트 7개, 운영 빌드와 변경 파일 ESLint를 확인했다. HTTP 검증 오류의 questionKey 전달 및 H2 DB에서 JSON·시각 저장과 사용자당 한 건 제약을 확인했다.</w:t>
      </w:r>
    </w:p>
    <w:p>
      <w:pPr>
        <w:spacing w:line="320" w:lineRule="exact" w:after="100" w:before="0"/>
        <w:snapToGrid w:val="0"/>
      </w:pPr>
      <w:r>
        <w:t>로컬 API 모의 응답을 사용하는 Edge 브라우저에서 390×844 모바일 화면과 1440×1000 PC 화면을 확인했다. 신규 회원 이동, 직접 URL 접근 시 설문 재안내, 0점 응답, 첫 누락 문항 포커스, 조건부 노출, 정규화 제출 본문, 저장 실패 후 답변 유지, 성공 후 대시보드 이동 및 완료 회원 재진입 방지를 검증했다. 실제 모바일 기기와 운영 회원의 설문 제출은 실행하지 않는다.</w:t>
      </w:r>
    </w:p>
    <w:p>
      <w:pPr>
        <w:pStyle w:val="Heading1"/>
        <w:spacing w:line="500" w:lineRule="exact" w:after="100" w:before="160"/>
        <w:snapToGrid w:val="0"/>
      </w:pPr>
      <w:r>
        <w:t>배포와 운영 영향</w:t>
      </w:r>
    </w:p>
    <w:p>
      <w:pPr>
        <w:spacing w:line="320" w:lineRule="exact" w:after="100" w:before="0"/>
        <w:snapToGrid w:val="0"/>
      </w:pPr>
      <w:r>
        <w:t>현재 두 저장소는 prod 브랜치이다. Backend 배포가 완료되고 ASG refresh 및 health를 확인한 뒤 Frontend를 배포한다. 배포 직전 조회에서 기존 refresh는 Successful 100%였다. 신규 Secret, Terraform 변경, 외부 AI 분석, 토큰 발급 및 리워드 지급은 없다. 기존 구강 문진 테이블과 맞춤 콘텐츠 계약도 유지한다.</w:t>
      </w:r>
    </w:p>
    <w:p>
      <w:pPr>
        <w:pStyle w:val="Heading1"/>
        <w:spacing w:line="500" w:lineRule="exact" w:after="100" w:before="160"/>
        <w:snapToGrid w:val="0"/>
      </w:pPr>
      <w:r>
        <w:t>제한과 복구</w:t>
      </w:r>
    </w:p>
    <w:p>
      <w:pPr>
        <w:spacing w:line="320" w:lineRule="exact" w:after="100" w:before="0"/>
        <w:snapToGrid w:val="0"/>
      </w:pPr>
      <w:r>
        <w:t>제출 전 답변은 브라우저 메모리에만 보관하므로 새로고침 또는 창 종료 시 사라진다. 제출 실패 시에는 현재 화면 답변을 유지한다. 완료 여부는 DB를 다시 확인한다. 관리자 응답 조회, 임시 저장 및 의료적 판정 화면은 이번 범위에 포함하지 않는다.</w:t>
      </w:r>
    </w:p>
    <w:p>
      <w:pPr>
        <w:spacing w:line="320" w:lineRule="exact" w:after="100" w:before="0"/>
        <w:snapToGrid w:val="0"/>
      </w:pPr>
      <w:r>
        <w:t>문제 발생 시 Frontend를 이전 정상 버전으로 먼저 복구하고 Backend를 이전 정상 버전으로 복구한다. 추가된 컬럼과 테이블은 삭제하지 않아 수집 응답과 신규 대상 표시를 보존한다. 기능 재배포 시 저장 완료 회원은 다시 작성하지 않는다. 배포 이후 기존 회원의 대상 표시를 일괄 변경하지 않는다.</w:t>
      </w:r>
    </w:p>
    <w:p>
      <w:pPr>
        <w:pStyle w:val="Heading1"/>
        <w:spacing w:line="500" w:lineRule="exact" w:after="100" w:before="160"/>
        <w:snapToGrid w:val="0"/>
      </w:pPr>
      <w:r>
        <w:t>원문 출처와 보존 사항</w:t>
      </w:r>
    </w:p>
    <w:p>
      <w:pPr>
        <w:spacing w:line="320" w:lineRule="exact" w:after="100" w:before="0"/>
        <w:snapToGrid w:val="0"/>
      </w:pPr>
      <w:r>
        <w:t>원문은 사용자 제공 SOH_항목추가.pdf이다. PDF에 표기된 출처는 Belafsky 등 2008 EAT-10, Uhm 등 2019 EDSQ, Morley 등 2012 FRAIL, Malmstrom 및 Morley 2013 SARC-F, Rubenstein 등 2001 MNA-SF이다. MNA-SF의 저작권 및 공식 사용 시 라이선스 확인 관련 원문 주석을 보존한다. 이번 기능은 답변 및 영역별 점수 합계를 저장하며 임상 진단이나 치료 권고를 생성하지 않는다.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