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소화성당 기관명과 문진표 접근 수정</w:t>
      </w:r>
    </w:p>
    <w:p>
      <w:pPr>
        <w:keepLines/>
      </w:pPr>
      <w:r>
        <w:t>SOH API 변경기록   2026년 9월 30일</w:t>
      </w:r>
    </w:p>
    <w:p>
      <w:pPr>
        <w:keepLines/>
      </w:pPr>
      <w:r>
        <w:t>기관 선택의 오타를 소화성당으로 고치고, 최초 문진표를 건너뛴 뒤 서비스를 이용할 수 있도록 변경했다. 사용자는 문진표 메뉴에서 임시저장 답변을 이어서 작성하거나 제출한 답변을 조회하고 수정할 수 있다.</w:t>
      </w:r>
    </w:p>
    <w:p>
      <w:pPr>
        <w:pStyle w:val="Heading1"/>
      </w:pPr>
      <w:r>
        <w:t>기준과 환경</w:t>
      </w:r>
    </w:p>
    <w:p>
      <w:pPr>
        <w:keepLines/>
      </w:pPr>
      <w:r>
        <w:t>저장소: Senior-Oral-Healthcare-api</w:t>
        <w:br/>
        <w:t>기준 commit: 865b8cf7e9cda629c27e6fa2f346a0489a341404</w:t>
        <w:br/>
        <w:t>현재 브랜치: prod. API는 Java 17과 Spring Boot, 프론트는 React와 Vite를 사용한다. 배포 순서는 API 완료 및 health 확인 후 프론트다.</w:t>
      </w:r>
    </w:p>
    <w:p>
      <w:pPr>
        <w:pStyle w:val="Heading1"/>
      </w:pPr>
      <w:r>
        <w:t>동작과 변경 위치</w:t>
      </w:r>
    </w:p>
    <w:p>
      <w:pPr>
        <w:keepLines/>
      </w:pPr>
      <w:r>
        <w:t>IntakeSurveyService와 IntakeSurveyController에 PUT /user/intake-survey를 추가했다. 인증된 ROLE_USER의 이미 제출한 답변만 수정하며, 사용자 행 잠금과 revision 검사를 수행한다. 필수 문항을 검증하고 점수를 다시 계산하지만 최초 completedAt은 유지한다. 기존 draft와 submit의 중복 요청 보호는 그대로 유지한다.</w:t>
      </w:r>
    </w:p>
    <w:p>
      <w:pPr>
        <w:keepLines/>
      </w:pPr>
      <w:r>
        <w:t>UserDto의 세 가입 경로에 소화성당을 허용했다. 배포 시 이미 열려 있는 이전 가입 화면을 위해 소하성당도 호환 값으로 허용한다. 기존 기관 데이터는 일괄 변경하지 않는다. IntakeSurveyTest, IntakeSurveySecurityTest, 가입 기관 검증 테스트를 확장했고, 관리자 설문 조회용 H2 스키마의 기존 누락 컬럼을 보완했다.</w:t>
      </w:r>
    </w:p>
    <w:p>
      <w:pPr>
        <w:pStyle w:val="Heading1"/>
        <w:pageBreakBefore/>
      </w:pPr>
      <w:r>
        <w:t>검증 결과</w:t>
      </w:r>
    </w:p>
    <w:p>
      <w:pPr>
        <w:keepLines/>
      </w:pPr>
      <w:r>
        <w:t>API 영향 범위 테스트 70개와 bootJar 빌드 통과. 프론트 설문 API와 관리자 계약 및 설문 로직 테스트 38개, TypeScript 검사와 운영 빌드 통과. 변경 파일 ESLint 오류는 없으며 UserHeader의 기존 useMemo 의존성 경고 1건이 남아 있다.</w:t>
      </w:r>
    </w:p>
    <w:p>
      <w:pPr>
        <w:keepLines/>
      </w:pPr>
      <w:r>
        <w:t>모의 API 기반 Edge 화면 검증에서 390, 1180, 1440px의 건너뛰기, 임시저장 실패, 로그인별 안내, 메뉴 순서, 완료 답변 수정과 재조회, 필수 검증 및 충돌 실패를 확인했다. 별도 기존 영역 이동·제출 회귀 검증은 세 viewport에서 통과했다. 실제 사용자 가입·건강 답변 변경과 실제 iPad Safari는 실행하지 않았다.</w:t>
      </w:r>
    </w:p>
    <w:p>
      <w:pPr>
        <w:pStyle w:val="Heading1"/>
      </w:pPr>
      <w:r>
        <w:t>배포 영향과 복구</w:t>
      </w:r>
    </w:p>
    <w:p>
      <w:pPr>
        <w:keepLines/>
      </w:pPr>
      <w:r>
        <w:t>API 계약은 완료 답변 수정 엔드포인트 추가뿐이다. DB 스키마, 운영 Secret, AWS 인프라, 배포 workflow 변경은 없다. 건강 답변의 기존 로그 마스킹을 유지한다. 관련 코드와 기록을 각각 commit하고 현재 prod에 push하여 API 배포 성공과 health를 확인한 후 프론트를 배포한다. 최종 배포 실행 결과는 작업 완료 보고에서 확인한다.</w:t>
      </w:r>
    </w:p>
    <w:p>
      <w:pPr>
        <w:keepLines/>
      </w:pPr>
      <w:r>
        <w:t>복구 시 프론트 변경을 먼저 되돌린 뒤 필요하면 API 변경을 되돌린다. 기존 문진표, 최초 제출일과 임시저장 데이터를 삭제하지 않는다. 건너뛰기는 현재 탭 로그인에만 유지되므로 다른 기기나 새 로그인에서 미완료 문진표가 다시 안내될 수 있다.</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SOH API 변경기록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