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480" w:after="40"/>
      </w:pPr>
      <w:r>
        <w:rPr>
          <w:rFonts w:ascii="Malgun Gothic" w:hAnsi="Malgun Gothic" w:eastAsia="Malgun Gothic"/>
          <w:b/>
          <w:color w:val="2F75B5"/>
          <w:sz w:val="20"/>
        </w:rPr>
        <w:t>QUALITY ASSURANCE</w:t>
      </w:r>
    </w:p>
    <w:p>
      <w:pPr>
        <w:widowControl/>
        <w:spacing w:after="60"/>
      </w:pPr>
      <w:r>
        <w:rPr>
          <w:rFonts w:ascii="Malgun Gothic" w:hAnsi="Malgun Gothic" w:eastAsia="Malgun Gothic"/>
          <w:b/>
          <w:color w:val="17365D"/>
          <w:sz w:val="50"/>
        </w:rPr>
        <w:t>SOH API 단위 테스트 결과서</w:t>
      </w:r>
    </w:p>
    <w:p>
      <w:pPr>
        <w:widowControl/>
        <w:spacing w:after="320"/>
      </w:pPr>
      <w:r>
        <w:rPr>
          <w:rFonts w:ascii="Malgun Gothic" w:hAnsi="Malgun Gothic" w:eastAsia="Malgun Gothic"/>
          <w:b w:val="0"/>
          <w:color w:val="667085"/>
          <w:sz w:val="22"/>
        </w:rPr>
        <w:t>Senior-Oral-Healthcare-api · Backend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2F0D9"/>
            <w:tcBorders>
              <w:top w:val="single" w:sz="14" w:color="16825D"/>
              <w:left w:val="single" w:sz="14" w:color="16825D"/>
              <w:bottom w:val="single" w:sz="14" w:color="16825D"/>
              <w:right w:val="single" w:sz="14" w:color="16825D"/>
            </w:tcBorders>
          </w:tcPr>
          <w:p>
            <w:pPr>
              <w:spacing w:before="100" w:after="100"/>
            </w:pPr>
            <w:r>
              <w:rPr>
                <w:rFonts w:ascii="Malgun Gothic" w:hAnsi="Malgun Gothic" w:eastAsia="Malgun Gothic"/>
                <w:b/>
                <w:color w:val="16825D"/>
                <w:sz w:val="24"/>
              </w:rPr>
              <w:t xml:space="preserve">최종 판정  PASS  </w:t>
            </w:r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153건 전체 통과 · 통과율 100.00%</w:t>
            </w:r>
          </w:p>
        </w:tc>
      </w:tr>
    </w:tbl>
    <w:p>
      <w:pPr>
        <w:widowControl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17365D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087"/>
            <w:shd w:fill="17365D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테스트 범위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api_server 전체 Gradle/JUnit 테스트</w:t>
            </w:r>
          </w:p>
        </w:tc>
      </w:tr>
      <w:tr>
        <w:trPr>
          <w:cantSplit/>
        </w:trPr>
        <w:tc>
          <w:tcPr>
            <w:tcW w:type="dxa" w:w="2381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브랜치 / 기준 커밋</w:t>
            </w:r>
          </w:p>
        </w:tc>
        <w:tc>
          <w:tcPr>
            <w:tcW w:type="dxa" w:w="7087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prod / 832ccfaf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테스트 일시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2026-08-11 22:48 KST</w:t>
            </w:r>
          </w:p>
        </w:tc>
      </w:tr>
      <w:tr>
        <w:trPr>
          <w:cantSplit/>
        </w:trPr>
        <w:tc>
          <w:tcPr>
            <w:tcW w:type="dxa" w:w="2381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실행 환경</w:t>
            </w:r>
          </w:p>
        </w:tc>
        <w:tc>
          <w:tcPr>
            <w:tcW w:type="dxa" w:w="7087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Windows · Eclipse Temurin 17.0.17+10 · Gradle 8.7</w:t>
            </w:r>
          </w:p>
        </w:tc>
      </w:tr>
    </w:tbl>
    <w:p>
      <w:pPr>
        <w:widowControl/>
        <w:spacing w:after="20"/>
      </w:pPr>
    </w:p>
    <w:p>
      <w:pPr>
        <w:keepNext/>
        <w:spacing w:before="200" w:after="100"/>
        <w:widowControl/>
        <w:pBdr>
          <w:bottom w:val="single" w:sz="12" w:space="3" w:color="2F75B5"/>
        </w:pBdr>
      </w:pPr>
      <w:r>
        <w:rPr>
          <w:rFonts w:ascii="Malgun Gothic" w:hAnsi="Malgun Gothic" w:eastAsia="Malgun Gothic"/>
          <w:b/>
          <w:color w:val="17365D"/>
          <w:sz w:val="30"/>
        </w:rPr>
        <w:t>1. 결과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4649"/>
            <w:shd w:fill="17365D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4819"/>
            <w:shd w:fill="17365D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결과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테스트 스위트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41개</w:t>
            </w:r>
          </w:p>
        </w:tc>
      </w:tr>
      <w:tr>
        <w:trPr>
          <w:cantSplit/>
        </w:trPr>
        <w:tc>
          <w:tcPr>
            <w:tcW w:type="dxa" w:w="4649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전체 / 통과 / 실패</w:t>
            </w:r>
          </w:p>
        </w:tc>
        <w:tc>
          <w:tcPr>
            <w:tcW w:type="dxa" w:w="4819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153 / 153 / 0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오류 / 건너뜀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0 / 0</w:t>
            </w:r>
          </w:p>
        </w:tc>
      </w:tr>
      <w:tr>
        <w:trPr>
          <w:cantSplit/>
        </w:trPr>
        <w:tc>
          <w:tcPr>
            <w:tcW w:type="dxa" w:w="4649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통과율</w:t>
            </w:r>
          </w:p>
        </w:tc>
        <w:tc>
          <w:tcPr>
            <w:tcW w:type="dxa" w:w="4819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100.00%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테스트 시간(XML 합계)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6.169초</w:t>
            </w:r>
          </w:p>
        </w:tc>
      </w:tr>
      <w:tr>
        <w:trPr>
          <w:cantSplit/>
        </w:trPr>
        <w:tc>
          <w:tcPr>
            <w:tcW w:type="dxa" w:w="4649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전체 Gradle 실행시간</w:t>
            </w:r>
          </w:p>
        </w:tc>
        <w:tc>
          <w:tcPr>
            <w:tcW w:type="dxa" w:w="4819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52초</w:t>
            </w:r>
          </w:p>
        </w:tc>
      </w:tr>
    </w:tbl>
    <w:p>
      <w:pPr>
        <w:widowControl/>
        <w:spacing w:after="20"/>
      </w:pPr>
    </w:p>
    <w:p>
      <w:pPr>
        <w:widowControl/>
        <w:spacing w:after="80" w:line="259" w:lineRule="auto"/>
      </w:pPr>
      <w:r>
        <w:rPr>
          <w:rFonts w:ascii="Malgun Gothic" w:hAnsi="Malgun Gothic" w:eastAsia="Malgun Gothic"/>
          <w:b w:val="0"/>
          <w:color w:val="263238"/>
          <w:sz w:val="19"/>
        </w:rPr>
        <w:t>초기 실패 3건의 원인을 수정한 뒤 전체 테스트를 다시 실행했다. ApplicationContext 테스트는 운영 DB 비밀값 없이 독립 실행되며, 구강검진 응답과 REST Docs 명세가 동기화됐다.</w:t>
      </w:r>
    </w:p>
    <w:p>
      <w:pPr>
        <w:widowControl/>
      </w:pPr>
      <w:r>
        <w:br w:type="page"/>
      </w:r>
    </w:p>
    <w:p>
      <w:pPr>
        <w:keepNext/>
        <w:spacing w:before="200" w:after="100"/>
        <w:widowControl/>
        <w:pBdr>
          <w:bottom w:val="single" w:sz="12" w:space="3" w:color="2F75B5"/>
        </w:pBdr>
      </w:pPr>
      <w:r>
        <w:rPr>
          <w:rFonts w:ascii="Malgun Gothic" w:hAnsi="Malgun Gothic" w:eastAsia="Malgun Gothic"/>
          <w:b/>
          <w:color w:val="17365D"/>
          <w:sz w:val="30"/>
        </w:rPr>
        <w:t>2. 실행 환경 및 명령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6633"/>
            <w:shd w:fill="17365D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값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운영체제</w:t>
            </w:r>
          </w:p>
        </w:tc>
        <w:tc>
          <w:tcPr>
            <w:tcW w:type="dxa" w:w="6633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Windows / PowerShell</w:t>
            </w:r>
          </w:p>
        </w:tc>
      </w:tr>
      <w:tr>
        <w:trPr>
          <w:cantSplit/>
        </w:trPr>
        <w:tc>
          <w:tcPr>
            <w:tcW w:type="dxa" w:w="2835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Java</w:t>
            </w:r>
          </w:p>
        </w:tc>
        <w:tc>
          <w:tcPr>
            <w:tcW w:type="dxa" w:w="6633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Eclipse Temurin 17.0.17+10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Gradle / Spring Boot</w:t>
            </w:r>
          </w:p>
        </w:tc>
        <w:tc>
          <w:tcPr>
            <w:tcW w:type="dxa" w:w="6633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Wrapper 8.7 / 3.1.0</w:t>
            </w:r>
          </w:p>
        </w:tc>
      </w:tr>
      <w:tr>
        <w:trPr>
          <w:cantSplit/>
        </w:trPr>
        <w:tc>
          <w:tcPr>
            <w:tcW w:type="dxa" w:w="2835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문자셋</w:t>
            </w:r>
          </w:p>
        </w:tc>
        <w:tc>
          <w:tcPr>
            <w:tcW w:type="dxa" w:w="6633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테스트 JVM 및 Java 컴파일 UTF-8 고정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실행 명령</w:t>
            </w:r>
          </w:p>
        </w:tc>
        <w:tc>
          <w:tcPr>
            <w:tcW w:type="dxa" w:w="6633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.\gradlew.bat clean test --no-daemon --console=plain</w:t>
            </w:r>
          </w:p>
        </w:tc>
      </w:tr>
    </w:tbl>
    <w:p>
      <w:pPr>
        <w:widowControl/>
        <w:spacing w:after="20"/>
      </w:pPr>
    </w:p>
    <w:p>
      <w:pPr>
        <w:keepNext/>
        <w:spacing w:before="200" w:after="100"/>
        <w:widowControl/>
        <w:pBdr>
          <w:bottom w:val="single" w:sz="12" w:space="3" w:color="2F75B5"/>
        </w:pBdr>
      </w:pPr>
      <w:r>
        <w:rPr>
          <w:rFonts w:ascii="Malgun Gothic" w:hAnsi="Malgun Gothic" w:eastAsia="Malgun Gothic"/>
          <w:b/>
          <w:color w:val="17365D"/>
          <w:sz w:val="30"/>
        </w:rPr>
        <w:t>3. 스위트별 결과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1191"/>
            <w:shd w:fill="17365D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402"/>
            <w:shd w:fill="17365D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스위트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테스트</w:t>
            </w:r>
          </w:p>
        </w:tc>
        <w:tc>
          <w:tcPr>
            <w:tcW w:type="dxa" w:w="1020"/>
            <w:shd w:fill="17365D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통과</w:t>
            </w:r>
          </w:p>
        </w:tc>
        <w:tc>
          <w:tcPr>
            <w:tcW w:type="dxa" w:w="1020"/>
            <w:shd w:fill="17365D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실패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판정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전체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41개 전체 스위트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153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153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6825D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191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환경 수정</w:t>
            </w:r>
          </w:p>
        </w:tc>
        <w:tc>
          <w:tcPr>
            <w:tcW w:type="dxa" w:w="3402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DentixApplicationTest</w:t>
            </w:r>
          </w:p>
        </w:tc>
        <w:tc>
          <w:tcPr>
            <w:tcW w:type="dxa" w:w="1134"/>
            <w:shd w:fill="F2F4F7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1</w:t>
            </w:r>
          </w:p>
        </w:tc>
        <w:tc>
          <w:tcPr>
            <w:tcW w:type="dxa" w:w="1020"/>
            <w:shd w:fill="F2F4F7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1</w:t>
            </w:r>
          </w:p>
        </w:tc>
        <w:tc>
          <w:tcPr>
            <w:tcW w:type="dxa" w:w="1020"/>
            <w:shd w:fill="F2F4F7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0</w:t>
            </w:r>
          </w:p>
        </w:tc>
        <w:tc>
          <w:tcPr>
            <w:tcW w:type="dxa" w:w="1134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6825D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문서 수정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OralCheckControllerTest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6825D"/>
                <w:sz w:val="16"/>
              </w:rPr>
              <w:t>PASS</w:t>
            </w:r>
          </w:p>
        </w:tc>
      </w:tr>
    </w:tbl>
    <w:p>
      <w:pPr>
        <w:widowControl/>
        <w:spacing w:after="20"/>
      </w:pPr>
    </w:p>
    <w:p>
      <w:pPr>
        <w:keepNext/>
        <w:spacing w:before="200" w:after="100"/>
        <w:widowControl/>
        <w:pBdr>
          <w:bottom w:val="single" w:sz="12" w:space="3" w:color="2F75B5"/>
        </w:pBdr>
      </w:pPr>
      <w:r>
        <w:rPr>
          <w:rFonts w:ascii="Malgun Gothic" w:hAnsi="Malgun Gothic" w:eastAsia="Malgun Gothic"/>
          <w:b/>
          <w:color w:val="17365D"/>
          <w:sz w:val="30"/>
        </w:rPr>
        <w:t>4. 실패 3건 수정 내역</w:t>
      </w:r>
    </w:p>
    <w:p>
      <w:pPr>
        <w:keepNext/>
        <w:widowControl/>
        <w:spacing w:before="120" w:after="100"/>
      </w:pPr>
      <w:r>
        <w:rPr>
          <w:rFonts w:ascii="Malgun Gothic" w:hAnsi="Malgun Gothic" w:eastAsia="Malgun Gothic"/>
          <w:b/>
          <w:color w:val="2F75B5"/>
          <w:sz w:val="23"/>
        </w:rPr>
        <w:t>4.1 ApplicationContext 로딩</w:t>
      </w:r>
    </w:p>
    <w:p>
      <w:pPr>
        <w:pStyle w:val="ListBullet"/>
        <w:widowControl/>
        <w:spacing w:after="40"/>
        <w:ind w:left="340" w:hanging="170"/>
      </w:pPr>
      <w:r>
        <w:rPr>
          <w:rFonts w:ascii="Malgun Gothic" w:hAnsi="Malgun Gothic" w:eastAsia="Malgun Gothic"/>
          <w:b w:val="0"/>
          <w:color w:val="263238"/>
          <w:sz w:val="18"/>
        </w:rPr>
        <w:t>테스트 런타임에 H2 의존성을 추가하고 H2 인메모리 datasource를 명시했다.</w:t>
      </w:r>
    </w:p>
    <w:p>
      <w:pPr>
        <w:pStyle w:val="ListBullet"/>
        <w:widowControl/>
        <w:spacing w:after="40"/>
        <w:ind w:left="340" w:hanging="170"/>
      </w:pPr>
      <w:r>
        <w:rPr>
          <w:rFonts w:ascii="Malgun Gothic" w:hAnsi="Malgun Gothic" w:eastAsia="Malgun Gothic"/>
          <w:b w:val="0"/>
          <w:color w:val="263238"/>
          <w:sz w:val="18"/>
        </w:rPr>
        <w:t>Hibernate DDL 생성을 비활성화하고 DB 초기화 컴포넌트 4개를 mock 처리했다.</w:t>
      </w:r>
    </w:p>
    <w:p>
      <w:pPr>
        <w:pStyle w:val="ListBullet"/>
        <w:widowControl/>
        <w:spacing w:after="40"/>
        <w:ind w:left="340" w:hanging="170"/>
      </w:pPr>
      <w:r>
        <w:rPr>
          <w:rFonts w:ascii="Malgun Gothic" w:hAnsi="Malgun Gothic" w:eastAsia="Malgun Gothic"/>
          <w:b w:val="0"/>
          <w:color w:val="263238"/>
          <w:sz w:val="18"/>
        </w:rPr>
        <w:t>결과: DentixApplicationTest.contextLoads() 통과.</w:t>
      </w:r>
    </w:p>
    <w:p>
      <w:pPr>
        <w:keepNext/>
        <w:widowControl/>
        <w:spacing w:before="120" w:after="100"/>
      </w:pPr>
      <w:r>
        <w:rPr>
          <w:rFonts w:ascii="Malgun Gothic" w:hAnsi="Malgun Gothic" w:eastAsia="Malgun Gothic"/>
          <w:b/>
          <w:color w:val="2F75B5"/>
          <w:sz w:val="23"/>
        </w:rPr>
        <w:t>4.2 구강 검진 결과 상세 REST Docs</w:t>
      </w:r>
    </w:p>
    <w:p>
      <w:pPr>
        <w:pStyle w:val="ListBullet"/>
        <w:widowControl/>
        <w:spacing w:after="40"/>
        <w:ind w:left="340" w:hanging="170"/>
      </w:pPr>
      <w:r>
        <w:rPr>
          <w:rFonts w:ascii="Malgun Gothic" w:hAnsi="Malgun Gothic" w:eastAsia="Malgun Gothic"/>
          <w:b w:val="0"/>
          <w:color w:val="263238"/>
          <w:sz w:val="18"/>
        </w:rPr>
        <w:t>oralCheckAnalysisType과 치은염 관련 응답 필드 4개, 이미지명 필드를 문서화했다.</w:t>
      </w:r>
    </w:p>
    <w:p>
      <w:pPr>
        <w:pStyle w:val="ListBullet"/>
        <w:widowControl/>
        <w:spacing w:after="40"/>
        <w:ind w:left="340" w:hanging="170"/>
      </w:pPr>
      <w:r>
        <w:rPr>
          <w:rFonts w:ascii="Malgun Gothic" w:hAnsi="Malgun Gothic" w:eastAsia="Malgun Gothic"/>
          <w:b w:val="0"/>
          <w:color w:val="263238"/>
          <w:sz w:val="18"/>
        </w:rPr>
        <w:t>null 가능 필드는 optional()로 선언하고 mock 응답의 분석 유형을 명시했다.</w:t>
      </w:r>
    </w:p>
    <w:p>
      <w:pPr>
        <w:pStyle w:val="ListBullet"/>
        <w:widowControl/>
        <w:spacing w:after="40"/>
        <w:ind w:left="340" w:hanging="170"/>
      </w:pPr>
      <w:r>
        <w:rPr>
          <w:rFonts w:ascii="Malgun Gothic" w:hAnsi="Malgun Gothic" w:eastAsia="Malgun Gothic"/>
          <w:b w:val="0"/>
          <w:color w:val="263238"/>
          <w:sz w:val="18"/>
        </w:rPr>
        <w:t>결과: 상세 조회 테스트와 REST Docs 스니펫 생성 통과.</w:t>
      </w:r>
    </w:p>
    <w:p>
      <w:pPr>
        <w:keepNext/>
        <w:widowControl/>
        <w:spacing w:before="120" w:after="100"/>
      </w:pPr>
      <w:r>
        <w:rPr>
          <w:rFonts w:ascii="Malgun Gothic" w:hAnsi="Malgun Gothic" w:eastAsia="Malgun Gothic"/>
          <w:b/>
          <w:color w:val="2F75B5"/>
          <w:sz w:val="23"/>
        </w:rPr>
        <w:t>4.3 구강 상태 타임라인 REST Docs</w:t>
      </w:r>
    </w:p>
    <w:p>
      <w:pPr>
        <w:pStyle w:val="ListBullet"/>
        <w:widowControl/>
        <w:spacing w:after="40"/>
        <w:ind w:left="340" w:hanging="170"/>
      </w:pPr>
      <w:r>
        <w:rPr>
          <w:rFonts w:ascii="Malgun Gothic" w:hAnsi="Malgun Gothic" w:eastAsia="Malgun Gothic"/>
          <w:b w:val="0"/>
          <w:color w:val="263238"/>
          <w:sz w:val="18"/>
        </w:rPr>
        <w:t>dailyList[].detailList[].oralCheckAnalysisType 필드를 응답 문서에 추가했다.</w:t>
      </w:r>
    </w:p>
    <w:p>
      <w:pPr>
        <w:pStyle w:val="ListBullet"/>
        <w:widowControl/>
        <w:spacing w:after="40"/>
        <w:ind w:left="340" w:hanging="170"/>
      </w:pPr>
      <w:r>
        <w:rPr>
          <w:rFonts w:ascii="Malgun Gothic" w:hAnsi="Malgun Gothic" w:eastAsia="Malgun Gothic"/>
          <w:b w:val="0"/>
          <w:color w:val="263238"/>
          <w:sz w:val="18"/>
        </w:rPr>
        <w:t>결과: 타임라인 조회 테스트와 REST Docs 스니펫 생성 통과.</w:t>
      </w:r>
    </w:p>
    <w:p>
      <w:pPr>
        <w:widowControl/>
      </w:pPr>
      <w:r>
        <w:br w:type="page"/>
      </w:r>
    </w:p>
    <w:p>
      <w:pPr>
        <w:keepNext/>
        <w:spacing w:before="200" w:after="100"/>
        <w:widowControl/>
        <w:pBdr>
          <w:bottom w:val="single" w:sz="12" w:space="3" w:color="2F75B5"/>
        </w:pBdr>
      </w:pPr>
      <w:r>
        <w:rPr>
          <w:rFonts w:ascii="Malgun Gothic" w:hAnsi="Malgun Gothic" w:eastAsia="Malgun Gothic"/>
          <w:b/>
          <w:color w:val="17365D"/>
          <w:sz w:val="30"/>
        </w:rPr>
        <w:t>5. 재검증 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실행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전체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통과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실패</w:t>
            </w:r>
          </w:p>
        </w:tc>
        <w:tc>
          <w:tcPr>
            <w:tcW w:type="dxa" w:w="3798"/>
            <w:shd w:fill="17365D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최초 전체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153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143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10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Windows 기본 문자셋 영향 포함</w:t>
            </w:r>
          </w:p>
        </w:tc>
      </w:tr>
      <w:tr>
        <w:trPr>
          <w:cantSplit/>
        </w:trPr>
        <w:tc>
          <w:tcPr>
            <w:tcW w:type="dxa" w:w="2268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UTF-8 적용</w:t>
            </w:r>
          </w:p>
        </w:tc>
        <w:tc>
          <w:tcPr>
            <w:tcW w:type="dxa" w:w="1134"/>
            <w:shd w:fill="F2F4F7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153</w:t>
            </w:r>
          </w:p>
        </w:tc>
        <w:tc>
          <w:tcPr>
            <w:tcW w:type="dxa" w:w="1134"/>
            <w:shd w:fill="F2F4F7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150</w:t>
            </w:r>
          </w:p>
        </w:tc>
        <w:tc>
          <w:tcPr>
            <w:tcW w:type="dxa" w:w="1134"/>
            <w:shd w:fill="F2F4F7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3</w:t>
            </w:r>
          </w:p>
        </w:tc>
        <w:tc>
          <w:tcPr>
            <w:tcW w:type="dxa" w:w="3798"/>
            <w:shd w:fill="F2F4F7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실제 수정 대상 식별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수정 후 최종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153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153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Malgun Gothic" w:hAnsi="Malgun Gothic" w:eastAsia="Malgun Gothic"/>
                <w:b w:val="0"/>
                <w:color w:val="263238"/>
                <w:sz w:val="16"/>
              </w:rPr>
              <w:t>0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6825D"/>
                <w:sz w:val="16"/>
              </w:rPr>
              <w:t>PASS</w:t>
            </w:r>
          </w:p>
        </w:tc>
      </w:tr>
    </w:tbl>
    <w:p>
      <w:pPr>
        <w:widowControl/>
        <w:spacing w:after="20"/>
      </w:pPr>
    </w:p>
    <w:p>
      <w:pPr>
        <w:widowControl/>
        <w:spacing w:after="80" w:line="259" w:lineRule="auto"/>
      </w:pPr>
      <w:r>
        <w:rPr>
          <w:rFonts w:ascii="Malgun Gothic" w:hAnsi="Malgun Gothic" w:eastAsia="Malgun Gothic"/>
          <w:b w:val="0"/>
          <w:color w:val="263238"/>
          <w:sz w:val="19"/>
        </w:rPr>
        <w:t>Gradle 테스트 JVM과 Java 컴파일 인코딩을 UTF-8로 고정했다. 최종 전체 실행은 별도 JAVA_TOOL_OPTIONS 없이 성공했다.</w:t>
      </w:r>
    </w:p>
    <w:p>
      <w:pPr>
        <w:keepNext/>
        <w:spacing w:before="200" w:after="100"/>
        <w:widowControl/>
        <w:pBdr>
          <w:bottom w:val="single" w:sz="12" w:space="3" w:color="2F75B5"/>
        </w:pBdr>
      </w:pPr>
      <w:r>
        <w:rPr>
          <w:rFonts w:ascii="Malgun Gothic" w:hAnsi="Malgun Gothic" w:eastAsia="Malgun Gothic"/>
          <w:b/>
          <w:color w:val="17365D"/>
          <w:sz w:val="30"/>
        </w:rPr>
        <w:t>6. 빌드 경고</w:t>
      </w:r>
    </w:p>
    <w:p>
      <w:pPr>
        <w:pStyle w:val="ListBullet"/>
        <w:widowControl/>
        <w:spacing w:after="40"/>
        <w:ind w:left="340" w:hanging="170"/>
      </w:pPr>
      <w:r>
        <w:rPr>
          <w:rFonts w:ascii="Malgun Gothic" w:hAnsi="Malgun Gothic" w:eastAsia="Malgun Gothic"/>
          <w:b w:val="0"/>
          <w:color w:val="263238"/>
          <w:sz w:val="18"/>
        </w:rPr>
        <w:t>Lombok @Builder 필드 초기값 관련 경고 12건.</w:t>
      </w:r>
    </w:p>
    <w:p>
      <w:pPr>
        <w:pStyle w:val="ListBullet"/>
        <w:widowControl/>
        <w:spacing w:after="40"/>
        <w:ind w:left="340" w:hanging="170"/>
      </w:pPr>
      <w:r>
        <w:rPr>
          <w:rFonts w:ascii="Malgun Gothic" w:hAnsi="Malgun Gothic" w:eastAsia="Malgun Gothic"/>
          <w:b w:val="0"/>
          <w:color w:val="263238"/>
          <w:sz w:val="18"/>
        </w:rPr>
        <w:t>일부 deprecated API 및 unchecked/unsafe operation 안내.</w:t>
      </w:r>
    </w:p>
    <w:p>
      <w:pPr>
        <w:pStyle w:val="ListBullet"/>
        <w:widowControl/>
        <w:spacing w:after="40"/>
        <w:ind w:left="340" w:hanging="170"/>
      </w:pPr>
      <w:r>
        <w:rPr>
          <w:rFonts w:ascii="Malgun Gothic" w:hAnsi="Malgun Gothic" w:eastAsia="Malgun Gothic"/>
          <w:b w:val="0"/>
          <w:color w:val="263238"/>
          <w:sz w:val="18"/>
        </w:rPr>
        <w:t>Gradle 9.0과 호환되지 않는 deprecated Gradle 기능 사용 경고.</w:t>
      </w:r>
    </w:p>
    <w:p>
      <w:pPr>
        <w:widowControl/>
        <w:spacing w:after="80" w:line="259" w:lineRule="auto"/>
      </w:pPr>
      <w:r>
        <w:rPr>
          <w:rFonts w:ascii="Malgun Gothic" w:hAnsi="Malgun Gothic" w:eastAsia="Malgun Gothic"/>
          <w:b w:val="0"/>
          <w:color w:val="263238"/>
          <w:sz w:val="19"/>
        </w:rPr>
        <w:t>위 경고는 이번 테스트 실패 또는 배포 차단 사유는 아니다. Gradle 9 전환 전 warning-mode all 기준으로 별도 정리하는 것을 권고한다.</w:t>
      </w:r>
    </w:p>
    <w:p>
      <w:pPr>
        <w:keepNext/>
        <w:spacing w:before="200" w:after="100"/>
        <w:widowControl/>
        <w:pBdr>
          <w:bottom w:val="single" w:sz="12" w:space="3" w:color="2F75B5"/>
        </w:pBdr>
      </w:pPr>
      <w:r>
        <w:rPr>
          <w:rFonts w:ascii="Malgun Gothic" w:hAnsi="Malgun Gothic" w:eastAsia="Malgun Gothic"/>
          <w:b/>
          <w:color w:val="17365D"/>
          <w:sz w:val="30"/>
        </w:rPr>
        <w:t>7. 판정 및 배포 적합성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2F0D9"/>
            <w:tcBorders>
              <w:top w:val="single" w:sz="14" w:color="16825D"/>
              <w:left w:val="single" w:sz="14" w:color="16825D"/>
              <w:bottom w:val="single" w:sz="14" w:color="16825D"/>
              <w:right w:val="single" w:sz="14" w:color="16825D"/>
            </w:tcBorders>
          </w:tcPr>
          <w:p>
            <w:pPr>
              <w:spacing w:before="100" w:after="100"/>
            </w:pPr>
            <w:r>
              <w:rPr>
                <w:rFonts w:ascii="Malgun Gothic" w:hAnsi="Malgun Gothic" w:eastAsia="Malgun Gothic"/>
                <w:b/>
                <w:color w:val="16825D"/>
                <w:sz w:val="24"/>
              </w:rPr>
              <w:t xml:space="preserve">배포 적합  </w:t>
            </w:r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단위 테스트 및 REST Docs 검증 기준 PASS</w:t>
            </w:r>
          </w:p>
        </w:tc>
      </w:tr>
    </w:tbl>
    <w:p>
      <w:pPr>
        <w:widowControl/>
        <w:spacing w:after="80" w:line="259" w:lineRule="auto"/>
      </w:pPr>
      <w:r>
        <w:rPr>
          <w:rFonts w:ascii="Malgun Gothic" w:hAnsi="Malgun Gothic" w:eastAsia="Malgun Gothic"/>
          <w:b w:val="0"/>
          <w:color w:val="263238"/>
          <w:sz w:val="19"/>
        </w:rPr>
        <w:t>전체 153건이 통과했고 실패·오류·건너뜀은 없다. 실제 RDS, AWS, DID/토큰 외부 서버 연동은 단위 테스트 범위가 아니므로 배포 후 GitHub Actions 결과와 운영 헬스 체크를 별도로 확인한다.</w:t>
      </w:r>
    </w:p>
    <w:p>
      <w:pPr>
        <w:keepNext/>
        <w:spacing w:before="200" w:after="100"/>
        <w:widowControl/>
        <w:pBdr>
          <w:bottom w:val="single" w:sz="12" w:space="3" w:color="2F75B5"/>
        </w:pBdr>
      </w:pPr>
      <w:r>
        <w:rPr>
          <w:rFonts w:ascii="Malgun Gothic" w:hAnsi="Malgun Gothic" w:eastAsia="Malgun Gothic"/>
          <w:b/>
          <w:color w:val="17365D"/>
          <w:sz w:val="30"/>
        </w:rPr>
        <w:t>8. 범위 및 근거</w:t>
      </w:r>
    </w:p>
    <w:p>
      <w:pPr>
        <w:pStyle w:val="ListBullet"/>
        <w:widowControl/>
        <w:spacing w:after="40"/>
        <w:ind w:left="340" w:hanging="170"/>
      </w:pPr>
      <w:r>
        <w:rPr>
          <w:rFonts w:ascii="Malgun Gothic" w:hAnsi="Malgun Gothic" w:eastAsia="Malgun Gothic"/>
          <w:b w:val="0"/>
          <w:color w:val="263238"/>
          <w:sz w:val="18"/>
        </w:rPr>
        <w:t>포함: 백엔드 Java/테스트 컴파일, JUnit 153건, Spring MVC 및 REST Docs 테스트.</w:t>
      </w:r>
    </w:p>
    <w:p>
      <w:pPr>
        <w:pStyle w:val="ListBullet"/>
        <w:widowControl/>
        <w:spacing w:after="40"/>
        <w:ind w:left="340" w:hanging="170"/>
      </w:pPr>
      <w:r>
        <w:rPr>
          <w:rFonts w:ascii="Malgun Gothic" w:hAnsi="Malgun Gothic" w:eastAsia="Malgun Gothic"/>
          <w:b w:val="0"/>
          <w:color w:val="263238"/>
          <w:sz w:val="18"/>
        </w:rPr>
        <w:t>제외: 프론트엔드, 실제 RDS·AWS·DID/토큰 연동, 배포 E2E, 성능·보안 테스트.</w:t>
      </w:r>
    </w:p>
    <w:p>
      <w:pPr>
        <w:pStyle w:val="ListBullet"/>
        <w:widowControl/>
        <w:spacing w:after="40"/>
        <w:ind w:left="340" w:hanging="170"/>
      </w:pPr>
      <w:r>
        <w:rPr>
          <w:rFonts w:ascii="Malgun Gothic" w:hAnsi="Malgun Gothic" w:eastAsia="Malgun Gothic"/>
          <w:b w:val="0"/>
          <w:color w:val="263238"/>
          <w:sz w:val="18"/>
        </w:rPr>
        <w:t>근거: api_server/build/reports/tests/test/index.html 및 build/test-results/test/TEST-*.xml.</w:t>
      </w:r>
    </w:p>
    <w:p>
      <w:pPr>
        <w:pStyle w:val="ListBullet"/>
        <w:widowControl/>
        <w:spacing w:after="40"/>
        <w:ind w:left="340" w:hanging="170"/>
      </w:pPr>
      <w:r>
        <w:rPr>
          <w:rFonts w:ascii="Malgun Gothic" w:hAnsi="Malgun Gothic" w:eastAsia="Malgun Gothic"/>
          <w:b w:val="0"/>
          <w:color w:val="263238"/>
          <w:sz w:val="18"/>
        </w:rPr>
        <w:t>코드 커버리지: JaCoCo 등 도구가 구성되지 않아 측정하지 않음.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color w:val="667085"/>
        <w:sz w:val="16"/>
      </w:rPr>
      <w:t xml:space="preserve">SOH API · QA REPORT  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2F75B5"/>
        <w:sz w:val="16"/>
      </w:rPr>
      <w:t>QUALITY ASSURANCE  /  2026.08.11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SOH API 단위 테스트 결과서</dc:title>
  <dc:subject>2026-08-11 전체 단위 테스트 결과</dc:subject>
  <dc:creator>Codex</dc:creator>
  <cp:keywords>SOH API, unit test, Gradle, JUnit, REST Docs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