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SOH 운영 거래 해시 보정 변경기록</w:t>
      </w:r>
    </w:p>
    <w:p>
      <w:r>
        <w:t>2026년 10월 7일  운영 DB  user_reward_transaction</w:t>
      </w:r>
    </w:p>
    <w:p>
      <w:r>
        <w:t>사용자가 제공한 tomas.json의 data.receiver를 기준으로 운영 지급 거래를 대조하여 26건의 해시 두 컬럼을 보정했다. 비어 있던 25건을 채웠고, 거래 ID 435의 서로 뒤바뀐 해시 1건을 바로잡았다. commit 후 별도 읽기 전용 연결로 61건의 최종 해시를 확인했다.</w:t>
      </w:r>
    </w:p>
    <w:p>
      <w:pPr>
        <w:pStyle w:val="Heading1"/>
      </w:pPr>
      <w:r>
        <w:t>기준과 변경 범위</w:t>
      </w:r>
    </w:p>
    <w:p>
      <w:r>
        <w:t>기준 commit은 d2586e65a740b59bb4d640c9ba5b368823cac700, 브랜치는 prod이다. AWS 계정 160885266674, ap-northeast-2, soh-api-prod-asg의 정상 인스턴스 i-066443af3a82003bd에서 기존 Secrets Manager JDBC와 managed Secret ARN을 사용했다. DB 자격증명은 로컬로 복사하거나 기록하지 않았다.</w:t>
      </w:r>
    </w:p>
    <w:p>
      <w:r>
        <w:t>tx.fact_hash → daegu_chain_fact_hash, tx.hash → daegu_chain_tx_hash로 반영했다. 요청의 daehu_chain_tx_hash는 실제 컬럼명 daegu_chain_tx_hash로 해석했다. UPDATE는 이 두 컬럼만 수정했다.</w:t>
      </w:r>
    </w:p>
    <w:p>
      <w:pPr>
        <w:pStyle w:val="Heading1"/>
      </w:pPr>
      <w:r>
        <w:t>입력과 연결 기준</w:t>
      </w:r>
    </w:p>
    <w:p>
      <w:r>
        <w:t>MongoDB 콘솔 출력의 완전한 100항목 중 transfer 64건만 대조하고 approve 36건은 제외했다. 파일 끝의 692 more items는 생략 표시여서 반영하지 않았다. ISODate와 키 표기만 데이터로 정규화했으며 파일 내용은 실행하지 않았다.</w:t>
      </w:r>
    </w:p>
    <w:p>
      <w:r>
        <w:t>receiver와 저장된 전송 수신 주소를 정확히 대조하고, ORAL_EXERCISE_COIN 유형, 계약, 수량 1, 전송 시작 시각을 확인했다. 기존 해시가 일치하는 35건을 근거로 DB 전송 시각은 한국시간 값, issued는 UTC로 대조했다. 연결한 61건의 시각 차이는 0.127~2.201초였다. 중복 주소에도 한 행에 한 해시 쌍만 연결했다.</w:t>
      </w:r>
    </w:p>
    <w:p>
      <w:r>
        <w:rPr>
          <w:sz w:val="18"/>
        </w:rPr>
        <w:t>입력 파일 SHA256  e3dfa6b4ceea5746e057fe836d4d8fb0b394b330edaf35c7729532cc4840919d</w:t>
      </w:r>
    </w:p>
    <w:p>
      <w:pPr>
        <w:pStyle w:val="Heading1"/>
      </w:pPr>
      <w:r>
        <w:t>반영 결과</w:t>
      </w:r>
    </w:p>
    <w:p>
      <w:r>
        <w:t>26건 수정, 기존 값 일치 35건 유지, 과거 전송 3건 제외. 대상 ID는 432, 435~448, 450~460이다. ID 449는 포함하지 않는다. 제외한 3건은 ID 432, 416, 407에 연결되는 이전 전송으로, 현재 저장된 전송 시작 시각보다 약 8~9초 앞선다. 각 행의 현재 전송에 대응하는 해시를 유지했다.</w:t>
      </w:r>
    </w:p>
    <w:p>
      <w:r>
        <w:br w:type="page"/>
      </w:r>
    </w:p>
    <w:p>
      <w:pPr>
        <w:pStyle w:val="Heading1"/>
      </w:pPr>
      <w:r>
        <w:t>검증과 운영 영향</w:t>
      </w:r>
    </w:p>
    <w:p>
      <w:r>
        <w:t>대상 행을 잠그고 사전 조회의 기존 값과 상태, 주소, 계약, 수량을 재대조했다. 새 해시가 다른 거래나 recovery evidence에 점유되지 않았는지 확인했다. 변경 직전 원본을 서버에 권한 0600으로 백업한 뒤 한 트랜잭션에서 26건을 갱신했다.</w:t>
      </w:r>
    </w:p>
    <w:p>
      <w:r>
        <w:t>commit 전 61건의 전체 거래 행을 비교하여 두 해시 컬럼 이외의 모든 값이 같고 지갑 주소와 point_balance도 그대로임을 확인했다. commit 후 독립 읽기 전용 연결에서 61건의 해시 일치와 조회 컬럼 보존을 재검증했다. 수정한 26건의 상태는 TOKEN_TRANSFER_REVIEW로 유지되었다.</w:t>
      </w:r>
    </w:p>
    <w:p>
      <w:r>
        <w:t>상태, 포인트, balance_after, modified, recovery evidence는 수정하지 않았다. 토큰 전송·회수, 지갑 초기화, 사용자 삭제도 수행하지 않았다. API·DB 스키마·Secret·앱 코드 변경은 없으며 앱 빌드와 테스트는 생략했다.</w:t>
      </w:r>
    </w:p>
    <w:p>
      <w:r>
        <w:t>README와 AGENTS.md의 관련 계약은 변경되지 않아 수정하지 않았다. 변경기록만 stage하여 commit·push하며 [skip ci]로 앱 재배포는 생략한다. DB 반영은 문서 push와 별개로 이미 완료했다.</w:t>
      </w:r>
    </w:p>
    <w:p>
      <w:pPr>
        <w:pStyle w:val="Heading1"/>
      </w:pPr>
      <w:r>
        <w:t>실행 증적</w:t>
      </w:r>
    </w:p>
    <w:p>
      <w:r>
        <w:t>읽기 전용 사전 대조  801ddeb6-a575-444d-9d48-db864117c83b</w:t>
      </w:r>
    </w:p>
    <w:p>
      <w:r>
        <w:t>DB 갱신과 commit  1f132f0e-f73b-446b-9f88-ae86b6822cbd</w:t>
      </w:r>
    </w:p>
    <w:p>
      <w:r>
        <w:t>commit 후 독립 대조  cf7856cc-2306-48dc-9793-64b1ac7d29cd</w:t>
      </w:r>
    </w:p>
    <w:p>
      <w:pPr>
        <w:pStyle w:val="Heading1"/>
      </w:pPr>
      <w:r>
        <w:t>남은 제한과 복구 절차</w:t>
      </w:r>
    </w:p>
    <w:p>
      <w:r>
        <w:t>생략된 692항목은 반영하지 못했다. 과거 전송 3건을 별도 DB 행으로 만들거나 현재 행에 덮어쓰지 않았다. 해시 보정만으로 지급 완료가 되지는 않는다. 필요하면 기존 관리자 거래 확인 복구 절차에서 증명을 검증한다.</w:t>
      </w:r>
    </w:p>
    <w:p>
      <w:r>
        <w:t>서버 백업은 /var/tmp/soh-tomas-hash-backfill-20261007-before.json이다. before는 원래 행 값, plan은 연결 결과와 변경 여부이다. 로컬 tmp/tomas-hash-backfill-20261007의 점검 자료는 커밋하지 않는다.</w:t>
      </w:r>
    </w:p>
    <w:p>
      <w:r>
        <w:t>rollback 시 관리자가 변경된 26개 행을 잠그고 현재 해시가 이번 반영 값이며 후속 업무 변경이 없는지 확인한다. before의 두 해시 컬럼만 복원하고 나머지 컬럼과 지갑 잔액은 보존한다. 후속 변경이 있으면 중단하고 재대조한다. managed Secret JDBC를 사용하며 결과를 검증한다. 전체 행 복원이나 토큰 재전송은 하지 않는다.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SOH 운영 변경기록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SOH 운영 거래 해시 보정 변경기록</dc:title>
  <dc:subject/>
  <dc:creator>SOH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