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인트로 지급 시험과 송신 지갑 확인 기록</w:t>
      </w:r>
    </w:p>
    <w:p>
      <w:r>
        <w:t>2026년 10월 6일 08시 40분 KST 확인  |  운영  |  기준 commit 287f2e46</w:t>
      </w:r>
    </w:p>
    <w:p>
      <w:r>
        <w:t>사용자 요청에 따라 sohwa140에 기존 인트로 토큰 1개 지급을 시험했다. 전송 시도는 1회이며, 거래 증빙이 없어 지급 완료를 확인하지 못했다. 추가 발행이나 재전송은 하지 않았다.</w:t>
      </w:r>
    </w:p>
    <w:p>
      <w:pPr>
        <w:pStyle w:val="Heading1"/>
      </w:pPr>
      <w:r>
        <w:t>대상과 사전 확인</w:t>
      </w:r>
    </w:p>
    <w:p>
      <w:r>
        <w:t>대상은 sohwa140 사용자 ID 263이다. 읽기 전용 조회에서 보상 지갑 존재, 보상 거래 0건, 인트로 체인 잔액 0개와 포인트 0점을 확인했다. 토큰은 optional_video_1이며 기존 계약 0xf3517C4AeDFd775da64bCF6ECd57F14fE2B023E2fca를 사용했다.</w:t>
      </w:r>
    </w:p>
    <w:p>
      <w:pPr>
        <w:pStyle w:val="Heading1"/>
      </w:pPr>
      <w:r>
        <w:t>실행과 최종 결과</w:t>
      </w:r>
    </w:p>
    <w:p>
      <w:r>
        <w:t>사용자와 지갑 행 잠금 후 계정 ID, 지갑 주소, 서명키 존재, 인트로 콘텐츠, 기존 거래와 중복 방지 키를 다시 검사했다. 운영 DB에 수량 1의 TOKEN_TRANSFER_PENDING 기록 한 건을 넣고, 기존 앱의 RewardTransferRecoveryService가 정상 중계 경로로 전송 및 확인을 수행하도록 했다. API 로그인이나 영상 시청을 가장하지 않았다.</w:t>
      </w:r>
    </w:p>
    <w:p>
      <w:r>
        <w:t>거래 ID 459는 TOKEN_TRANSFER_REVIEW, 오류 코드 RECEIPT_REQUIRED다. 전송 시도 1회와 확인 시도 1회가 기록됐으며 fact hash와 transaction hash는 비어 있다. 사용자 인트로 체인 잔액은 0개, 포인트는 0점이고 최신 블록은 278999다. 잔액 0이나 응답 실패만으로 미전송을 확정하지 않는다.</w:t>
      </w:r>
    </w:p>
    <w:p>
      <w:pPr>
        <w:pStyle w:val="Heading1"/>
      </w:pPr>
      <w:r>
        <w:t>로컬 계정 지급 과정</w:t>
      </w:r>
    </w:p>
    <w:p>
      <w:r>
        <w:t>가입 때 DID와 별도의 활성화된 보상 지갑을 준비한다. 보상 요청은 기존 거래를 검사한 뒤 사용자 지갑과 기존 토큰 계약을 지정해 대기 기록을 저장한다. 작업자가 서버 앱 인증값으로 중계 서버의 token transfer를 호출하며 수신자는 지갑 주소다. 정확한 계약과 송수신자, 수량 및 확정 증빙을 검증한 후 수령 완료와 포인트를 반영한다. 증빙이 없으면 검토 상태를 유지한다.</w:t>
      </w:r>
    </w:p>
    <w:p>
      <w:pPr>
        <w:pStyle w:val="Heading1"/>
      </w:pPr>
      <w:r>
        <w:t>영향과 남은 작업</w:t>
      </w:r>
    </w:p>
    <w:p>
      <w:r>
        <w:t>운영 변경은 지급 기록 1건과 앱 작업자가 생성한 해당 요청의 처리 및 감사 기록이다. 앱 코드, API 계약, Secret, 인프라, 영상 진도, 지갑과 추가 발행 설정은 변경하지 않았다. 취소된 230개 추가 발행 계획도 재개하지 않았다. 조회 결과의 시간 자료형 출력 오류가 있었으나 생성 명령을 재실행하지 않고 읽기 전용 조회로 저장 결과를 확인했다.</w:t>
      </w:r>
    </w:p>
    <w:p>
      <w:r>
        <w:t>체인 운영팀의 수락·대기·확정·거절 증빙이 필요하다. 미확정 거래를 취소나 삭제로 덮어쓰거나 재전송하지 않는다. 반영 여부가 확인된 후에만 검증된 회수 또는 복구 절차를 적용한다. 코드 변경이 없어 앱 build와 test는 생략하며 git diff와 DOCX 구조를 검사했다. render_docx.py 실행은 LibreOffice 미설치로 실패해 페이지 렌더링과 시각적 검증은 완료하지 못했다.</w:t>
      </w:r>
    </w:p>
    <w:p>
      <w:r>
        <w:t>증빙 SSM  |  사전 조회 56e10c35-dd9b-449f-b288-f48021435852  |  지급 대기 생성 522c35b2-e602-4452-b085-49ded8c3cb22  |  결과 조회 a58f1d80-17d8-4c05-9709-8e29db27af73</w:t>
      </w:r>
    </w:p>
    <w:p>
      <w:pPr>
        <w:pStyle w:val="Heading1"/>
      </w:pPr>
      <w:r>
        <w:t>로그인 방식별 송신 지갑 대조</w:t>
      </w:r>
    </w:p>
    <w:p>
      <w:r>
        <w:t>2026년 10월 6일 08시 45분 KST 조회에서 운영 DAEGU_CHAIN_TOKEN_OWNER_ADDRESS는 0xd04814DF7e0301C35d292614a05D8aec8904FF7Cfca였다. 현재 다대구 연결이 없는 계정의 확정 거래 434와 다대구 연결이 있는 계정의 확정 거래 272를 공식 trx_info API로 조회했다. 두 거래 모두 fact의 sender가 이 주소와 일치하며 in_state가 true다. 각각의 fact hash, 계약, 수신자 및 수량 1도 DB 지급 기록과 대조했다. 연결 여부는 현재 계정 분류이며 과거 로그인 방식 그 자체를 증명하는 값은 아니다.</w:t>
      </w:r>
    </w:p>
    <w:p>
      <w:r>
        <w:t>로컬 가입은 서비스 DID 발급 후 보상 지갑을 준비하고, 다대구 인증은 외부 DID를 SOH 계정에 연결한 뒤 유효한 기존 보상 지갑을 유지하거나 없는 경우 별도 보상 지갑을 준비한다. 두 방식 모두 같은 UserRewardService와 RewardTransferRecoveryService 및 token transfer 중계 API를 사용한다. 다대구 앱의 개인지갑과 SOH 보상 지갑은 별개이며 앱 로그인만으로 보상 수신 주소를 개인지갑으로 바꾸지 않는다.</w:t>
      </w:r>
    </w:p>
    <w:p>
      <w:r>
        <w:t>송신 지갑 비교 SSM 27ba92f6-d8a3-4540-8c3e-02c533ff1301. 로컬 비밀값 제외 증빙은 tmp/token-status-20261006/sender-comparison-result.json 및 sohwa140-result.json이며 git에 포함하지 않는다.</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Malgun Gothic" w:hAnsi="Malgun Gothic" w:eastAsia="Malgun Gothi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SOH 인트로 지급 시험과 송신 지갑 확인 기록</dc:title>
  <dc:subject>sohwa140 기존 인트로 토큰 1개 운영 지급 시험과 미확정 결과</dc:subject>
  <dc:creator>SOH 운영 기록</dc:creator>
  <cp:keywords/>
  <dc:description>generated by python-docx</dc:description>
  <cp:lastModifiedBy/>
  <cp:revision>1</cp:revision>
  <dcterms:created xsi:type="dcterms:W3CDTF">2013-12-23T23:15:00Z</dcterms:created>
  <dcterms:modified xsi:type="dcterms:W3CDTF">2013-12-23T23:15:00Z</dcterms:modified>
  <cp:category/>
</cp:coreProperties>
</file>