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리워드 API 사용자 권한 보완</w:t>
      </w:r>
    </w:p>
    <w:p>
      <w:r>
        <w:t>2026년 10월 10일  |  작성 Codex  |  수신 SOH 운영 담당자</w:t>
      </w:r>
    </w:p>
    <w:p>
      <w:r>
        <w:t>관리자와 사용자의 숫자 ID가 같을 때 관리자 세션으로 사용자 리워드에 접근하던 경로를 차단했습니다. 네 리워드 API는 사용자 세션만 허용하며, 서비스 직접 호출에서도 역할을 검사합니다. 로컬 영향 범위 테스트 242건과 운영용 JAR 빌드가 통과했습니다.</w:t>
      </w:r>
    </w:p>
    <w:p>
      <w:pPr>
        <w:pStyle w:val="Heading1"/>
      </w:pPr>
      <w:r>
        <w:t>기준과 변경 범위</w:t>
      </w:r>
    </w:p>
    <w:p>
      <w:r>
        <w:t>저장소 Senior-Oral-Healthcare-api, 작업 브랜치 prod, 변경 전 기준 commit 8d0eacf116673799c214268230a7083c9014cc82. 개발 환경은 Windows와 Java 17.0.17입니다. 본 기록은 배포 전 검증 결과이며 운영 배포 완료를 의미하지 않습니다.</w:t>
      </w:r>
    </w:p>
    <w:p>
      <w:pPr>
        <w:pStyle w:val="ListBullet"/>
      </w:pPr>
      <w:r>
        <w:t>WebSecurityConfig: /user/rewards 및 하위 전체 경로를 USER 역할로 제한합니다. ADMIN과 SUPER_ADMIN의 요청은 HTTP 403으로 거부합니다.</w:t>
      </w:r>
    </w:p>
    <w:p>
      <w:pPr>
        <w:pStyle w:val="ListBullet"/>
      </w:pPr>
      <w:r>
        <w:t>UserRewardService: 사용자 ID 해석 전에 토큰 역할을 검사합니다. 지갑 조회·연결·거래 내역·영상 리워드 처리에서 비사용자를 차단합니다.</w:t>
      </w:r>
    </w:p>
    <w:p>
      <w:pPr>
        <w:pStyle w:val="ListBullet"/>
      </w:pPr>
      <w:r>
        <w:t>UserWalletTokenBalanceService: DB 및 체인 잔액 조회 전에 동일한 역할 검사를 적용합니다.</w:t>
      </w:r>
    </w:p>
    <w:p>
      <w:pPr>
        <w:pStyle w:val="ListBullet"/>
      </w:pPr>
      <w:r>
        <w:t>UserRewardSecurityTest와 두 서비스 테스트: 네 경로의 비인증·관리자 차단, 정상 사용자 응답, 실제 JWT 서명과 동일 ID 충돌, 세션 폐기, 서비스 직접 호출을 검증합니다.</w:t>
      </w:r>
    </w:p>
    <w:p>
      <w:pPr>
        <w:pStyle w:val="Heading1"/>
      </w:pPr>
      <w:r>
        <w:t>API와 운영 영향</w:t>
      </w:r>
    </w:p>
    <w:p>
      <w:r>
        <w:t>적용 경로는 GET /user/rewards/wallet, POST /user/rewards/wallet/connect, GET /user/rewards/transactions, GET /user/rewards/wallet/token-balances입니다. 실제 운영 base URL에는 /api 접두사가 붙습니다. OPTIONS 사전 요청은 기존 CORS 정책을 유지합니다.</w:t>
      </w:r>
    </w:p>
    <w:p>
      <w:r>
        <w:t>정상 사용자 요청·응답 형식, 지급·회수·복구 계약은 변경하지 않습니다. DB 스키마·데이터 마이그레이션·Secret·인프라 변경은 없습니다. 기존 /admin 경로의 관리자 기능은 유지합니다. 별도 frontend의 rewards.ts, client.ts 및 UserPage.tsx 호출을 확인했으며 프론트 수정은 하지 않았습니다.</w:t>
      </w:r>
    </w:p>
    <w:p>
      <w:r>
        <w:br w:type="page"/>
      </w:r>
    </w:p>
    <w:p>
      <w:pPr>
        <w:pStyle w:val="Heading1"/>
      </w:pPr>
      <w:r>
        <w:t>검증 결과</w:t>
      </w:r>
    </w:p>
    <w:p>
      <w:r>
        <w:t>수정 전 회귀 실행은 14건 중 9건이 실패했습니다. 세 HTTP 경로가 관리자에게 200을 반환했고, 두 서비스가 비사용자 역할을 업무 처리 전에 거부하지 않는 것을 확인했습니다. 수정 후 관련 테스트를 통과하고 검증 범위를 확대했습니다.</w:t>
      </w:r>
    </w:p>
    <w:p>
      <w:r>
        <w:t>확대 검증은 47개 클래스 242건이며 실패 0, 오류 0, 건너뜀 0입니다. reward, jwt, oralExercise, admin, global.security, WebSecurityConfig, telemetry 및 intakeSurvey 보안 테스트를 포함합니다. 실제 운영 지급이나 지갑 변경은 실행하지 않았습니다.</w:t>
      </w:r>
    </w:p>
    <w:p>
      <w:r>
        <w:t>api_server에서 Java 17 Gradle Wrapper로 test의 관련 패키지를 실행했습니다. 이어 bootJar -x test -x asciidoctor 빌드가 성공했습니다. 빌드의 테스트 생략은 앞선 242건 테스트와 별개입니다. 기존 Lombok 및 MockBean deprecated 경고는 남아 있습니다.</w:t>
      </w:r>
    </w:p>
    <w:p>
      <w:r>
        <w:t>별도 읽기 전용 코드 리뷰에서 배포를 막는 결함을 찾지 못했습니다. 사용자 역할은 기존 JwtTokenUtil의 ROLE_USER를 기준으로 확인하며, 실제 슈퍼관리자 JWT도 ROLE_ADMIN 및 추가 권한을 가지므로 차단됩니다.</w:t>
      </w:r>
    </w:p>
    <w:p>
      <w:pPr>
        <w:pStyle w:val="Heading1"/>
      </w:pPr>
      <w:r>
        <w:t>배포와 남은 확인</w:t>
      </w:r>
    </w:p>
    <w:p>
      <w:r>
        <w:t>prod push로 deploy-api-prod.yml을 실행합니다. 배포 전 최신 원격 commit 일치, 진행 중인 refresh 없음 및 직전 refresh Successful 100%를 확인했습니다. workflow의 Launch Template·Secrets Manager JDBC 검증, 중복 refresh 방지, MinHealthyPercentage 100 설정을 유지합니다.</w:t>
      </w:r>
    </w:p>
    <w:p>
      <w:r>
        <w:t>배포 후 GitHub workflow 최종 결과, 새 ASG refresh 완료, 대상 인스턴스 health 및 공개 API health를 구분해 확인합니다. 운영 비인증·유효하지 않은 토큰 차단을 확인하되 실제 지급·회수·지갑 생성 요청은 실행하지 않습니다. 운영 사용자 로그인부터 지급까지의 전체 E2E 검증은 별도의 전용 테스트 계정과 부작용 범위 확인이 필요합니다.</w:t>
      </w:r>
    </w:p>
    <w:p>
      <w:pPr>
        <w:pStyle w:val="Heading1"/>
      </w:pPr>
      <w:r>
        <w:t>위험과 복구</w:t>
      </w:r>
    </w:p>
    <w:p>
      <w:r>
        <w:t>이전의 잘못된 관리자 호출에 의존한 외부 클라이언트는 403을 받습니다. 정상 사용자 호출은 회귀 테스트로 검증했지만 모든 운영 상황의 무오류를 보장하지는 않습니다. 장애 발생 시 먼저 실제 오류와 역할을 확인합니다. 필요하면 이번 변경 commit만 검토 후 revert하여 재배포할 수 있으나, 기존 관리자 접근 취약점이 다시 열리므로 긴급하고 일시적인 조치로만 고려합니다. 관리자 승인·지갑 암호화·거래 증명 보호는 유지해야 합니다.</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SOH 변경기록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