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Full-Stack Developer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Full-Stack Developers build both the client-facing front end and server-side back end of web applications, capable of owning a feature or product from user interface through to database. While specialists in specific layers (front-end, back-end) exist, the full-stack developer's versatility makes them especially valuable at startups, scale-ups, and cross-functional product squads. Evolving frameworks, AI-assisted coding, and low-code tooling are changing how full-stack work is done, but demand for developers who can build complete, production-quality experiences remains strong through 2035.</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spans designing and building responsive user interfaces (React, Vue, Next.js), implementing RESTful and GraphQL APIs, working with databases (SQL and NoSQL), deploying and managing cloud infrastructure (AWS, GCP, Azure, Vercel, Railway), integrating third-party services (payment processors, auth providers, AI APIs), ensuring application security, writing tests, and participating in code review. Modern full-stack developers increasingly work with AI-assisted coding tools (GitHub Copilot, Cursor) and integrate LLM capabilities directly into products.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JavaScript/TypeScript proficiency is foundational, typically with React or Next.js on the front end and Node.js, Python, or Go on the back end. Database experience (PostgreSQL, MySQL, MongoDB, Redis), REST/GraphQL API design, version control (Git), CI/CD practices, and basic infrastructure knowledge (containers, cloud deployment) round out the core skill set. Soft skills: the ability to prioritize and make pragmatic trade-offs between perfect architecture and delivery speed, which is the central tension of the role.</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Successful full-stack developers are generalists at heart who enjoy the breadth of building something complete. They are pragmatic and iterative, comfortable shipping imperfect code and improving it. They maintain enough depth in each layer to identify performance bottlenecks and architectural issues, while being efficient enough to not over-engineer solutions. They are collaborative, participating actively in product discussions, not just implementation.</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Developer → Developer → Senior Developer → Lead Developer / Tech Lead → Engineering Manager or Principal Engineer → CTO (at smaller companies). Many specialize over time into front-end, back-end, or DevOps as organizations scale and demand deeper expertise.</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$80,000–$110,000 (junior), $115,000–$160,000 (senior), $165,000–$220,000+ (lead/principal). Annual salary growth of 5–8% is projected, slightly below AI specializations but reflecting the role's broad, sustained demand.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Stack Overflow Developer Survey (2024)</w:t>
      </w:r>
    </w:p>
    <w:p>
      <w:pPr>
        <w:pStyle w:val="ListParagraph"/>
        <w:numPr>
          <w:ilvl w:val="0"/>
          <w:numId w:val="2"/>
        </w:numPr>
        <w:spacing w:after="100"/>
      </w:pPr>
      <w:r>
        <w:rPr>
          <w:rFonts w:ascii="Arial" w:cs="Arial" w:eastAsia="Arial" w:hAnsi="Arial"/>
          <w:color w:val="444444"/>
          <w:sz w:val="22"/>
          <w:szCs w:val="22"/>
        </w:rPr>
        <w:t xml:space="preserve">Glassdoor – Full Stack Developer Salaries (2024)</w:t>
      </w:r>
    </w:p>
    <w:p>
      <w:pPr>
        <w:pStyle w:val="ListParagraph"/>
        <w:numPr>
          <w:ilvl w:val="0"/>
          <w:numId w:val="2"/>
        </w:numPr>
        <w:spacing w:after="100"/>
      </w:pPr>
      <w:r>
        <w:rPr>
          <w:rFonts w:ascii="Arial" w:cs="Arial" w:eastAsia="Arial" w:hAnsi="Arial"/>
          <w:color w:val="444444"/>
          <w:sz w:val="22"/>
          <w:szCs w:val="22"/>
        </w:rPr>
        <w:t xml:space="preserve">GitHub Octoverse Report (2024)</w:t>
      </w:r>
    </w:p>
    <w:p>
      <w:pPr>
        <w:pStyle w:val="ListParagraph"/>
        <w:numPr>
          <w:ilvl w:val="0"/>
          <w:numId w:val="2"/>
        </w:numPr>
        <w:spacing w:after="100"/>
      </w:pPr>
      <w:r>
        <w:rPr>
          <w:rFonts w:ascii="Arial" w:cs="Arial" w:eastAsia="Arial" w:hAnsi="Arial"/>
          <w:color w:val="444444"/>
          <w:sz w:val="22"/>
          <w:szCs w:val="22"/>
        </w:rPr>
        <w:t xml:space="preserve">U.S. BLS – Web Developers Occupational Outlook (2024)</w:t>
      </w:r>
    </w:p>
    <w:p>
      <w:pPr>
        <w:pStyle w:val="ListParagraph"/>
        <w:numPr>
          <w:ilvl w:val="0"/>
          <w:numId w:val="2"/>
        </w:numPr>
        <w:spacing w:after="100"/>
      </w:pPr>
      <w:r>
        <w:rPr>
          <w:rFonts w:ascii="Arial" w:cs="Arial" w:eastAsia="Arial" w:hAnsi="Arial"/>
          <w:color w:val="444444"/>
          <w:sz w:val="22"/>
          <w:szCs w:val="22"/>
        </w:rPr>
        <w:t xml:space="preserve">LinkedIn Most In-Demand Skills (2024)</w:t>
      </w:r>
    </w:p>
    <w:p>
      <w:pPr>
        <w:pStyle w:val="ListParagraph"/>
        <w:numPr>
          <w:ilvl w:val="0"/>
          <w:numId w:val="2"/>
        </w:numPr>
        <w:spacing w:after="100"/>
      </w:pPr>
      <w:r>
        <w:rPr>
          <w:rFonts w:ascii="Arial" w:cs="Arial" w:eastAsia="Arial" w:hAnsi="Arial"/>
          <w:color w:val="444444"/>
          <w:sz w:val="22"/>
          <w:szCs w:val="22"/>
        </w:rPr>
        <w:t xml:space="preserve">HackerRank Developer Skills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2026-02-26T21:29:05.909Z</dcterms:created>
  <dcterms:modified xsi:type="dcterms:W3CDTF">2026-02-26T21:29:05.909Z</dcterms:modified>
</cp:coreProperties>
</file>

<file path=docProps/custom.xml><?xml version="1.0" encoding="utf-8"?>
<Properties xmlns="http://schemas.openxmlformats.org/officeDocument/2006/custom-properties" xmlns:vt="http://schemas.openxmlformats.org/officeDocument/2006/docPropsVTypes"/>
</file>