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Technical Product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&amp; Strategy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Technical Product Managers (TPMs) lead the development of platform, API, infrastructure, and developer-facing products, translating complex technical capabilities and constraints into product strategies that serve both internal engineering teams and external developers. As companies build developer ecosystems, developer experience platforms, and API-first products, TPMs who can speak fluently to both engineers and business stakeholders have become indispensable. The role sits at the intersection of product management and software architecture.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defining and maintaining product roadmaps for developer platforms, APIs, and infrastructure services, working closely with engineering teams to understand technical feasibility and trade-offs, writing product requirements that are technically precise, defining and tracking API usage metrics and developer adoption KPIs, managing developer relations and external developer community feedback loops, and coordinating platform deprecation and migration strategies. TPMs also often own internal developer tooling products—IDEs, CI/CD platforms, testing frameworks—that improve developer productivity.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Core PM competencies (roadmapping, prioritization, stakeholder management) plus meaningful software engineering experience—typically 2+ years writing production code—are the defining combination. Understanding of distributed systems, API design (REST, GraphQL, gRPC), cloud platforms, and developer workflows enables credible technical product decisions. Soft skills: the ability to build consensus between engineering teams with competing priorities and to write product requirements at a level of precision that engineers respect.</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TPMs who excel are often engineers who discovered a passion for product strategy, or PMs with unusually deep technical curiosity. They thrive in the complexity of platform problems—where the customer is another engineer, user stories are less intuitive, and success metrics are more abstract. They are strong synthesizers who can hold the technical detail and the product strategy in mind simultaneously.</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Software Engineer or PM → Technical PM → Senior TPM → Staff/Principal TPM → Group PM (Platform) → Director of Product (Platform) → VP of Product. TPM tracks at large companies (Amazon, Google, Microsoft) are highly formalized with dedicated leveling frameworks.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(TPM), $160,000–$205,000 (senior), $210,000–$300,000+ (principal/director with equity). Annual salary growth of 7–10% is projected, sustained by the ongoing expansion of developer platforms and API economy.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Pragmatic Institute PM Salary Survey (2024)</w:t>
      </w:r>
    </w:p>
    <w:p>
      <w:pPr>
        <w:pStyle w:val="ListParagraph"/>
        <w:numPr>
          <w:ilvl w:val="0"/>
          <w:numId w:val="2"/>
        </w:numPr>
        <w:spacing w:after="100"/>
      </w:pPr>
      <w:r>
        <w:rPr>
          <w:rFonts w:ascii="Arial" w:cs="Arial" w:eastAsia="Arial" w:hAnsi="Arial"/>
          <w:color w:val="444444"/>
          <w:sz w:val="22"/>
          <w:szCs w:val="22"/>
        </w:rPr>
        <w:t xml:space="preserve">LinkedIn – Technical PM Job Trends (2024)</w:t>
      </w:r>
    </w:p>
    <w:p>
      <w:pPr>
        <w:pStyle w:val="ListParagraph"/>
        <w:numPr>
          <w:ilvl w:val="0"/>
          <w:numId w:val="2"/>
        </w:numPr>
        <w:spacing w:after="100"/>
      </w:pPr>
      <w:r>
        <w:rPr>
          <w:rFonts w:ascii="Arial" w:cs="Arial" w:eastAsia="Arial" w:hAnsi="Arial"/>
          <w:color w:val="444444"/>
          <w:sz w:val="22"/>
          <w:szCs w:val="22"/>
        </w:rPr>
        <w:t xml:space="preserve">Glassdoor – Technical Product Manager Salaries (2024)</w:t>
      </w:r>
    </w:p>
    <w:p>
      <w:pPr>
        <w:pStyle w:val="ListParagraph"/>
        <w:numPr>
          <w:ilvl w:val="0"/>
          <w:numId w:val="2"/>
        </w:numPr>
        <w:spacing w:after="100"/>
      </w:pPr>
      <w:r>
        <w:rPr>
          <w:rFonts w:ascii="Arial" w:cs="Arial" w:eastAsia="Arial" w:hAnsi="Arial"/>
          <w:color w:val="444444"/>
          <w:sz w:val="22"/>
          <w:szCs w:val="22"/>
        </w:rPr>
        <w:t xml:space="preserve">ProductBoard TPM Benchmarking (2024)</w:t>
      </w:r>
    </w:p>
    <w:p>
      <w:pPr>
        <w:pStyle w:val="ListParagraph"/>
        <w:numPr>
          <w:ilvl w:val="0"/>
          <w:numId w:val="2"/>
        </w:numPr>
        <w:spacing w:after="100"/>
      </w:pPr>
      <w:r>
        <w:rPr>
          <w:rFonts w:ascii="Arial" w:cs="Arial" w:eastAsia="Arial" w:hAnsi="Arial"/>
          <w:color w:val="444444"/>
          <w:sz w:val="22"/>
          <w:szCs w:val="22"/>
        </w:rPr>
        <w:t xml:space="preserve">Lenny's Newsletter Product Compensation Report (2024)</w:t>
      </w:r>
    </w:p>
    <w:p>
      <w:pPr>
        <w:pStyle w:val="ListParagraph"/>
        <w:numPr>
          <w:ilvl w:val="0"/>
          <w:numId w:val="2"/>
        </w:numPr>
        <w:spacing w:after="100"/>
      </w:pPr>
      <w:r>
        <w:rPr>
          <w:rFonts w:ascii="Arial" w:cs="Arial" w:eastAsia="Arial" w:hAnsi="Arial"/>
          <w:color w:val="444444"/>
          <w:sz w:val="22"/>
          <w:szCs w:val="22"/>
        </w:rPr>
        <w:t xml:space="preserve">Amazon TPM Job Leveling Documentation (public,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2026-02-26T21:29:05.985Z</dcterms:created>
  <dcterms:modified xsi:type="dcterms:W3CDTF">2026-02-26T21:29:05.985Z</dcterms:modified>
</cp:coreProperties>
</file>

<file path=docProps/custom.xml><?xml version="1.0" encoding="utf-8"?>
<Properties xmlns="http://schemas.openxmlformats.org/officeDocument/2006/custom-properties" xmlns:vt="http://schemas.openxmlformats.org/officeDocument/2006/docPropsVTypes"/>
</file>