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FF85D">
      <w:pPr>
        <w:spacing w:before="1280" w:after="160"/>
        <w:jc w:val="center"/>
      </w:pPr>
      <w:r>
        <w:rPr>
          <w:rFonts w:ascii="微软雅黑" w:hAnsi="微软雅黑" w:eastAsia="微软雅黑"/>
          <w:b/>
          <w:color w:val="1F7A4D"/>
          <w:sz w:val="48"/>
        </w:rPr>
        <w:t>瓜子数据获取流程文档</w:t>
      </w:r>
    </w:p>
    <w:p w14:paraId="44FB966C">
      <w:pPr>
        <w:spacing w:after="520"/>
        <w:jc w:val="center"/>
      </w:pPr>
      <w:r>
        <w:rPr>
          <w:rFonts w:ascii="微软雅黑" w:hAnsi="微软雅黑" w:eastAsia="微软雅黑"/>
          <w:sz w:val="24"/>
        </w:rPr>
        <w:t>APP 车源数据采集 · 页面契约 · 字段契约 · 状态机 · 飞书回写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3EE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EAF6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A433B6E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适用范围</w:t>
            </w:r>
          </w:p>
          <w:p w14:paraId="5C5DF5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用于通过瓜子二手车 APP 进行三同车源数据获取、参考车车况采集、打分判断、定价计算及飞书结果回写。</w:t>
            </w:r>
            <w:r>
              <w:rPr>
                <w:rFonts w:ascii="Noto Sans CJK SC" w:hAnsi="Noto Sans CJK SC" w:eastAsia="Noto Sans CJK SC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本文件强调精准页面契约和固定点击动作：未授权动作一律禁止。</w:t>
            </w:r>
          </w:p>
        </w:tc>
      </w:tr>
    </w:tbl>
    <w:p w14:paraId="38333E5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00CA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C630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20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4955A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1139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61650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文档类型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85F20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标准流程 / SOP / 状态机说明</w:t>
            </w:r>
          </w:p>
        </w:tc>
      </w:tr>
      <w:tr w14:paraId="7E57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95AD5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D0D445">
            <w:r>
              <w:rPr>
                <w:rFonts w:ascii="微软雅黑" w:hAnsi="微软雅黑"/>
                <w:sz w:val="18"/>
              </w:rPr>
              <w:t>V1.6（节点驱动点击 + S14图片横滑模型 + 特殊结构风险件版）</w:t>
            </w:r>
          </w:p>
        </w:tc>
      </w:tr>
      <w:tr w14:paraId="0223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1BEB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日期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3AC2F2">
            <w:r>
              <w:rPr>
                <w:rFonts w:ascii="微软雅黑" w:hAnsi="微软雅黑"/>
                <w:sz w:val="18"/>
              </w:rPr>
              <w:t>2026-05-05</w:t>
            </w:r>
          </w:p>
        </w:tc>
      </w:tr>
      <w:tr w14:paraId="2205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DA02E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核心约束</w:t>
            </w:r>
          </w:p>
        </w:tc>
        <w:tc>
          <w:tcPr>
            <w:tcW w:w="652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FEB596">
            <w:r>
              <w:rPr>
                <w:rFonts w:ascii="微软雅黑" w:hAnsi="微软雅黑"/>
                <w:sz w:val="18"/>
              </w:rPr>
              <w:t>页面契约命中后才允许操作；业务点击动作必须优先采用节点驱动点击：先通过当前 fresh XML 的 text / content-desc 精确识别目标文字节点，再点击该节点或其最近 clickable/enabled 父节点 bounds 中心；禁止写死屏幕坐标点击业务元素；所有“进入瓜子二手车 APP / 恢复瓜子 APP”的入口动作均必须先执行 APP_FORCE_RESTART；禁止保留旧 Activity 或从当前 APP 内页直接继续；S06/S08 重叠页以 S07 完成状态消歧；排序必须在颜色与按上牌年份计算的目标车龄筛选完成后；S07 底部“查看0辆”表示无三同车源，第一段固定脚本应停止并输出“需要人工定价 / 待人工审核”；S14 只允许在具体车况图片区域内向右横向滑动逐张处理图片 / 当前车况项，禁止点击页签 / tab 推进 S14；S14 中 A柱/B柱/C柱/ABC柱、水箱框架作为特殊结构风险件，出现更换/换件、钣金、喷漆/漆面/漆面损伤时必须记录；S_LOGIN 出现“稍后”时持续点击直到登录页消失；S_LOGIN 无“稍后”但底部可见“&lt; / ＜”时，只允许点击一次退出登录页；目标任务只允许读取 data/current_target_task.json。</w:t>
            </w:r>
          </w:p>
        </w:tc>
      </w:tr>
      <w:tr w14:paraId="75BD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0D71E6B">
            <w:r>
              <w:rPr>
                <w:rFonts w:ascii="Noto Sans CJK SC" w:hAnsi="Noto Sans CJK SC" w:eastAsia="Noto Sans CJK SC"/>
                <w:sz w:val="18"/>
              </w:rPr>
              <w:t>本版补强</w:t>
            </w:r>
          </w:p>
        </w:tc>
        <w:tc>
          <w:tcPr>
            <w:tcW w:w="6520" w:type="dxa"/>
          </w:tcPr>
          <w:p w14:paraId="3DA4FB36">
            <w:r>
              <w:rPr>
                <w:rFonts w:ascii="微软雅黑" w:hAnsi="微软雅黑"/>
                <w:sz w:val="18"/>
              </w:rPr>
              <w:t>在 V1.5 基础上，补强节点驱动点击规则和 S14 图片横向滑动模型。所有可通过页面文字、content-desc、XML 节点识别的业务点击，必须优先使用节点驱动点击，禁止写死固定屏幕坐标；S10 参考车标题、S12“车身外观”、S07目标颜色等均按节点 bounds 动态点击。S14 不再通过点击页签 / tab 推进流程，只允许在具体车况图片区域内向右横向滑动，逐张读取图片下方第一行“部位-异常”，确认到最后一张 / 最后一项后才允许返回 S10。S14 特殊结构风险件规则保持：ABC柱更换/换件淘汰参考车，ABC柱钣金/喷漆按机盖，水箱框架更换按后盖，水箱框架钣金/喷漆记录并触发人工审核或待规则补充。</w:t>
            </w:r>
          </w:p>
        </w:tc>
      </w:tr>
    </w:tbl>
    <w:p w14:paraId="77C2CDED">
      <w:pPr>
        <w:spacing w:after="40"/>
      </w:pPr>
    </w:p>
    <w:p w14:paraId="45B1A9E5">
      <w:r>
        <w:rPr>
          <w:rFonts w:ascii="微软雅黑" w:hAnsi="微软雅黑" w:eastAsia="微软雅黑"/>
        </w:rPr>
        <w:br w:type="page"/>
      </w:r>
    </w:p>
    <w:p w14:paraId="77AF9F2A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1. 流程总原则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EC6A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EAF6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398F589">
            <w:r>
              <w:rPr>
                <w:rFonts w:ascii="微软雅黑" w:hAnsi="微软雅黑"/>
                <w:sz w:val="18"/>
              </w:rPr>
              <w:t>最高优先级规则</w:t>
            </w:r>
          </w:p>
          <w:p w14:paraId="6D90E623">
            <w:r>
              <w:rPr>
                <w:rFonts w:ascii="微软雅黑" w:hAnsi="微软雅黑"/>
                <w:sz w:val="18"/>
              </w:rPr>
              <w:t>页面契约命中 → 执行允许动作。</w:t>
            </w:r>
          </w:p>
          <w:p w14:paraId="0461CEED">
            <w:r>
              <w:rPr>
                <w:rFonts w:ascii="微软雅黑" w:hAnsi="微软雅黑"/>
                <w:sz w:val="18"/>
              </w:rPr>
              <w:t>页面契约不命中 → 不点击业务按钮，调用学习循环知识库。</w:t>
            </w:r>
          </w:p>
          <w:p w14:paraId="75DC54B0">
            <w:r>
              <w:rPr>
                <w:rFonts w:ascii="微软雅黑" w:hAnsi="微软雅黑"/>
                <w:sz w:val="18"/>
              </w:rPr>
              <w:t>知识库解决不了 → 报错，人工介入。</w:t>
            </w:r>
          </w:p>
          <w:p w14:paraId="6C08B802">
            <w:r>
              <w:rPr>
                <w:rFonts w:ascii="微软雅黑" w:hAnsi="微软雅黑"/>
                <w:sz w:val="18"/>
              </w:rPr>
              <w:t>APP 强制重启入口规则：凡是“进入瓜子二手车 APP / 恢复瓜子二手车 APP”的入口动作，必须执行 APP_FORCE_RESTART：先强制停止已知瓜子 APP 包 com.ganji.android.haoche_c，再从桌面/启动器重新点击文字为“瓜子二手车”的 APP 图标，或使用项目已固定的精确启动入口重新启动；启动后必须 fresh 判页。</w:t>
            </w:r>
          </w:p>
          <w:p w14:paraId="7B9D3DB5">
            <w:r>
              <w:rPr>
                <w:rFonts w:ascii="微软雅黑" w:hAnsi="微软雅黑"/>
                <w:sz w:val="18"/>
              </w:rPr>
              <w:t>禁止保留旧 Activity / H5 / 品牌专区 / 登录页 / 当前残留页面直接继续；禁止只点 APP 图标恢复旧会话；禁止 current-page-first 作为 APP 入口策略。</w:t>
            </w:r>
          </w:p>
          <w:p w14:paraId="441D1085">
            <w:r>
              <w:rPr>
                <w:rFonts w:ascii="微软雅黑" w:hAnsi="微软雅黑"/>
                <w:sz w:val="18"/>
              </w:rPr>
              <w:t>快稳执行规则：进入 APP 一律强制重启；重启后页面命中就继续；页面不命中就不点业务按钮，记录 issue / learning_loop；不连续返回、不猜测、不在非主流程页点击业务按钮。采集页只采字段契约要求的数据，不做图片分析、不读无关说明、不为跳过项停住。</w:t>
            </w:r>
          </w:p>
          <w:p w14:paraId="7D6BBE23">
            <w:r>
              <w:rPr>
                <w:rFonts w:ascii="微软雅黑" w:hAnsi="微软雅黑"/>
                <w:sz w:val="18"/>
              </w:rPr>
              <w:t>APP 图标恢复规则：当前 fresh 页面不在主流程页时，不补救、不猜测、不连续返回；执行 APP_FORCE_RESTART，重新进入瓜子二手车 APP；点击/启动后 fresh 判页，命中主流程页后继续，仍不命中则停止并记录 issue / learning_loop。例外：APP_FORCE_RESTART / S_APP_ICON 点击图标后如出现启动覆盖窗口，且当前 XML 中存在唯一明确的可点击关闭节点“×”，允许点击该“×”一次；点击后必须重新 screenshot、重新 XML dump、重新 fresh 判页；仍不命中页面契约则停止并记录 issue / learning_loop。</w:t>
            </w:r>
          </w:p>
          <w:p w14:paraId="572742BD">
            <w:r>
              <w:rPr>
                <w:rFonts w:ascii="微软雅黑" w:hAnsi="微软雅黑"/>
                <w:sz w:val="18"/>
              </w:rPr>
              <w:t>第三方登录提示页处理：第三方登录页如果出现“稍后”，持续点击“稍后”直到登录页消失，fresh 判页继续主流程；没有“稍后”但底部 / 系统导航栏可见“&lt; / ＜”时，只允许点击该返回一次；禁止输入手机号、验证码或点击登录。</w:t>
            </w:r>
          </w:p>
          <w:p w14:paraId="225B7D2C">
            <w:r>
              <w:rPr>
                <w:rFonts w:ascii="微软雅黑" w:hAnsi="微软雅黑"/>
                <w:sz w:val="18"/>
              </w:rPr>
              <w:t>运行输入硬约束：目标任务只允许读取 data/current_target_task.json；启动时必须输出实际 target_task_path 与 brand / series / year_model / config_model / color / register_date；禁止 fallback 到 input/current_target_task.json；每轮启动必须重置 S07_FILTER_DONE / COLOR_FILTER_DONE / AGE_FILTER_DONE / SORT_DONE / S10_READY。</w:t>
            </w:r>
          </w:p>
          <w:p w14:paraId="4998B314">
            <w:r>
              <w:rPr>
                <w:rFonts w:ascii="微软雅黑" w:hAnsi="微软雅黑"/>
                <w:sz w:val="18"/>
              </w:rPr>
              <w:t>S06-S10 门禁硬约束：当 fresh 页面同时具备“车型配置”和“综合排序”等重叠特征，且 S07_FILTER_DONE != true 时，必须按 S06 处理，只允许进入车型配置筛选；未完成颜色筛选与按上牌年份计算的目标车龄筛选前，禁止排序、禁止进入详情、禁止输出 S10_READY；S07 底部“查看0辆”时，表示无三同车源，第一段固定脚本停止并输出“需要人工定价 / 待人工审核”。</w:t>
            </w:r>
          </w:p>
          <w:p w14:paraId="1A5B308A">
            <w:r>
              <w:rPr>
                <w:rFonts w:ascii="微软雅黑" w:hAnsi="微软雅黑"/>
                <w:sz w:val="18"/>
              </w:rPr>
              <w:t>节点驱动点击规则：所有可通过页面文字、content-desc、XML 节点识别的业务点击动作，必须优先使用节点驱动点击，不允许使用写死坐标。节点驱动点击定义为：先通过当前 fresh XML 中的 text / content-desc 精确匹配目标文字节点；若该文字节点本身不可点击，则向上查找最近 clickable/enabled 的父节点或同组容器节点；点击该节点 bounds 的中心点。该点击点由当前页面节点 bounds 动态计算，不属于固定坐标。禁止因某一次机型、分辨率、截图位置正确，就将坐标写死到 runtime 中。若目标文字节点不存在、节点不唯一、节点不属于当前页面契约允许区域，必须停止并输出明确 stop_code，不得退回固定坐标、不得模糊点击、不得手工猜点。例外：APP 启动阶段的红包 / 优惠券营销弹窗关闭“×”，若 XML 未暴露唯一可点击节点，但页面契约已明确允许该启动弹窗关闭规则，可按契约限定的启动阶段规则处理；该例外不得用于业务页面。</w:t>
            </w:r>
          </w:p>
        </w:tc>
      </w:tr>
    </w:tbl>
    <w:p w14:paraId="1BEACDE2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0939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4B34D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规则类别</w:t>
            </w:r>
          </w:p>
        </w:tc>
        <w:tc>
          <w:tcPr>
            <w:tcW w:w="3969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B31AE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强约束</w:t>
            </w:r>
          </w:p>
        </w:tc>
        <w:tc>
          <w:tcPr>
            <w:tcW w:w="283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D9EEB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 w14:paraId="5E9E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AC710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8B44B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页面契约未命中，不允许执行业务动作。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E1DA8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调用学习循环知识库；无解人工介入。</w:t>
            </w:r>
          </w:p>
        </w:tc>
      </w:tr>
      <w:tr w14:paraId="1EC5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A007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点击动作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79E560">
            <w:pPr>
              <w:spacing w:after="0" w:line="269" w:lineRule="auto"/>
            </w:pPr>
            <w:r>
              <w:rPr>
                <w:rFonts w:ascii="微软雅黑" w:hAnsi="微软雅黑"/>
                <w:sz w:val="18"/>
              </w:rPr>
              <w:t>每页只允许点击本页定义过的动作；凡可通过 text / content-desc / XML 节点识别的业务动作，必须使用节点驱动点击，禁止写死固定屏幕坐标。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5C1208">
            <w:pPr>
              <w:spacing w:after="0" w:line="269" w:lineRule="auto"/>
            </w:pPr>
            <w:r>
              <w:rPr>
                <w:rFonts w:ascii="微软雅黑" w:hAnsi="微软雅黑"/>
                <w:sz w:val="18"/>
              </w:rPr>
              <w:t>先定位当前 fresh XML 中的目标文字节点或最近 clickable/enabled 父节点，再点击该节点 bounds 中心；其他按钮、广告、推荐、咨询、金融入口全部禁止。节点不存在、不唯一或不属于契约允许区域时，必须停止并记录 issue。</w:t>
            </w:r>
          </w:p>
        </w:tc>
      </w:tr>
      <w:tr w14:paraId="05D4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E9785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字段采集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B1187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只采集字段契约中要求的数据。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6A0BA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未要求字段不得采集、入库、回写。</w:t>
            </w:r>
          </w:p>
        </w:tc>
      </w:tr>
      <w:tr w14:paraId="1004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83F95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返回控制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AE64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只有流程明确要求返回时才允许返回。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F03889">
            <w:r>
              <w:rPr>
                <w:rFonts w:ascii="微软雅黑" w:hAnsi="微软雅黑" w:eastAsia="微软雅黑"/>
                <w:sz w:val="18"/>
              </w:rPr>
              <w:t>返回后校验上一层契约；不命中进入 APP_FORCE_RESTART：强制停止已知瓜子包后重新启动 / 点击“瓜子二手车”图标并 fresh 判页。</w:t>
            </w:r>
          </w:p>
        </w:tc>
      </w:tr>
      <w:tr w14:paraId="37D5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A9CC7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排序控制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D473B7">
            <w:r>
              <w:rPr>
                <w:rFonts w:ascii="Noto Sans CJK SC" w:hAnsi="Noto Sans CJK SC" w:eastAsia="Noto Sans CJK SC"/>
                <w:sz w:val="18"/>
              </w:rPr>
              <w:t>只有 S07_FILTER_DONE、COLOR_FILTER_DONE、AGE_FILTER_DONE 全部为 true 后，三同页出现“综合排序”时才允许点击排序。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CBC7C">
            <w:r>
              <w:rPr>
                <w:rFonts w:ascii="Noto Sans CJK SC" w:hAnsi="Noto Sans CJK SC" w:eastAsia="Noto Sans CJK SC"/>
                <w:sz w:val="18"/>
              </w:rPr>
              <w:t>排序前不允许进详情；S07 未完成时，即使页面可见“综合排序”，也必须禁止排序并回到 S06/S07 门禁。</w:t>
            </w:r>
          </w:p>
        </w:tc>
      </w:tr>
      <w:tr w14:paraId="0A39B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4F257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飞书字段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2E8FA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任务编号、参考车序号不允许人工填。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18AE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任务编号来自飞书；参考车序号由系统生成。</w:t>
            </w:r>
          </w:p>
        </w:tc>
      </w:tr>
      <w:tr w14:paraId="04B3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A32413">
            <w:r>
              <w:rPr>
                <w:rFonts w:ascii="Noto Sans CJK SC" w:hAnsi="Noto Sans CJK SC" w:eastAsia="Noto Sans CJK SC"/>
                <w:sz w:val="18"/>
              </w:rPr>
              <w:t>目标任务输入</w:t>
            </w:r>
          </w:p>
        </w:tc>
        <w:tc>
          <w:tcPr>
            <w:tcW w:w="3969" w:type="dxa"/>
          </w:tcPr>
          <w:p w14:paraId="46D784E1">
            <w:r>
              <w:rPr>
                <w:rFonts w:ascii="Noto Sans CJK SC" w:hAnsi="Noto Sans CJK SC" w:eastAsia="Noto Sans CJK SC"/>
                <w:sz w:val="18"/>
              </w:rPr>
              <w:t>固定脚本只允许读取 data/current_target_task.json；禁止读取旧 input/current_target_task.json 或历史缓存。</w:t>
            </w:r>
          </w:p>
        </w:tc>
        <w:tc>
          <w:tcPr>
            <w:tcW w:w="2835" w:type="dxa"/>
          </w:tcPr>
          <w:p w14:paraId="1901C84E">
            <w:r>
              <w:rPr>
                <w:rFonts w:ascii="Noto Sans CJK SC" w:hAnsi="Noto Sans CJK SC" w:eastAsia="Noto Sans CJK SC"/>
                <w:sz w:val="18"/>
              </w:rPr>
              <w:t>启动即输出实际路径和目标字段；字段缺失或路径不符立即停止。</w:t>
            </w:r>
          </w:p>
        </w:tc>
      </w:tr>
      <w:tr w14:paraId="44B4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0954D8">
            <w:r>
              <w:rPr>
                <w:rFonts w:ascii="Noto Sans CJK SC" w:hAnsi="Noto Sans CJK SC" w:eastAsia="Noto Sans CJK SC"/>
                <w:sz w:val="18"/>
              </w:rPr>
              <w:t>页面消歧</w:t>
            </w:r>
          </w:p>
        </w:tc>
        <w:tc>
          <w:tcPr>
            <w:tcW w:w="3969" w:type="dxa"/>
          </w:tcPr>
          <w:p w14:paraId="6555257E">
            <w:r>
              <w:rPr>
                <w:rFonts w:ascii="Noto Sans CJK SC" w:hAnsi="Noto Sans CJK SC" w:eastAsia="Noto Sans CJK SC"/>
                <w:sz w:val="18"/>
              </w:rPr>
              <w:t>S06/S08 特征重叠时，以流程完成证据消歧。</w:t>
            </w:r>
          </w:p>
        </w:tc>
        <w:tc>
          <w:tcPr>
            <w:tcW w:w="2835" w:type="dxa"/>
          </w:tcPr>
          <w:p w14:paraId="4FB37832">
            <w:r>
              <w:rPr>
                <w:rFonts w:ascii="Noto Sans CJK SC" w:hAnsi="Noto Sans CJK SC" w:eastAsia="Noto Sans CJK SC"/>
                <w:sz w:val="18"/>
              </w:rPr>
              <w:t>S07_FILTER_DONE != true 时强制判 S06；S07 完成后才允许命中 S08/S09/S10_READY。</w:t>
            </w:r>
          </w:p>
        </w:tc>
      </w:tr>
      <w:tr w14:paraId="69C52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FDB4F1">
            <w:r>
              <w:rPr>
                <w:rFonts w:ascii="微软雅黑" w:hAnsi="微软雅黑" w:eastAsia="微软雅黑"/>
                <w:sz w:val="18"/>
              </w:rPr>
              <w:t>APP 入口控制</w:t>
            </w:r>
          </w:p>
        </w:tc>
        <w:tc>
          <w:tcPr>
            <w:tcW w:w="3969" w:type="dxa"/>
          </w:tcPr>
          <w:p w14:paraId="166F3951">
            <w:r>
              <w:rPr>
                <w:rFonts w:ascii="微软雅黑" w:hAnsi="微软雅黑" w:eastAsia="微软雅黑"/>
                <w:sz w:val="18"/>
              </w:rPr>
              <w:t>所有进入 / 恢复瓜子二手车 APP 的入口动作必须强制重启，不允许保留旧 Activity 或从当前残留页继续。</w:t>
            </w:r>
          </w:p>
        </w:tc>
        <w:tc>
          <w:tcPr>
            <w:tcW w:w="2835" w:type="dxa"/>
          </w:tcPr>
          <w:p w14:paraId="48AE9700">
            <w:r>
              <w:rPr>
                <w:rFonts w:ascii="微软雅黑" w:hAnsi="微软雅黑" w:eastAsia="微软雅黑"/>
                <w:sz w:val="18"/>
              </w:rPr>
              <w:t>执行 APP_FORCE_RESTART：force-stop com.ganji.android.haoche_c → 重新启动 / 点击“瓜子二手车”图标 → fresh 判页；命中主流程页后继续，仍不命中则停止并记录 issue。</w:t>
            </w:r>
          </w:p>
        </w:tc>
      </w:tr>
    </w:tbl>
    <w:p w14:paraId="5188107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5B7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D5561">
            <w:r>
              <w:rPr>
                <w:rFonts w:ascii="微软雅黑" w:hAnsi="微软雅黑" w:eastAsia="微软雅黑"/>
                <w:sz w:val="18"/>
              </w:rPr>
              <w:t>仅当状态机明确写明“返回上一层”时，才允许点击返回。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执行返回后，必须立刻校验预期上一层页面契约。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如果返回后不是上一层页面：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 xml:space="preserve">    不继续点击，不尝试多次返回，进入 APP_FORCE_RESTART：强制停止已知瓜子 APP 包 com.ganji.android.haoche_c，回到桌面/启动器，只点击“瓜子二手车”图标或使用项目固定精确启动入口重新启动，fresh 判页后继续；仍不命中则停止并记录 issue / learning_loop。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禁止使用 current-page-first 作为 APP 入口恢复策略；禁止保留品牌专区、H5、登录页、上轮残留页面继续业务动作。</w:t>
            </w:r>
          </w:p>
        </w:tc>
      </w:tr>
    </w:tbl>
    <w:p w14:paraId="3B26C367">
      <w:pPr>
        <w:spacing w:after="40"/>
      </w:pPr>
    </w:p>
    <w:p w14:paraId="40EE1777">
      <w:r>
        <w:rPr>
          <w:rFonts w:ascii="微软雅黑" w:hAnsi="微软雅黑" w:eastAsia="微软雅黑"/>
        </w:rPr>
        <w:br w:type="page"/>
      </w:r>
    </w:p>
    <w:p w14:paraId="7238D558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2. 页面状态总览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2381"/>
        <w:gridCol w:w="1417"/>
        <w:gridCol w:w="3742"/>
      </w:tblGrid>
      <w:tr w14:paraId="444F0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4A662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w="238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EAFA2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 / 状态</w:t>
            </w:r>
          </w:p>
        </w:tc>
        <w:tc>
          <w:tcPr>
            <w:tcW w:w="141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E7A4E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性质</w:t>
            </w:r>
          </w:p>
        </w:tc>
        <w:tc>
          <w:tcPr>
            <w:tcW w:w="374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6BE10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核心目的</w:t>
            </w:r>
          </w:p>
        </w:tc>
      </w:tr>
      <w:tr w14:paraId="75AE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EE950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S00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9572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 启动广告页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A673E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707C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S01 首页</w:t>
            </w:r>
          </w:p>
        </w:tc>
      </w:tr>
      <w:tr w14:paraId="1AF8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979A0D9">
            <w:r>
              <w:rPr>
                <w:rFonts w:ascii="Noto Sans CJK SC" w:hAnsi="Noto Sans CJK SC" w:eastAsia="Noto Sans CJK SC"/>
              </w:rPr>
              <w:t>S_APP_ICON</w:t>
            </w:r>
          </w:p>
        </w:tc>
        <w:tc>
          <w:tcPr>
            <w:tcW w:w="2381" w:type="dxa"/>
          </w:tcPr>
          <w:p w14:paraId="6535BF95">
            <w:r>
              <w:rPr>
                <w:rFonts w:ascii="Noto Sans CJK SC" w:hAnsi="Noto Sans CJK SC" w:eastAsia="Noto Sans CJK SC"/>
              </w:rPr>
              <w:t>瓜子二手车 APP 图标恢复页</w:t>
            </w:r>
          </w:p>
        </w:tc>
        <w:tc>
          <w:tcPr>
            <w:tcW w:w="1417" w:type="dxa"/>
          </w:tcPr>
          <w:p w14:paraId="3D2A7640">
            <w:r>
              <w:rPr>
                <w:rFonts w:ascii="微软雅黑" w:hAnsi="微软雅黑" w:eastAsia="微软雅黑"/>
                <w:sz w:val="18"/>
              </w:rPr>
              <w:t>桌面/启动器强制重启入口页</w:t>
            </w:r>
          </w:p>
        </w:tc>
        <w:tc>
          <w:tcPr>
            <w:tcW w:w="3742" w:type="dxa"/>
          </w:tcPr>
          <w:p w14:paraId="1016C788">
            <w:r>
              <w:rPr>
                <w:rFonts w:ascii="微软雅黑" w:hAnsi="微软雅黑" w:eastAsia="微软雅黑"/>
                <w:sz w:val="18"/>
              </w:rPr>
              <w:t>进入 APP 前先 force-stop 已知瓜子包；再重新点击“瓜子二手车”图标 / 精确启动；启动后 fresh 判页</w:t>
            </w:r>
          </w:p>
        </w:tc>
      </w:tr>
      <w:tr w14:paraId="37E6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20A468">
            <w:r>
              <w:rPr>
                <w:rFonts w:ascii="Noto Sans CJK SC" w:hAnsi="Noto Sans CJK SC" w:eastAsia="Noto Sans CJK SC"/>
              </w:rPr>
              <w:t>S_LOGIN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6A7146">
            <w:r>
              <w:rPr>
                <w:rFonts w:ascii="Noto Sans CJK SC" w:hAnsi="Noto Sans CJK SC" w:eastAsia="Noto Sans CJK SC"/>
              </w:rPr>
              <w:t>第三方登录提示页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A202D6">
            <w:r>
              <w:rPr>
                <w:rFonts w:ascii="Noto Sans CJK SC" w:hAnsi="Noto Sans CJK SC" w:eastAsia="Noto Sans CJK SC"/>
              </w:rPr>
              <w:t>APP/外部阻断页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435200">
            <w:r>
              <w:t>有“稍后”则持续点击稍后直到登录页消失；无“稍后”但底部可见“&lt; / ＜”则点击该返回一次；仍不能关闭则人工处理</w:t>
            </w:r>
          </w:p>
        </w:tc>
      </w:tr>
      <w:tr w14:paraId="5FBF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530F8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S01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C55E9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首页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55CEA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7642D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S02，选车变绿色</w:t>
            </w:r>
          </w:p>
        </w:tc>
      </w:tr>
      <w:tr w14:paraId="124A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E2C07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S02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4ED2F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选车页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74E37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22670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S03</w:t>
            </w:r>
          </w:p>
        </w:tc>
      </w:tr>
      <w:tr w14:paraId="5105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E29E3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S03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62B7E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选择品牌页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8DF62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9D51B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S04</w:t>
            </w:r>
          </w:p>
        </w:tc>
      </w:tr>
      <w:tr w14:paraId="7738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B4FB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S04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CAD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车型 / 车系选择页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F6A66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5AFDD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S05</w:t>
            </w:r>
          </w:p>
        </w:tc>
      </w:tr>
      <w:tr w14:paraId="793F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68740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E7AB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具体车型选择页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D4FE8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C6984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S06</w:t>
            </w:r>
          </w:p>
        </w:tc>
      </w:tr>
      <w:tr w14:paraId="08F1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17530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S06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3BE00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车源筛选列表页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D213B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A62E47">
            <w:r>
              <w:rPr>
                <w:rFonts w:ascii="Noto Sans CJK SC" w:hAnsi="Noto Sans CJK SC" w:eastAsia="Noto Sans CJK SC"/>
                <w:sz w:val="18"/>
              </w:rPr>
              <w:t>进入 S07；S07 未完成前禁止排序</w:t>
            </w:r>
          </w:p>
        </w:tc>
      </w:tr>
      <w:tr w14:paraId="20C2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9B5B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S07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1ED85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车型配置筛选窗口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C91AE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133B21">
            <w:r>
              <w:t>完成颜色与车龄筛选后读取底部“查看 X 辆”；X&gt;0 时点击查看并置 S07_FILTER_DONE；X=0 时输出“需要人工定价 / 待人工审核”，不置 S07_FILTER_DONE</w:t>
            </w:r>
          </w:p>
        </w:tc>
      </w:tr>
      <w:tr w14:paraId="6C00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24D90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S08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32EE5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三同车源页面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79B7C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7AD065">
            <w:r>
              <w:rPr>
                <w:rFonts w:ascii="Noto Sans CJK SC" w:hAnsi="Noto Sans CJK SC" w:eastAsia="Noto Sans CJK SC"/>
                <w:sz w:val="18"/>
              </w:rPr>
              <w:t>S07 完成后采集列表字段；有综合排序才进入 S09</w:t>
            </w:r>
          </w:p>
        </w:tc>
      </w:tr>
      <w:tr w14:paraId="5966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ED054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S09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17C5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排序方式列表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3753E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214DD3">
            <w:r>
              <w:rPr>
                <w:rFonts w:ascii="Noto Sans CJK SC" w:hAnsi="Noto Sans CJK SC" w:eastAsia="Noto Sans CJK SC"/>
                <w:sz w:val="18"/>
              </w:rPr>
              <w:t>S07 完成后点击价格从低到高，置 SORT_DONE</w:t>
            </w:r>
          </w:p>
        </w:tc>
      </w:tr>
      <w:tr w14:paraId="22DB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02653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S10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0FA15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排序后三同车源页面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6C52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F0286F">
            <w:r>
              <w:rPr>
                <w:rFonts w:ascii="Noto Sans CJK SC" w:hAnsi="Noto Sans CJK SC" w:eastAsia="Noto Sans CJK SC"/>
                <w:sz w:val="18"/>
              </w:rPr>
              <w:t>S10_READY 成立后进入 S11；第一段脚本只到 S10_READY</w:t>
            </w:r>
          </w:p>
        </w:tc>
      </w:tr>
      <w:tr w14:paraId="68BDA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03BA9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S11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CB825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车源详情页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BC547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191C4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S12</w:t>
            </w:r>
          </w:p>
        </w:tc>
      </w:tr>
      <w:tr w14:paraId="74A56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7F04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S12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122A8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瓜子官方检测报告页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33D05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FE5FC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S13</w:t>
            </w:r>
          </w:p>
        </w:tc>
      </w:tr>
      <w:tr w14:paraId="5830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90012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S13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8A10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车身外观展示区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F190C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F5EBC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四区均为 0：固定返回 S10 并进入 S15；有修复：进入 S14</w:t>
            </w:r>
          </w:p>
        </w:tc>
      </w:tr>
      <w:tr w14:paraId="02FB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30822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S14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EC1B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具体车况展示窗口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A44ED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E0794C">
            <w:r>
              <w:rPr>
                <w:rFonts w:ascii="微软雅黑" w:hAnsi="微软雅黑"/>
                <w:sz w:val="18"/>
              </w:rPr>
              <w:t>通过具体车况图片区域向右横向滑动逐张读取图片下方第一行；采集普通覆盖件及特殊结构风险件目标异常；确认末尾后固定返回 S10，S10 校验通过后进入 S15</w:t>
            </w:r>
          </w:p>
        </w:tc>
      </w:tr>
      <w:tr w14:paraId="0DEB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B56FF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S15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9BE3A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单车打分判断状态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E863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97857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S16 或回 S10</w:t>
            </w:r>
          </w:p>
        </w:tc>
      </w:tr>
      <w:tr w14:paraId="5B8E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71895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S16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99AA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定价计算状态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F884E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1C842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进入 S17</w:t>
            </w:r>
          </w:p>
        </w:tc>
      </w:tr>
      <w:tr w14:paraId="303B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EBD07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S17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90CD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飞书结果回写状态</w:t>
            </w:r>
          </w:p>
        </w:tc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9E737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APP/内部/外部</w:t>
            </w:r>
          </w:p>
        </w:tc>
        <w:tc>
          <w:tcPr>
            <w:tcW w:w="374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D3B14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流程结束</w:t>
            </w:r>
          </w:p>
        </w:tc>
      </w:tr>
    </w:tbl>
    <w:p w14:paraId="6EF62B71">
      <w:pPr>
        <w:spacing w:after="40"/>
      </w:pPr>
    </w:p>
    <w:p w14:paraId="445E4ADF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3. 页面契约与点击动作</w:t>
      </w:r>
    </w:p>
    <w:p w14:paraId="258032EC">
      <w:pPr>
        <w:spacing w:after="80" w:line="276" w:lineRule="auto"/>
      </w:pPr>
      <w:r>
        <w:rPr>
          <w:rFonts w:ascii="微软雅黑" w:hAnsi="微软雅黑" w:eastAsia="微软雅黑"/>
          <w:sz w:val="20"/>
        </w:rPr>
        <w:t>每个状态都包含页面契约、允许动作、禁止动作、进入下一层、返回规则。字段采集必须严格按“字段契约”执行，不允许越界采集。</w:t>
      </w:r>
    </w:p>
    <w:p w14:paraId="4D97737B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S00：APP 启动广告页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DDC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B73BE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7E905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4761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46374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7BB10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广告图/倒计时/跳过；左下角有广告倒计时或跳过</w:t>
            </w:r>
          </w:p>
        </w:tc>
      </w:tr>
      <w:tr w14:paraId="3958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D91D0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CAB9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有左下角跳过就点击；没有倒计时则等待自动进入首页</w:t>
            </w:r>
          </w:p>
        </w:tc>
      </w:tr>
      <w:tr w14:paraId="6529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2CE6D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46CDC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禁止点击广告主体、立即查看、立即领取、下载、打开</w:t>
            </w:r>
          </w:p>
        </w:tc>
      </w:tr>
      <w:tr w14:paraId="713B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074DA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ED7B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S01 首页</w:t>
            </w:r>
          </w:p>
        </w:tc>
      </w:tr>
      <w:tr w14:paraId="1984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CE084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203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363C39FD">
      <w:pPr>
        <w:pStyle w:val="4"/>
      </w:pPr>
      <w:r>
        <w:rPr>
          <w:rFonts w:ascii="微软雅黑" w:hAnsi="微软雅黑" w:eastAsia="微软雅黑"/>
        </w:rPr>
        <w:t>S_APP_ICON：瓜子二手车 APP 图标恢复页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7"/>
        <w:gridCol w:w="5847"/>
      </w:tblGrid>
      <w:tr w14:paraId="179E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11209B92">
            <w:r>
              <w:rPr>
                <w:rFonts w:ascii="Noto Sans CJK SC" w:hAnsi="Noto Sans CJK SC" w:eastAsia="Noto Sans CJK SC"/>
              </w:rPr>
              <w:t>项目</w:t>
            </w:r>
          </w:p>
        </w:tc>
        <w:tc>
          <w:tcPr>
            <w:tcW w:w="4989" w:type="dxa"/>
          </w:tcPr>
          <w:p w14:paraId="5AB006A4">
            <w:r>
              <w:rPr>
                <w:rFonts w:ascii="Noto Sans CJK SC" w:hAnsi="Noto Sans CJK SC" w:eastAsia="Noto Sans CJK SC"/>
              </w:rPr>
              <w:t>契约 / 动作要求</w:t>
            </w:r>
          </w:p>
        </w:tc>
      </w:tr>
      <w:tr w14:paraId="133EA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760C075A">
            <w:r>
              <w:rPr>
                <w:rFonts w:ascii="Noto Sans CJK SC" w:hAnsi="Noto Sans CJK SC" w:eastAsia="Noto Sans CJK SC"/>
              </w:rPr>
              <w:t>页面契约</w:t>
            </w:r>
          </w:p>
        </w:tc>
        <w:tc>
          <w:tcPr>
            <w:tcW w:w="4989" w:type="dxa"/>
          </w:tcPr>
          <w:p w14:paraId="3CB7C275">
            <w:r>
              <w:rPr>
                <w:rFonts w:ascii="微软雅黑" w:hAnsi="微软雅黑" w:eastAsia="微软雅黑"/>
                <w:sz w:val="18"/>
              </w:rPr>
              <w:t>当前处于桌面 / 启动器 / APP 列表页；页面中可见 APP 图标文字“瓜子二手车”。进入瓜子二手车 APP 的入口必须先执行 APP_FORCE_RESTART；APP 图标只作为重新启动后的唯一可点击入口。</w:t>
            </w:r>
          </w:p>
        </w:tc>
      </w:tr>
      <w:tr w14:paraId="09BF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799B0EFF">
            <w:r>
              <w:rPr>
                <w:rFonts w:ascii="Noto Sans CJK SC" w:hAnsi="Noto Sans CJK SC" w:eastAsia="Noto Sans CJK SC"/>
              </w:rPr>
              <w:t>允许动作</w:t>
            </w:r>
          </w:p>
        </w:tc>
        <w:tc>
          <w:tcPr>
            <w:tcW w:w="4989" w:type="dxa"/>
          </w:tcPr>
          <w:p w14:paraId="18CBA5A8">
            <w:r>
              <w:rPr>
                <w:rFonts w:ascii="微软雅黑" w:hAnsi="微软雅黑" w:eastAsia="微软雅黑"/>
                <w:sz w:val="18"/>
              </w:rPr>
              <w:t>APP_FORCE_RESTART 唯一允许动作：1）先强制停止已知瓜子 APP 包 com.ganji.android.haoche_c；2）回到桌面/启动器；3）只允许点击文字为“瓜子二手车”的 APP 图标，或使用项目已固定的精确启动入口重新启动；4）启动后必须 fresh 判页，回到已定义主流程页面后继续主流程。</w:t>
            </w:r>
          </w:p>
        </w:tc>
      </w:tr>
      <w:tr w14:paraId="3DC96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313DD8BB">
            <w:r>
              <w:rPr>
                <w:rFonts w:ascii="Noto Sans CJK SC" w:hAnsi="Noto Sans CJK SC" w:eastAsia="Noto Sans CJK SC"/>
              </w:rPr>
              <w:t>禁止动作 / 禁止采集</w:t>
            </w:r>
          </w:p>
        </w:tc>
        <w:tc>
          <w:tcPr>
            <w:tcW w:w="4989" w:type="dxa"/>
          </w:tcPr>
          <w:p w14:paraId="31391DC8">
            <w:r>
              <w:rPr>
                <w:rFonts w:ascii="微软雅黑" w:hAnsi="微软雅黑" w:eastAsia="微软雅黑"/>
                <w:sz w:val="18"/>
              </w:rPr>
              <w:t>禁止点击其他 APP 图标；禁止通过模糊包名猜测 APP；禁止只点图标恢复旧会话；禁止保留旧 Activity / H5 / 品牌专区 / 登录页继续；禁止点击广告、推荐、搜索框、通用列表；禁止在非主流程页执行业务动作；禁止连续返回寻找页面；禁止使用旧复杂恢复链。</w:t>
            </w:r>
          </w:p>
        </w:tc>
      </w:tr>
      <w:tr w14:paraId="1223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2368B02F">
            <w:r>
              <w:rPr>
                <w:rFonts w:ascii="Noto Sans CJK SC" w:hAnsi="Noto Sans CJK SC" w:eastAsia="Noto Sans CJK SC"/>
              </w:rPr>
              <w:t>下一层进入条件</w:t>
            </w:r>
          </w:p>
        </w:tc>
        <w:tc>
          <w:tcPr>
            <w:tcW w:w="4989" w:type="dxa"/>
          </w:tcPr>
          <w:p w14:paraId="0FE3FFF5">
            <w:r>
              <w:t>APP_FORCE_RESTART 后 fresh 判页；如果进入 S00/S01/S02/S03/S04/S05/S06/S07/S08/S09/S10/S_LOGIN 或其他已定义页面，则按对应页面契约继续主流程。</w:t>
            </w:r>
          </w:p>
          <w:p w14:paraId="7A5BD8AA">
            <w:r>
              <w:t>如果 APP_FORCE_RESTART 点击“瓜子二手车”图标后出现启动覆盖窗口，且当前 XML 中存在唯一明确的可点击关闭节点“×”，允许点击该“×”一次；点击后必须重新 screenshot、重新 XML dump、重新 fresh 判页。重新判页命中已定义页面后，按对应页面契约继续主流程。</w:t>
            </w:r>
          </w:p>
          <w:p w14:paraId="598ECC9A">
            <w:r>
              <w:t>补充：如果 APP_FORCE_RESTART 点击“瓜子二手车”图标后，foreground_package 已为 com.ganji.android.haoche_c，当前未命中 S00-S10 / S_LOGIN，且截图明确显示瓜子 APP 启动红包 / 优惠券营销弹窗，弹窗中包含“你被红包砸中啦”或“开心收下”等红包营销文案，并且弹窗下方中间偏下存在灰色圆形关闭“×”，但当前 XML 未暴露唯一可点击“×”节点时，允许在 APP 启动阶段仅点击该红包弹窗下方中间偏下的灰色圆形“×”一次。</w:t>
            </w:r>
          </w:p>
          <w:p w14:paraId="064280FE">
            <w:r>
              <w:t>该动作只允许用于 APP_FORCE_RESTART / S_APP_ICON 点击“瓜子二手车”图标后的瓜子启动红包 / 优惠券营销弹窗；不得用于任意 UNKNOWN 页面，不得用于业务页面，不得作为通用 fallback。禁止点击“开心收下”，禁止点击“3天内不再弹出”，禁止点击底部广告条右侧“×”，禁止点击广告内容，禁止点击车辆卡片，禁止点击底部 tab。</w:t>
            </w:r>
          </w:p>
          <w:p w14:paraId="58FDAF7B">
            <w:r>
              <w:t>点击后必须重新 screenshot、重新 XML dump、重新 fresh 判页；重新判页命中 S00/S01/S02/S03/S04/S05/S06/S07/S08/S09/S10/S_LOGIN 或其他已定义页面后，才允许继续主流程。如果仍没有进入已定义主流程页，则输出 APP_FORCE_RESTART_NON_CONTRACT_PAGE / APP_LAUNCH_ICON_RECOVERY_FAILED 并停止，同时记录 issue / learning_loop。</w:t>
            </w:r>
          </w:p>
        </w:tc>
      </w:tr>
      <w:tr w14:paraId="6D04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9" w:type="dxa"/>
          </w:tcPr>
          <w:p w14:paraId="174FE166">
            <w:r>
              <w:rPr>
                <w:rFonts w:ascii="Noto Sans CJK SC" w:hAnsi="Noto Sans CJK SC" w:eastAsia="Noto Sans CJK SC"/>
              </w:rPr>
              <w:t>返回规则</w:t>
            </w:r>
          </w:p>
        </w:tc>
        <w:tc>
          <w:tcPr>
            <w:tcW w:w="4989" w:type="dxa"/>
          </w:tcPr>
          <w:p w14:paraId="615D0362">
            <w:r>
              <w:rPr>
                <w:rFonts w:ascii="微软雅黑" w:hAnsi="微软雅黑" w:eastAsia="微软雅黑"/>
                <w:sz w:val="18"/>
              </w:rPr>
              <w:t>无返回。强制重启失败不连续返回，不乱点，不猜测；停止并记录 issue / learning_loop。</w:t>
            </w:r>
          </w:p>
        </w:tc>
      </w:tr>
    </w:tbl>
    <w:p w14:paraId="48A89D95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S_LOGIN：第三方登录提示页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55F6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294E41">
            <w:r>
              <w:rPr>
                <w:rFonts w:ascii="Noto Sans CJK SC" w:hAnsi="Noto Sans CJK SC" w:eastAsia="Noto Sans CJK SC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24F902">
            <w:r>
              <w:rPr>
                <w:rFonts w:ascii="Noto Sans CJK SC" w:hAnsi="Noto Sans CJK SC" w:eastAsia="Noto Sans CJK SC"/>
              </w:rPr>
              <w:t>契约 / 动作要求</w:t>
            </w:r>
          </w:p>
        </w:tc>
      </w:tr>
      <w:tr w14:paraId="6248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030E7A">
            <w:r>
              <w:rPr>
                <w:rFonts w:ascii="Noto Sans CJK SC" w:hAnsi="Noto Sans CJK SC" w:eastAsia="Noto Sans CJK SC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F56DAB">
            <w:r>
              <w:t>出现第三方登录提示页；页面可能包含“欢迎登录”“请输入手机号码”“获取验证码”“登录”“稍后”等文字；或 foreground package 为 com.shuqing.tqaccountcenter；或 activity 包含 account.login.LoginHomeActivity。</w:t>
            </w:r>
          </w:p>
        </w:tc>
      </w:tr>
      <w:tr w14:paraId="0D70B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834919">
            <w:r>
              <w:rPr>
                <w:rFonts w:ascii="Noto Sans CJK SC" w:hAnsi="Noto Sans CJK SC" w:eastAsia="Noto Sans CJK SC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08EDBF">
            <w:r>
              <w:t>允许动作仅限两类：1）页面存在“稍后”按钮时，持续点击“稍后”，每次点击后必须 fresh 判页，直到登录页消失并回到已定义主流程页面；“稍后”点击不限次数，但只允许用于关闭登录页。2）页面没有“稍后”，但已确认当前 fresh 页面为 S_LOGIN，且底部 / 系统导航栏可见“&lt; / ＜”返回退出入口时，只允许点击该“&lt; / ＜”一次；点击后必须 fresh 判页，回到已定义主流程页面后继续主流程。</w:t>
            </w:r>
          </w:p>
        </w:tc>
      </w:tr>
      <w:tr w14:paraId="11CE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021FF6">
            <w:r>
              <w:rPr>
                <w:rFonts w:ascii="Noto Sans CJK SC" w:hAnsi="Noto Sans CJK SC" w:eastAsia="Noto Sans CJK SC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8BAE1E">
            <w:r>
              <w:t>禁止输入手机号；禁止输入验证码；禁止点击“获取验证码”；禁止点击“登录”；禁止点击微信/支付宝/一键登录/第三方登录；禁止点击协议勾选；禁止采集登录页字段；禁止把登录页当主流程页；禁止连续点击除“稍后”以外的登录页元素；禁止连续点击底部“&lt; / ＜”；禁止在非 S_LOGIN 页面使用底部“&lt; / ＜”作为通用返回。</w:t>
            </w:r>
          </w:p>
        </w:tc>
      </w:tr>
      <w:tr w14:paraId="2A7B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5AFB85">
            <w:r>
              <w:rPr>
                <w:rFonts w:ascii="Noto Sans CJK SC" w:hAnsi="Noto Sans CJK SC" w:eastAsia="Noto Sans CJK SC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A8E701">
            <w:r>
              <w:t>每次点击“稍后”或点击底部“&lt; / ＜”后，必须 fresh 判页；如果回到 S00/S01/S02/S10/S13/S14 或其他已定义页面，则按对应页面契约继续主流程；如果仍是登录页且存在“稍后”，继续点击“稍后”直到登录页消失；如果仍是登录页且无“稍后”且底部“&lt; / ＜”已经点击过一次或不可用，则进入 HUMAN_LOGIN_REQUIRED。</w:t>
            </w:r>
          </w:p>
        </w:tc>
      </w:tr>
      <w:tr w14:paraId="382D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AD1932">
            <w:r>
              <w:rPr>
                <w:rFonts w:ascii="Noto Sans CJK SC" w:hAnsi="Noto Sans CJK SC" w:eastAsia="Noto Sans CJK SC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B42506">
            <w:r>
              <w:t>S_LOGIN 的返回规则只新增一项：无“稍后”且底部 / 系统导航栏可见“&lt; / ＜”时，允许点击该“&lt; / ＜”一次退出登录页。该动作不是通用返回，不得用于 RUNTIME、品牌专区、S06-S10 或任何非 S_LOGIN 页面。</w:t>
            </w:r>
          </w:p>
        </w:tc>
      </w:tr>
    </w:tbl>
    <w:p w14:paraId="4CB1B3AF">
      <w:pPr>
        <w:spacing w:after="40"/>
      </w:pPr>
    </w:p>
    <w:p w14:paraId="0963CB70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S01：首页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1B6B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ADE98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D5483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2821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9C243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F729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底部出现：首页、选车、卖车、新能源、我的</w:t>
            </w:r>
          </w:p>
        </w:tc>
      </w:tr>
      <w:tr w14:paraId="2E2B7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B1C66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96E3B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只允许点击底部“选车”</w:t>
            </w:r>
          </w:p>
        </w:tc>
      </w:tr>
      <w:tr w14:paraId="1ED5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63EA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8D808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禁止点击搜索框、推荐车、广告、卖车、新能源、我的、估价、贷款</w:t>
            </w:r>
          </w:p>
        </w:tc>
      </w:tr>
      <w:tr w14:paraId="572D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8815E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6C9A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S02，选车变绿色</w:t>
            </w:r>
          </w:p>
        </w:tc>
      </w:tr>
      <w:tr w14:paraId="3D15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54FF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7289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未定义返回，不允许返回；若允许返回但返回后页面不符，立即重启 APP。</w:t>
            </w:r>
          </w:p>
        </w:tc>
      </w:tr>
    </w:tbl>
    <w:p w14:paraId="26118092">
      <w:pPr>
        <w:spacing w:after="40"/>
      </w:pPr>
    </w:p>
    <w:p w14:paraId="1C94B766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S02：选车页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92A0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93B8E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7FFE0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4275F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12C76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59F1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底部 5 标签仍在；“选车”为绿色；搜索栏下方有“品牌”</w:t>
            </w:r>
          </w:p>
        </w:tc>
      </w:tr>
      <w:tr w14:paraId="31E5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FED3B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D1865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只允许点击搜索栏下方“品牌”两个字</w:t>
            </w:r>
          </w:p>
        </w:tc>
      </w:tr>
      <w:tr w14:paraId="5B43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59590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01F68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禁止点击搜索框、推荐品牌、推荐车源、车辆卡片、广告</w:t>
            </w:r>
          </w:p>
        </w:tc>
      </w:tr>
      <w:tr w14:paraId="06215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8AC1F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0F54B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S03</w:t>
            </w:r>
          </w:p>
        </w:tc>
      </w:tr>
      <w:tr w14:paraId="5F4B0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F07D2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6388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S01，返回后校验首页 5 标签；若允许返回但返回后页面不符，立即重启 APP。</w:t>
            </w:r>
          </w:p>
        </w:tc>
      </w:tr>
    </w:tbl>
    <w:p w14:paraId="570241B2">
      <w:pPr>
        <w:spacing w:after="40"/>
      </w:pPr>
    </w:p>
    <w:p w14:paraId="3D5DD18A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S03：选择品牌页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441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85B7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96889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279EF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DD8BD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71BF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顶部出现“选择品牌”；右侧有 A-Z 字母列；页面有品牌列表或图标</w:t>
            </w:r>
          </w:p>
        </w:tc>
      </w:tr>
      <w:tr w14:paraId="417C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DEDC8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73FD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按品牌首字母点 A-Z；点击目标品牌图标；无图标点品牌名左边第一个字；当前字母内下滑寻找</w:t>
            </w:r>
          </w:p>
        </w:tc>
      </w:tr>
      <w:tr w14:paraId="1A274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C9416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AFF45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禁止点击“品牌专区”四个字、非目标品牌、搜索框、广告</w:t>
            </w:r>
          </w:p>
        </w:tc>
      </w:tr>
      <w:tr w14:paraId="3D06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9BA7A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9B76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S04</w:t>
            </w:r>
          </w:p>
        </w:tc>
      </w:tr>
      <w:tr w14:paraId="0310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84CC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D79F9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S02，返回后校验选车页契约；若允许返回但返回后页面不符，立即重启 APP。</w:t>
            </w:r>
          </w:p>
        </w:tc>
      </w:tr>
    </w:tbl>
    <w:p w14:paraId="0BBF49D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A84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2FAC781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79AF06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选择品牌页必须同时出现顶部“选择品牌”和右侧 A-Z 字母列；不要点击“品牌专区”四个字。</w:t>
            </w:r>
          </w:p>
        </w:tc>
      </w:tr>
    </w:tbl>
    <w:p w14:paraId="0291134F">
      <w:pPr>
        <w:spacing w:after="40"/>
      </w:pPr>
    </w:p>
    <w:p w14:paraId="02EE4BFB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S04：车型 / 车系选择页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4BE3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C0300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BA985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6154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BD45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AE5DE8">
            <w:r>
              <w:rPr>
                <w:rFonts w:ascii="Noto Sans CJK SC" w:hAnsi="Noto Sans CJK SC" w:eastAsia="Noto Sans CJK SC"/>
                <w:sz w:val="20"/>
              </w:rPr>
              <w:t>顶部含“车系”；下方有全部/轿车/SUV/微面/轻客/新能源；列表右侧有“车型”；车系列表为可向下滚动列表。当前屏可见车系名称必须先完整识别，目标车系可见时不得继续滑动。</w:t>
            </w:r>
          </w:p>
        </w:tc>
      </w:tr>
      <w:tr w14:paraId="16DC4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0BDA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E0F947">
            <w:r>
              <w:rPr>
                <w:rFonts w:ascii="Noto Sans CJK SC" w:hAnsi="Noto Sans CJK SC" w:eastAsia="Noto Sans CJK SC"/>
                <w:sz w:val="20"/>
              </w:rPr>
              <w:t>找到目标车系，点击其同一行右侧“车型”。当前屏未找到目标车系时，必须先完整识别当前屏所有可见车系名称，并记录 visible_series_names；只有当前屏 raw XML 和 visible_series_names 均不包含目标车系时，才允许在 S04 车系列表内执行一次列表下滑查找动作 scroll_series_list，随后 fresh 下一屏并继续识别。每屏均按“fresh 当前屏 → 完整识别 visible_series_names → 判断目标车系 → 找到即点同一行右侧车型 → 未找到才执行 scroll_series_list”的顺序执行。连续两次向下滑动后 visible_series_names 完全不变，且 seen_series_names 从未出现目标车系，才允许报目标车系未找到。</w:t>
            </w:r>
          </w:p>
        </w:tc>
      </w:tr>
      <w:tr w14:paraId="5D84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A135D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9D941D">
            <w:r>
              <w:rPr>
                <w:rFonts w:ascii="Noto Sans CJK SC" w:hAnsi="Noto Sans CJK SC" w:eastAsia="Noto Sans CJK SC"/>
                <w:sz w:val="20"/>
              </w:rPr>
              <w:t>禁止点击分类标签、非目标车系、广告、车系左侧空白；禁止当前屏未完整识别 visible_series_names 就滑动；禁止 raw XML 或 visible_series_names 已包含目标车系时继续滑动；禁止目标车系可见时输出目标车系未找到；禁止在非 S04 页面执行 scroll_series_list；禁止未完成当前屏识别就执行 scroll_series_list；禁止向上回查、双向查找或只看最后一屏；禁止未完整查找 S04 可见列表就触发 learning_loop 或重启 APP。</w:t>
            </w:r>
          </w:p>
        </w:tc>
      </w:tr>
      <w:tr w14:paraId="31E8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8565C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749E0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S05</w:t>
            </w:r>
          </w:p>
        </w:tc>
      </w:tr>
      <w:tr w14:paraId="73E3F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4CB51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860D1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S03，返回后校验选择品牌契约；若允许返回但返回后页面不符，立即重启 APP。</w:t>
            </w:r>
          </w:p>
        </w:tc>
      </w:tr>
    </w:tbl>
    <w:p w14:paraId="113E1C43">
      <w:r>
        <w:rPr>
          <w:rFonts w:ascii="微软雅黑" w:hAnsi="微软雅黑" w:eastAsia="微软雅黑"/>
          <w:b/>
          <w:sz w:val="20"/>
        </w:rPr>
        <w:t>关键提醒</w:t>
      </w:r>
    </w:p>
    <w:p w14:paraId="7448EDB8">
      <w:r>
        <w:rPr>
          <w:rFonts w:ascii="微软雅黑" w:hAnsi="微软雅黑" w:eastAsia="微软雅黑"/>
          <w:sz w:val="20"/>
        </w:rPr>
        <w:t>S04 车系查找必须执行“滑动前目标门禁”：每屏先 fresh 并完整识别 visible_series_names；只要当前屏 raw XML 或 visible_series_names 包含目标车系，就禁止继续滑动，必须点击目标车系同一行右侧“车型”，或因提取/按钮绑定失败而停止；只有当前屏不含目标车系时，才允许执行 scroll_series_list 向下查找下一屏。scroll_series_list 只允许在 S04 页面执行，禁止向上回查、双向查找、只看最后一屏。</w:t>
      </w:r>
    </w:p>
    <w:p w14:paraId="7FFF8D0E">
      <w:pPr>
        <w:spacing w:after="40"/>
      </w:pPr>
    </w:p>
    <w:p w14:paraId="231E25BC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S05：具体车型选择页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832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DF957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28D43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12B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16247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1C4B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顶部含“车型”；左侧年款列表；右侧具体配置车型；底部绿色“确定”</w:t>
            </w:r>
          </w:p>
        </w:tc>
      </w:tr>
      <w:tr w14:paraId="32D7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A469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1F69DF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点左侧目标年款；在右侧具体配置列表中查找目标精准配置；如果当前屏未找到目标配置，且已确认左侧目标年款处于选中态，允许仅在右侧具体配置列表区域内执行一次受控下滑查找，随后必须 fresh 截图、XML dump、重新识别当前屏右侧可见配置；每屏均按“fresh 当前屏 → 完整识别右侧 visible_trim_names → 判断目标精准配置 → 找到即点击目标配置 → 未找到才继续右侧列表下滑”的顺序执行。点击目标配置后必须确认小方格绿色对勾，再点击绿色确定。</w:t>
            </w:r>
          </w:p>
        </w:tc>
      </w:tr>
      <w:tr w14:paraId="14EE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A2E2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595EFE">
            <w:pPr>
              <w:spacing w:after="0" w:line="269" w:lineRule="auto"/>
              <w:rPr>
                <w:rFonts w:hint="eastAsia" w:eastAsia="宋体"/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禁止点相似年款、相似配置、不限、全部车型；未出现绿色对勾禁止确定</w:t>
            </w:r>
            <w:r>
              <w:rPr>
                <w:rFonts w:hint="eastAsia" w:ascii="Noto Sans CJK SC" w:hAnsi="Noto Sans CJK SC" w:eastAsia="宋体"/>
                <w:b w:val="0"/>
                <w:sz w:val="17"/>
                <w:lang w:eastAsia="zh-CN"/>
              </w:rPr>
              <w:t>，禁止在未选中目标年款前滑动右侧配置列表；禁止滑动左侧年款列表造成目标年款丢失；禁止点击相似配置；禁止用模糊包含关系选择 COOPER、CABRIO、艺术家、国王十字、五门版等非目标配置；禁止在未完整识别当前屏 visible_trim_names 前继续滑动；禁止当前屏已出现目标配置时继续滑动；禁止无限下滑；连续两次下滑后 visible_trim_names 完全不变，且 seen_trim_names 从未出现目标配置，才允许输出 CONFIG_MODEL_NOT_FOUND / Exact trim not found。</w:t>
            </w:r>
          </w:p>
        </w:tc>
      </w:tr>
      <w:tr w14:paraId="653D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BF3D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2F4A95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只有在目标年款已选中、目标精准配置已点击、绿色对勾已确认、并点击底部绿色“确定”后，才允许进入 S06。若右侧配置列表完整受控查找后仍未找到目标精准配置，则停止并输出 CONFIG_MODEL_NOT_FOUND / Exact trim not found，不得选择相似配置，不得进入 S06。</w:t>
            </w:r>
          </w:p>
        </w:tc>
      </w:tr>
      <w:tr w14:paraId="1604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A471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D5A9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S04，返回后校验车系页契约；若允许返回但返回后页面不符，立即重启 APP。</w:t>
            </w:r>
          </w:p>
        </w:tc>
      </w:tr>
    </w:tbl>
    <w:p w14:paraId="24B638EF">
      <w:pPr>
        <w:spacing w:after="40"/>
      </w:pPr>
    </w:p>
    <w:p w14:paraId="0D78CAC8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S06：车源筛选列表页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81C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CCB51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14F02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14B8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C98C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77A42F">
            <w:r>
              <w:rPr>
                <w:rFonts w:ascii="Noto Sans CJK SC" w:hAnsi="Noto Sans CJK SC" w:eastAsia="Noto Sans CJK SC"/>
                <w:sz w:val="18"/>
              </w:rPr>
              <w:t>页面中间偏上右侧出现“车型配置”标签。若 fresh 页面同时可见“车型配置”“综合排序”“年款”“颜色”以及车源卡片 / 公里 / 万公里，且 S07_FILTER_DONE != true，必须判定为 S06，不得判定为 S08 或 S09。</w:t>
            </w:r>
          </w:p>
        </w:tc>
      </w:tr>
      <w:tr w14:paraId="78B6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D7632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2EB932">
            <w:r>
              <w:rPr>
                <w:rFonts w:ascii="Noto Sans CJK SC" w:hAnsi="Noto Sans CJK SC" w:eastAsia="Noto Sans CJK SC"/>
                <w:sz w:val="18"/>
              </w:rPr>
              <w:t>当 S07_FILTER_DONE != true 时，唯一允许动作：点击“车型配置”。点击后必须 fresh 判页进入 S07。</w:t>
            </w:r>
          </w:p>
        </w:tc>
      </w:tr>
      <w:tr w14:paraId="380B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1854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CA8D8E">
            <w:r>
              <w:rPr>
                <w:rFonts w:ascii="Noto Sans CJK SC" w:hAnsi="Noto Sans CJK SC" w:eastAsia="Noto Sans CJK SC"/>
                <w:sz w:val="18"/>
              </w:rPr>
              <w:t>禁止点击车辆卡片、综合排序、价格、城市、广告、贷款、其他筛选；禁止进入 S09；禁止输出 S10_READY；禁止把“综合排序 / 公里 / 万公里”作为 S08 命中依据。</w:t>
            </w:r>
          </w:p>
        </w:tc>
      </w:tr>
      <w:tr w14:paraId="7C97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0AA8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A97034">
            <w:r>
              <w:rPr>
                <w:rFonts w:ascii="Noto Sans CJK SC" w:hAnsi="Noto Sans CJK SC" w:eastAsia="Noto Sans CJK SC"/>
                <w:sz w:val="18"/>
              </w:rPr>
              <w:t>进入 S07；点击后 fresh 校验为车型配置筛选窗口。</w:t>
            </w:r>
          </w:p>
        </w:tc>
      </w:tr>
      <w:tr w14:paraId="46FA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0C0A3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1378C8">
            <w:r>
              <w:rPr>
                <w:rFonts w:ascii="Noto Sans CJK SC" w:hAnsi="Noto Sans CJK SC" w:eastAsia="Noto Sans CJK SC"/>
                <w:sz w:val="18"/>
              </w:rPr>
              <w:t>一般不返回；如返回必须校验 S05/S04；若允许返回但返回后页面不符，立即重启 APP。</w:t>
            </w:r>
          </w:p>
        </w:tc>
      </w:tr>
    </w:tbl>
    <w:p w14:paraId="2F10EA50">
      <w:pPr>
        <w:spacing w:after="40"/>
      </w:pPr>
    </w:p>
    <w:p w14:paraId="69AC77E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S07：车型配置筛选窗口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41D5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9993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922CB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B501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34CA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5358E3">
            <w:r>
              <w:rPr>
                <w:rFonts w:ascii="Noto Sans CJK SC" w:hAnsi="Noto Sans CJK SC" w:eastAsia="Noto Sans CJK SC"/>
                <w:sz w:val="18"/>
              </w:rPr>
              <w:t>左侧有车源亮点 / 颜色 / 车龄 / 里程 / 年款车型；底部有重置和查看 X 辆。S07 是颜色和车龄筛选的唯一完成页。</w:t>
            </w:r>
          </w:p>
        </w:tc>
      </w:tr>
      <w:tr w14:paraId="503A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2B78D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969504">
            <w:r>
              <w:t>点颜色 → 点目标颜色并确认 COLOR_FILTER_DONE=true；点车龄 → 按目标上牌年份计算目标车龄，不考虑月份，计算公式为：当前年份 - 上牌年份；并将两个滑块重合到目标车龄，确认 AGE_FILTER_DONE=true。</w:t>
            </w:r>
            <w:r>
              <w:br w:type="textWrapping"/>
            </w:r>
            <w:r>
              <w:br w:type="textWrapping"/>
            </w:r>
            <w:r>
              <w:t>颜色和车龄均完成后，必须读取底部“查看 X 辆”按钮：</w:t>
            </w:r>
            <w:r>
              <w:br w:type="textWrapping"/>
            </w:r>
            <w:r>
              <w:br w:type="textWrapping"/>
            </w:r>
            <w:r>
              <w:t>1）若 X &gt; 0，允许点击底部“查看 X 辆”；点击后必须 fresh 判页返回列表页，且 COLOR_FILTER_DONE=true、AGE_FILTER_DONE=true，才允许置 S07_FILTER_DONE=true 并进入 S08。</w:t>
            </w:r>
            <w:r>
              <w:br w:type="textWrapping"/>
            </w:r>
            <w:r>
              <w:br w:type="textWrapping"/>
            </w:r>
            <w:r>
              <w:t>2）若 X = 0，表示目标车型配置 + 目标颜色 + 目标车龄筛选后无三同车源；不得继续点击排序，不得进入 S08，不得进入 S09，不得输出 S10_READY，不得执行第二段脚本，不得进入 S11。第一段固定脚本应停止，并输出“需要人工定价 / 待人工审核”。</w:t>
            </w:r>
          </w:p>
        </w:tc>
      </w:tr>
      <w:tr w14:paraId="5295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520F2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217EA4">
            <w:r>
              <w:rPr>
                <w:rFonts w:ascii="Noto Sans CJK SC" w:hAnsi="Noto Sans CJK SC" w:eastAsia="Noto Sans CJK SC"/>
                <w:sz w:val="18"/>
              </w:rPr>
              <w:t>禁止点重置、里程、年款/车型、非目标颜色、宽范围车龄；禁止未确认颜色和车龄就点击“查看 X 辆”；禁止把看到“颜色”“车龄”文本或回到列表页本身当作筛选完成。</w:t>
            </w:r>
          </w:p>
        </w:tc>
      </w:tr>
      <w:tr w14:paraId="2A48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0109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7FCDFE">
            <w:r>
              <w:t>颜色和车龄完成后，必须读取底部“查看 X 辆”按钮。</w:t>
            </w:r>
            <w:r>
              <w:br w:type="textWrapping"/>
            </w:r>
            <w:r>
              <w:br w:type="textWrapping"/>
            </w:r>
            <w:r>
              <w:t>若底部显示“查看0辆”，表示无三同车源，第一段固定脚本必须停止并输出“需要人工定价 / 待人工审核”；此时不得置 S07_FILTER_DONE=true，不得进入 S08，不得进入 S09，不得输出 S10_READY，不得执行第二段脚本，不得进入 S11。</w:t>
            </w:r>
            <w:r>
              <w:br w:type="textWrapping"/>
            </w:r>
            <w:r>
              <w:br w:type="textWrapping"/>
            </w:r>
            <w:r>
              <w:t>若底部显示“查看 N 辆”且 N &gt; 0，允许点击该按钮；点击后 fresh 返回列表页，且 COLOR_FILTER_DONE=true、AGE_FILTER_DONE=true，才允许置 S07_FILTER_DONE=true 并进入 S08。</w:t>
            </w:r>
          </w:p>
        </w:tc>
      </w:tr>
      <w:tr w14:paraId="1D1D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9120A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356F95">
            <w:r>
              <w:rPr>
                <w:rFonts w:ascii="Noto Sans CJK SC" w:hAnsi="Noto Sans CJK SC" w:eastAsia="Noto Sans CJK SC"/>
                <w:sz w:val="18"/>
              </w:rPr>
              <w:t>允许关闭/返回 S06，返回后校验车型配置标签；若未完成颜色和车龄，S07_FILTER_DONE 必须保持 false。</w:t>
            </w:r>
          </w:p>
        </w:tc>
      </w:tr>
    </w:tbl>
    <w:p w14:paraId="77C1BFA7">
      <w:pPr>
        <w:spacing w:after="40"/>
      </w:pPr>
    </w:p>
    <w:p w14:paraId="0B989D8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S08：三同车源页面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5B2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965DC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7740C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2569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ADFA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F19D4D">
            <w:r>
              <w:rPr>
                <w:rFonts w:ascii="Noto Sans CJK SC" w:hAnsi="Noto Sans CJK SC" w:eastAsia="Noto Sans CJK SC"/>
                <w:sz w:val="18"/>
              </w:rPr>
              <w:t>S08 命中必须同时满足：S07_FILTER_DONE==true、COLOR_FILTER_DONE==true、AGE_FILTER_DONE==true；当前 fresh 页面为车源列表页；车源卡片标题下方有“年份 | 公里数”；可见“综合排序”或单车列表；且不处于排序弹层。若 S07_FILTER_DONE != true，即使可见“综合排序 / 公里 / 万公里”，也不得命中 S08。</w:t>
            </w:r>
          </w:p>
        </w:tc>
      </w:tr>
      <w:tr w14:paraId="4FFA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879FE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6A6909">
            <w:r>
              <w:rPr>
                <w:rFonts w:ascii="Noto Sans CJK SC" w:hAnsi="Noto Sans CJK SC" w:eastAsia="Noto Sans CJK SC"/>
                <w:sz w:val="18"/>
              </w:rPr>
              <w:t>只采集年份、公里数、列表价格；若出现综合排序，必须在门禁全部通过后点击综合排序进入 S09；若只有一辆且无综合排序，可直接点标题。</w:t>
            </w:r>
          </w:p>
        </w:tc>
      </w:tr>
      <w:tr w14:paraId="2D4F4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3469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05CCE0">
            <w:r>
              <w:rPr>
                <w:rFonts w:ascii="Noto Sans CJK SC" w:hAnsi="Noto Sans CJK SC" w:eastAsia="Noto Sans CJK SC"/>
                <w:sz w:val="18"/>
              </w:rPr>
              <w:t>出现综合排序时，排序前禁止进详情；S07 未完成时禁止点击综合排序、车辆卡片、价格、城市、标签、首付、月供、图片、卖家信息。</w:t>
            </w:r>
          </w:p>
        </w:tc>
      </w:tr>
      <w:tr w14:paraId="751D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95C54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9D5EE5">
            <w:r>
              <w:t>有综合排序进入 S09；单车无排序进入 S11；无车源进入异常定价。</w:t>
            </w:r>
            <w:r>
              <w:br w:type="textWrapping"/>
            </w:r>
            <w:r>
              <w:br w:type="textWrapping"/>
            </w:r>
            <w:r>
              <w:t>补充：若无车源结果已在 S07 底部“查看0辆”提前暴露，则不进入 S08，直接输出“需要人工定价 / 待人工审核”。</w:t>
            </w:r>
          </w:p>
        </w:tc>
      </w:tr>
      <w:tr w14:paraId="144D9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990F7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612A2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一般不返回；若允许返回但返回后页面不符，立即重启 APP。</w:t>
            </w:r>
          </w:p>
        </w:tc>
      </w:tr>
    </w:tbl>
    <w:p w14:paraId="11210BD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AD1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2D87B4C">
            <w:r>
              <w:rPr>
                <w:rFonts w:ascii="Noto Sans CJK SC" w:hAnsi="Noto Sans CJK SC" w:eastAsia="Noto Sans CJK SC"/>
                <w:sz w:val="18"/>
              </w:rPr>
              <w:t>关键提醒</w:t>
            </w:r>
            <w:r>
              <w:rPr>
                <w:rFonts w:ascii="Noto Sans CJK SC" w:hAnsi="Noto Sans CJK SC" w:eastAsia="Noto Sans CJK SC"/>
                <w:sz w:val="18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三同车源页面只采集年份、公里数、列表价格。S07_FILTER_DONE、COLOR_FILTER_DONE、AGE_FILTER_DONE 全部为 true 后才允许排序；出现综合排序时，排序前不允许进详情。</w:t>
            </w:r>
          </w:p>
        </w:tc>
      </w:tr>
    </w:tbl>
    <w:p w14:paraId="24A2FFF0">
      <w:pPr>
        <w:spacing w:after="40"/>
      </w:pPr>
    </w:p>
    <w:p w14:paraId="031C02B7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S09：排序方式列表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086A6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47301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DE304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7F79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B0379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8F8DDA">
            <w:r>
              <w:rPr>
                <w:rFonts w:ascii="Noto Sans CJK SC" w:hAnsi="Noto Sans CJK SC" w:eastAsia="Noto Sans CJK SC"/>
                <w:sz w:val="18"/>
              </w:rPr>
              <w:t>出现排序弹层 / 排序方式列表，且可见“价格从低到高”。S09 必须来自 S08 点击“综合排序”，并且 S07_FILTER_DONE / COLOR_FILTER_DONE / AGE_FILTER_DONE 全部为 true。</w:t>
            </w:r>
          </w:p>
        </w:tc>
      </w:tr>
      <w:tr w14:paraId="44B3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F7FF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81109">
            <w:r>
              <w:rPr>
                <w:rFonts w:ascii="Noto Sans CJK SC" w:hAnsi="Noto Sans CJK SC" w:eastAsia="Noto Sans CJK SC"/>
                <w:sz w:val="18"/>
              </w:rPr>
              <w:t>唯一允许动作：点击“价格从低到高”。点击前必须再次校验 S07_FILTER_DONE / COLOR_FILTER_DONE / AGE_FILTER_DONE 全部为 true。</w:t>
            </w:r>
          </w:p>
        </w:tc>
      </w:tr>
      <w:tr w14:paraId="21A3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CD17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322CE4">
            <w:r>
              <w:rPr>
                <w:rFonts w:ascii="Noto Sans CJK SC" w:hAnsi="Noto Sans CJK SC" w:eastAsia="Noto Sans CJK SC"/>
                <w:sz w:val="18"/>
              </w:rPr>
              <w:t>禁止点击综合排序、价格从高到低、最新发布、距离优先、其他排序项；S07 未完成时禁止点击任何排序项。</w:t>
            </w:r>
          </w:p>
        </w:tc>
      </w:tr>
      <w:tr w14:paraId="3535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94919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BD6BA">
            <w:r>
              <w:rPr>
                <w:rFonts w:ascii="Noto Sans CJK SC" w:hAnsi="Noto Sans CJK SC" w:eastAsia="Noto Sans CJK SC"/>
                <w:sz w:val="18"/>
              </w:rPr>
              <w:t>进入 S10；点击“价格从低到高”并 fresh 返回列表页后，才允许置 SORT_DONE=true。</w:t>
            </w:r>
          </w:p>
        </w:tc>
      </w:tr>
      <w:tr w14:paraId="508C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A7C33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203A5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S08，返回后校验三同页契约；若允许返回但返回后页面不符，立即重启 APP。</w:t>
            </w:r>
          </w:p>
        </w:tc>
      </w:tr>
    </w:tbl>
    <w:p w14:paraId="7EB6E6D3">
      <w:pPr>
        <w:spacing w:after="40"/>
      </w:pPr>
    </w:p>
    <w:p w14:paraId="69D37F50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S10：排序后三同车源页面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5120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7CBC6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28438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7972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7BC5E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E2EF2B">
            <w:r>
              <w:rPr>
                <w:rFonts w:ascii="Noto Sans CJK SC" w:hAnsi="Noto Sans CJK SC" w:eastAsia="Noto Sans CJK SC"/>
                <w:sz w:val="18"/>
              </w:rPr>
              <w:t>车源按价格从低到高展示；标题下方有“年份 | 公里数”。S10_READY 必须同时满足：S07_FILTER_DONE==true、COLOR_FILTER_DONE==true、AGE_FILTER_DONE==true、SORT_DONE==true，且当前 fresh 页面符合 S10 页面契约。</w:t>
            </w:r>
          </w:p>
        </w:tc>
      </w:tr>
      <w:tr w14:paraId="6664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4B814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80DA30">
            <w:r>
              <w:rPr>
                <w:rFonts w:ascii="微软雅黑" w:hAnsi="微软雅黑"/>
                <w:sz w:val="18"/>
              </w:rPr>
              <w:t>S10_READY 成立后，按低价到高价依次点击年款车型配置标题位置进入详情。该点击必须使用文字节点驱动：先在当前 S10 XML 中精确匹配当前 reference 的 list_title，例如“MINI 2023款 1.5T ONE”，再点击该标题文字节点或其最近 clickable/enabled 节点 bounds 中心。禁止点击图片、价格、首付、月供、贷款、联系卖家、推荐车源；禁止使用固定坐标点击车卡。第一段固定脚本只允许输出 S10_READY 后立即停止，不进入 S11。</w:t>
            </w:r>
          </w:p>
        </w:tc>
      </w:tr>
      <w:tr w14:paraId="5A74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314BE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89DE49">
            <w:r>
              <w:rPr>
                <w:rFonts w:ascii="Noto Sans CJK SC" w:hAnsi="Noto Sans CJK SC" w:eastAsia="Noto Sans CJK SC"/>
                <w:sz w:val="18"/>
              </w:rPr>
              <w:t>禁止跳序点击；禁止点击首付、月供、贷款、联系卖家、推荐车源；禁止在 S07 未完成或 SORT_DONE 未完成时进入详情或输出 S10_READY。</w:t>
            </w:r>
          </w:p>
        </w:tc>
      </w:tr>
      <w:tr w14:paraId="670D4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926D1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099158">
            <w:r>
              <w:rPr>
                <w:rFonts w:ascii="Noto Sans CJK SC" w:hAnsi="Noto Sans CJK SC" w:eastAsia="Noto Sans CJK SC"/>
                <w:sz w:val="18"/>
              </w:rPr>
              <w:t>S10_READY 成立后可进入 S11；全部采完进入 S16。第一段 runtime 验证只到 S10_READY。</w:t>
            </w:r>
          </w:p>
        </w:tc>
      </w:tr>
      <w:tr w14:paraId="35FDC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55CF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EA792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从详情固定返回后必须回到 S10，否则重启 APP；若允许返回但返回后页面不符，立即重启 APP。</w:t>
            </w:r>
          </w:p>
        </w:tc>
      </w:tr>
    </w:tbl>
    <w:p w14:paraId="2B2771B8">
      <w:pPr>
        <w:spacing w:after="40"/>
      </w:pPr>
    </w:p>
    <w:p w14:paraId="5083D5E4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S11：车源详情页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3140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62A4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C0CC4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ACF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BB95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FC356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底部出现：微信咨询、收藏、联系卖家、讲价、立即订购</w:t>
            </w:r>
          </w:p>
        </w:tc>
      </w:tr>
      <w:tr w14:paraId="6BBD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6C698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51F07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只采集页面中间右侧的过户次数；下滑找到并点击“查看完整报告”</w:t>
            </w:r>
          </w:p>
        </w:tc>
      </w:tr>
      <w:tr w14:paraId="6CB4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10FE0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B0B11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禁止点击微信咨询、收藏、联系卖家、讲价、立即订购；禁止采集其他详情字段</w:t>
            </w:r>
          </w:p>
        </w:tc>
      </w:tr>
      <w:tr w14:paraId="12B1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8579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DFD4C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S12</w:t>
            </w:r>
          </w:p>
        </w:tc>
      </w:tr>
      <w:tr w14:paraId="0943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045D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BFBB5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S10，返回后校验排序后三同页；若允许返回但返回后页面不符，立即重启 APP。</w:t>
            </w:r>
          </w:p>
        </w:tc>
      </w:tr>
    </w:tbl>
    <w:p w14:paraId="1F4CDA54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69B4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8FDE59D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4DE48E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详情页只采集过户次数；底部微信咨询、收藏、联系卖家、讲价、立即订购均禁止点击。</w:t>
            </w:r>
          </w:p>
        </w:tc>
      </w:tr>
    </w:tbl>
    <w:p w14:paraId="190C0ECC">
      <w:pPr>
        <w:spacing w:after="40"/>
      </w:pPr>
      <w:bookmarkStart w:id="0" w:name="_GoBack"/>
    </w:p>
    <w:bookmarkEnd w:id="0"/>
    <w:p w14:paraId="6DFF4114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S12：瓜子官方检测报告页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5307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DB978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C3DEC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5B93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DB70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A27FC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顶部出现“瓜子官方检测报告”；页面有理赔次数、最大金额；下滑后有重大问题排查/车身外观/内饰及配置</w:t>
            </w:r>
          </w:p>
        </w:tc>
      </w:tr>
      <w:tr w14:paraId="6509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DEFED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FF12E2">
            <w:pPr>
              <w:spacing w:after="0" w:line="269" w:lineRule="auto"/>
            </w:pPr>
            <w:r>
              <w:rPr>
                <w:rFonts w:ascii="微软雅黑" w:hAnsi="微软雅黑"/>
                <w:sz w:val="18"/>
              </w:rPr>
              <w:t>只采集理赔次数和最大金额；下滑后若当前 XML 中出现精确文本“车身外观”，必须优先使用节点驱动点击该“车身外观”节点 bounds 中心；只有找不到精确“车身外观”节点时，才允许受控下滑继续寻找。禁止优先盲滑替代点击“车身外观”；禁止点击重大问题排查、内饰及配置、AI 解读、咨询、广告。</w:t>
            </w:r>
            <w:r>
              <w:rPr>
                <w:rFonts w:hint="eastAsia" w:ascii="微软雅黑" w:hAnsi="微软雅黑"/>
                <w:sz w:val="18"/>
              </w:rPr>
              <w:t>XML 预加载出现“车身外观”不等于可点击，必须复用 S12_BODY_APPEARANCE_VISIBILITY_CHECK 的真实可见节点结果。</w:t>
            </w:r>
          </w:p>
        </w:tc>
      </w:tr>
      <w:tr w14:paraId="6806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7AD24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B826A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禁止点击重大问题排查、内饰及配置、AI 解读、咨询、广告；禁止采集其他检测字段</w:t>
            </w:r>
          </w:p>
        </w:tc>
      </w:tr>
      <w:tr w14:paraId="3711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61AD5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503ED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S13</w:t>
            </w:r>
          </w:p>
        </w:tc>
      </w:tr>
      <w:tr w14:paraId="75A8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E111C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F7E4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允许返回 S11，返回后校验详情页底部标签；若允许返回但返回后页面不符，立即重启 APP。</w:t>
            </w:r>
          </w:p>
        </w:tc>
      </w:tr>
    </w:tbl>
    <w:p w14:paraId="4BF87E6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974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9883B70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4D0D61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理赔次数映射为出险次数；最大金额映射为出险最大金额。</w:t>
            </w:r>
          </w:p>
        </w:tc>
      </w:tr>
    </w:tbl>
    <w:p w14:paraId="5CC2B97F">
      <w:pPr>
        <w:spacing w:after="40"/>
      </w:pPr>
    </w:p>
    <w:p w14:paraId="079AFA3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S13：车身外观展示区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719"/>
      </w:tblGrid>
      <w:tr w14:paraId="52A4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AF955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6DD37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3D92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03B1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8AFB4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顶部瓜子官方检测报告；有重大问题排查/车身外观/内饰及配置；中间有驾驶侧/车尾/副驾驶/车头；下方有历史修复表</w:t>
            </w:r>
          </w:p>
        </w:tc>
      </w:tr>
      <w:tr w14:paraId="469F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55F67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92F32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只采集理赔次数和最大金额。采集完成后，必须在当前检测报告页中寻找“车身外观”入口。</w:t>
            </w:r>
          </w:p>
          <w:p w14:paraId="563710A3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0A446528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若当前页面尚未实际滑动到顶部 / 导航区域可见的“车身外观”位置，不得仅因 XML 中提前暴露“车身外观”文本就直接点击；必须先执行受控下滑，使“车身外观”真实出现在当前屏幕顶部 / 导航 tab 区域。</w:t>
            </w:r>
          </w:p>
          <w:p w14:paraId="658E8E42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14FCA101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当“车身外观”真实位于顶部 / 导航 tab 区域，且同排可见或可确认存在“重大问题排查 / 车身外观 / 内饰及配置”这组 tab 时，才允许点击“车身外观”文字节点 bounds 中心。</w:t>
            </w:r>
          </w:p>
          <w:p w14:paraId="106852EB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172DE61F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点击“车身外观”后，页面会自动跳转 / 滚动到车身外观历史修复表格区域。点击后不再执行中长距离下滑，只允许重新 screenshot、XML dump、fresh 判页，并确认是否出现“历史修复”“驾驶侧 / 车尾 / 副驾驶 / 车头”等历史修复表相关文本。</w:t>
            </w:r>
          </w:p>
          <w:p w14:paraId="5E4E6B83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51930AB0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禁止点击重大问题排查、内饰及配置、AI 解读、咨询、广告。禁止盲滑、无限滑、跳过“车身外观”点击，禁止在点击“车身外观”后继续中长距离下滑。</w:t>
            </w:r>
          </w:p>
        </w:tc>
      </w:tr>
      <w:tr w14:paraId="34C5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C091B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B83C0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禁止采集车身图片、图片数量、非历史修复字段；禁止点击 AI 解读或其他检测标签</w:t>
            </w:r>
          </w:p>
        </w:tc>
      </w:tr>
      <w:tr w14:paraId="5FB7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F582D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7EECE0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点击顶部 / 导航区域真实可见的“车身外观”后，必须重新 screenshot、XML dump、fresh 判页。</w:t>
            </w:r>
          </w:p>
          <w:p w14:paraId="3D236C58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5DFA6EAD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fresh 页面出现“历史修复”“驾驶侧 / 车尾 / 副驾驶 / 车头”或历史修复表结构后，才允许进入 S13 历史修复次数确认。</w:t>
            </w:r>
          </w:p>
          <w:p w14:paraId="0116BB3E">
            <w:pPr>
              <w:spacing w:after="0" w:line="269" w:lineRule="auto"/>
              <w:rPr>
                <w:rFonts w:hint="eastAsia" w:ascii="Noto Sans CJK SC" w:hAnsi="Noto Sans CJK SC" w:eastAsia="Noto Sans CJK SC"/>
                <w:b w:val="0"/>
                <w:sz w:val="17"/>
              </w:rPr>
            </w:pPr>
          </w:p>
          <w:p w14:paraId="371B5C0F">
            <w:pPr>
              <w:spacing w:after="0" w:line="269" w:lineRule="auto"/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若点击“车身外观”后未出现历史修复表相关文本，不得继续中长距离下滑，不得直接读取历史修复次数；应停止并输出 S13_HISTORY_REPAIR_COUNT_NOT_CONFIRMED 或 S12_BODY_APPEARANCE_CLICKED_BUT_HISTORY_TABLE_NOT_VISIBLE。</w:t>
            </w:r>
          </w:p>
        </w:tc>
      </w:tr>
      <w:tr w14:paraId="732B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029E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B507F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允许固定路径返回 S11 再回 S10；任一步不符即重启；若允许返回但返回后页面不符，立即重启 APP。</w:t>
            </w:r>
          </w:p>
        </w:tc>
      </w:tr>
    </w:tbl>
    <w:p w14:paraId="77E6F52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96C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2B28B35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关键提醒</w:t>
            </w:r>
          </w:p>
          <w:p w14:paraId="60728E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只检查驾驶侧、车尾、副驾驶、车头四个区域的历史修复次数。</w:t>
            </w:r>
          </w:p>
        </w:tc>
      </w:tr>
    </w:tbl>
    <w:p w14:paraId="2687F120">
      <w:pPr>
        <w:spacing w:after="40"/>
      </w:pPr>
    </w:p>
    <w:p w14:paraId="64D99581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S14：具体车况展示窗口</w:t>
      </w:r>
    </w:p>
    <w:tbl>
      <w:tblPr>
        <w:tblStyle w:val="33"/>
        <w:tblW w:w="85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7265"/>
      </w:tblGrid>
      <w:tr w14:paraId="559F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E906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726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0A09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契约/动作要求</w:t>
            </w:r>
          </w:p>
        </w:tc>
      </w:tr>
      <w:tr w14:paraId="0AA6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B97C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5002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hint="eastAsia" w:ascii="Noto Sans CJK SC" w:hAnsi="Noto Sans CJK SC" w:eastAsia="Noto Sans CJK SC" w:cs="宋体"/>
                <w:sz w:val="17"/>
                <w:szCs w:val="24"/>
              </w:rPr>
              <w:t>中下弹窗；上方有部位标签或页码，例如“左侧后门(1/1)”；图片下方紧挨着第一行有异常文字，例如“左前翼子板-钣金”“左侧后门-喷漆”“左后翼子板-漆面损伤”。</w:t>
            </w:r>
          </w:p>
        </w:tc>
      </w:tr>
      <w:tr w14:paraId="28823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7B23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E5B36B">
            <w:r>
              <w:rPr>
                <w:rFonts w:ascii="微软雅黑" w:hAnsi="微软雅黑"/>
                <w:sz w:val="18"/>
              </w:rPr>
              <w:t>进入 S14 后，不允许点击页签 / tab，不允许拖动页签区域。S14 的唯一推进动作是：在当前具体车况图片区域内向右横向滑动，逐张处理图片 / 当前车况项。横向滑动的起止点必须基于当前 S14 图片区域 / 弹窗区域 bounds 动态计算，禁止使用写死固定坐标。</w:t>
            </w:r>
          </w:p>
          <w:p w14:paraId="62569253"/>
          <w:p w14:paraId="284188D0">
            <w:r>
              <w:rPr>
                <w:rFonts w:ascii="微软雅黑" w:hAnsi="微软雅黑"/>
                <w:sz w:val="18"/>
              </w:rPr>
              <w:t>每一张图片只读取图片下方紧挨着的第一行“部位-异常”文字，不读取第二行及之后文字。</w:t>
            </w:r>
          </w:p>
          <w:p w14:paraId="3A971ADF"/>
          <w:p w14:paraId="32F04595">
            <w:r>
              <w:rPr>
                <w:rFonts w:ascii="微软雅黑" w:hAnsi="微软雅黑"/>
                <w:sz w:val="18"/>
              </w:rPr>
              <w:t>每处理一张图片，按以下顺序执行：</w:t>
            </w:r>
          </w:p>
          <w:p w14:paraId="7A01B2E0">
            <w:r>
              <w:rPr>
                <w:rFonts w:ascii="微软雅黑" w:hAnsi="微软雅黑"/>
                <w:sz w:val="18"/>
              </w:rPr>
              <w:t>1）读取图片下方第一行“部位-异常”；</w:t>
            </w:r>
          </w:p>
          <w:p w14:paraId="443F6BAB">
            <w:r>
              <w:rPr>
                <w:rFonts w:ascii="微软雅黑" w:hAnsi="微软雅黑"/>
                <w:sz w:val="18"/>
              </w:rPr>
              <w:t>2）判断部位是否属于目标采集范围；</w:t>
            </w:r>
          </w:p>
          <w:p w14:paraId="4CC15015">
            <w:r>
              <w:rPr>
                <w:rFonts w:ascii="微软雅黑" w:hAnsi="微软雅黑"/>
                <w:sz w:val="18"/>
              </w:rPr>
              <w:t>3）判断异常是否属于目标异常类型；</w:t>
            </w:r>
          </w:p>
          <w:p w14:paraId="2C0C2D5C">
            <w:r>
              <w:rPr>
                <w:rFonts w:ascii="微软雅黑" w:hAnsi="微软雅黑"/>
                <w:sz w:val="18"/>
              </w:rPr>
              <w:t>4）命中则记录，未命中则跳过；</w:t>
            </w:r>
          </w:p>
          <w:p w14:paraId="67123968">
            <w:r>
              <w:rPr>
                <w:rFonts w:ascii="微软雅黑" w:hAnsi="微软雅黑"/>
                <w:sz w:val="18"/>
              </w:rPr>
              <w:t>5）向右横向滑动到下一张图片 / 下一项；</w:t>
            </w:r>
          </w:p>
          <w:p w14:paraId="159C6D43">
            <w:r>
              <w:rPr>
                <w:rFonts w:ascii="微软雅黑" w:hAnsi="微软雅黑"/>
                <w:sz w:val="18"/>
              </w:rPr>
              <w:t>6）fresh screenshot、XML dump、重新识别；</w:t>
            </w:r>
          </w:p>
          <w:p w14:paraId="359B34A5">
            <w:r>
              <w:rPr>
                <w:rFonts w:ascii="微软雅黑" w:hAnsi="微软雅黑"/>
                <w:sz w:val="18"/>
              </w:rPr>
              <w:t>7）继续读取下一张图片下方第一行；</w:t>
            </w:r>
          </w:p>
          <w:p w14:paraId="26577E36">
            <w:r>
              <w:rPr>
                <w:rFonts w:ascii="微软雅黑" w:hAnsi="微软雅黑"/>
                <w:sz w:val="18"/>
              </w:rPr>
              <w:t>8）直到确认没有下一张图片 / 下一项。</w:t>
            </w:r>
          </w:p>
          <w:p w14:paraId="34151C4C"/>
          <w:p w14:paraId="3A127F41">
            <w:r>
              <w:rPr>
                <w:rFonts w:ascii="微软雅黑" w:hAnsi="微软雅黑"/>
                <w:sz w:val="18"/>
              </w:rPr>
              <w:t>S14 记录范围分为两类：</w:t>
            </w:r>
          </w:p>
          <w:p w14:paraId="1DA6D134">
            <w:r>
              <w:rPr>
                <w:rFonts w:ascii="微软雅黑" w:hAnsi="微软雅黑"/>
                <w:sz w:val="18"/>
              </w:rPr>
              <w:t>一、普通覆盖件：前保险杠、后保险杠、发动机舱盖/机盖/前机盖、后备箱盖/后盖/尾门、左前翼子板、右前翼子板、左后翼子板、右后翼子板、左前门、右前门、左后门、右后门、车顶等。</w:t>
            </w:r>
          </w:p>
          <w:p w14:paraId="3C92B49C">
            <w:r>
              <w:rPr>
                <w:rFonts w:ascii="微软雅黑" w:hAnsi="微软雅黑"/>
                <w:sz w:val="18"/>
              </w:rPr>
              <w:t>二、特殊结构风险件：A柱、B柱、C柱、ABC柱、水箱框架。</w:t>
            </w:r>
          </w:p>
          <w:p w14:paraId="7EDAD90A"/>
          <w:p w14:paraId="720B2EFB">
            <w:r>
              <w:rPr>
                <w:rFonts w:ascii="微软雅黑" w:hAnsi="微软雅黑"/>
                <w:sz w:val="18"/>
              </w:rPr>
              <w:t>异常类型只记录：更换/换件、钣金、喷漆/漆面/漆面损伤。</w:t>
            </w:r>
          </w:p>
          <w:p w14:paraId="200264D0"/>
          <w:p w14:paraId="35103E48">
            <w:r>
              <w:rPr>
                <w:rFonts w:ascii="微软雅黑" w:hAnsi="微软雅黑"/>
                <w:sz w:val="18"/>
              </w:rPr>
              <w:t>标准化规则：换件 = 更换；漆面 / 漆面损伤 = 喷漆；A柱 / B柱 / C柱 / ABC柱 统一归入 ABC柱结构项；水箱框架保持为水箱框架。</w:t>
            </w:r>
          </w:p>
          <w:p w14:paraId="767F5AF2"/>
          <w:p w14:paraId="26AD7C0C">
            <w:r>
              <w:rPr>
                <w:rFonts w:ascii="微软雅黑" w:hAnsi="微软雅黑"/>
                <w:sz w:val="18"/>
              </w:rPr>
              <w:t>禁止通过点击页签切换采集项；禁止用 tap_visible_s14_tab 推进 S14 流程。S14 只能通过图片区域向右横向滑动推进。图片下方第一行文字只用于采集和标准化，不作为点击入口。</w:t>
            </w:r>
          </w:p>
        </w:tc>
      </w:tr>
      <w:tr w14:paraId="2C0D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5B28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F8C502">
            <w:r>
              <w:rPr>
                <w:rFonts w:ascii="微软雅黑" w:hAnsi="微软雅黑"/>
                <w:sz w:val="18"/>
              </w:rPr>
              <w:t>禁止点击照片；禁止放大图片；禁止点击或拖动页签 / tab；禁止使用页签点击作为 S14 流程推进方式；禁止点击 AI 详细解读；禁止点击或拖动非契约允许区域；禁止读取图片下方第二行及之后文字；禁止采集图片描述、图片数量、无关说明；禁止采集后视镜、玻璃、灯具、轮胎、轮毂、内饰件等非目标部位；禁止记录划痕、破损、凹陷、瑕疵、老化、色差等非目标异常；禁止为跳过项截图、解释或触发 learning_loop。</w:t>
            </w:r>
          </w:p>
          <w:p w14:paraId="696CC1C7"/>
          <w:p w14:paraId="045BC616">
            <w:r>
              <w:rPr>
                <w:rFonts w:ascii="微软雅黑" w:hAnsi="微软雅黑"/>
                <w:sz w:val="18"/>
              </w:rPr>
              <w:t>注意：A柱、B柱、C柱、ABC柱、水箱框架不再按普通非覆盖件跳过；若其异常类型为更换/换件、钣金、喷漆/漆面/漆面损伤，必须记录。</w:t>
            </w:r>
          </w:p>
        </w:tc>
      </w:tr>
      <w:tr w14:paraId="396F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754F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DF7301">
            <w:r>
              <w:rPr>
                <w:rFonts w:ascii="微软雅黑" w:hAnsi="微软雅黑"/>
                <w:sz w:val="18"/>
              </w:rPr>
              <w:t>S14 当前窗口采集完成后，不直接进入 S15；必须先按固定路径返回 S10；回到 S10 并通过页面契约校验后，再进入 S15 单车打分判断状态。</w:t>
            </w:r>
          </w:p>
          <w:p w14:paraId="6028FAB4"/>
          <w:p w14:paraId="5E4B29AD">
            <w:r>
              <w:rPr>
                <w:rFonts w:ascii="微软雅黑" w:hAnsi="微软雅黑"/>
                <w:sz w:val="18"/>
              </w:rPr>
              <w:t>S14 当前窗口采集完成的判定条件为：</w:t>
            </w:r>
          </w:p>
          <w:p w14:paraId="04E0E017">
            <w:r>
              <w:rPr>
                <w:rFonts w:ascii="微软雅黑" w:hAnsi="微软雅黑"/>
                <w:sz w:val="18"/>
              </w:rPr>
              <w:t>1）已进入 S14；</w:t>
            </w:r>
          </w:p>
          <w:p w14:paraId="2833C8DD">
            <w:r>
              <w:rPr>
                <w:rFonts w:ascii="微软雅黑" w:hAnsi="微软雅黑"/>
                <w:sz w:val="18"/>
              </w:rPr>
              <w:t>2）已至少读取第一张图片下方紧挨着的第一行“部位-异常”；</w:t>
            </w:r>
          </w:p>
          <w:p w14:paraId="4B0B34F5">
            <w:r>
              <w:rPr>
                <w:rFonts w:ascii="微软雅黑" w:hAnsi="微软雅黑"/>
                <w:sz w:val="18"/>
              </w:rPr>
              <w:t>3）每次有效向右横向滑动后的图片 / 当前车况项均已读取；</w:t>
            </w:r>
          </w:p>
          <w:p w14:paraId="519559B3">
            <w:r>
              <w:rPr>
                <w:rFonts w:ascii="微软雅黑" w:hAnsi="微软雅黑"/>
                <w:sz w:val="18"/>
              </w:rPr>
              <w:t>4）每一项均已完成“记录或跳过”判断；</w:t>
            </w:r>
          </w:p>
          <w:p w14:paraId="4D1985D0">
            <w:r>
              <w:rPr>
                <w:rFonts w:ascii="微软雅黑" w:hAnsi="微软雅黑"/>
                <w:sz w:val="18"/>
              </w:rPr>
              <w:t>5）所有命中的目标部位 + 目标异常已写入采集结果；</w:t>
            </w:r>
          </w:p>
          <w:p w14:paraId="278B3C73">
            <w:r>
              <w:rPr>
                <w:rFonts w:ascii="微软雅黑" w:hAnsi="微软雅黑"/>
                <w:sz w:val="18"/>
              </w:rPr>
              <w:t>6）已通过向右横向滑动无新内容、页码/文本/图片区域不再变化等证据，确认已到最后一张图片 / 最后一项；</w:t>
            </w:r>
          </w:p>
          <w:p w14:paraId="7574E730">
            <w:r>
              <w:rPr>
                <w:rFonts w:ascii="微软雅黑" w:hAnsi="微软雅黑"/>
                <w:sz w:val="18"/>
              </w:rPr>
              <w:t>7）S14_COLLECT_DONE=true。</w:t>
            </w:r>
          </w:p>
          <w:p w14:paraId="28CC8C84"/>
          <w:p w14:paraId="2F168938">
            <w:r>
              <w:rPr>
                <w:rFonts w:ascii="微软雅黑" w:hAnsi="微软雅黑"/>
                <w:sz w:val="18"/>
              </w:rPr>
              <w:t>若未能确认已经滑到最后一张图片 / 最后一项，不允许返回 S10，不允许进入 S15，不允许进入 S16 定价，不允许输出 FULL_CHAIN_PRICED_DONE；必须停止并输出 S14_IMAGE_SEQUENCE_NOT_FULLY_PROCESSED / S14_IMAGE_HORIZONTAL_SWIPE_NOT_EFFECTIVE / S14_REPAIR_DETAIL_NOT_FULLY_COLLECTED 中的对应状态。</w:t>
            </w:r>
          </w:p>
        </w:tc>
      </w:tr>
      <w:tr w14:paraId="3A05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CA15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726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EC5A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hint="eastAsia" w:ascii="Noto Sans CJK SC" w:hAnsi="Noto Sans CJK SC" w:eastAsia="Noto Sans CJK SC"/>
                <w:b w:val="0"/>
                <w:sz w:val="17"/>
              </w:rPr>
              <w:t>S14 采集完成后，只允许按固定路径返回 S10。返回后必须 fresh 校验 S10 页面契约；如果返回后不是 S10，立即重启 APP，不连续乱返回。</w:t>
            </w:r>
          </w:p>
        </w:tc>
      </w:tr>
    </w:tbl>
    <w:p w14:paraId="05AC50E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D96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A32233">
            <w:r>
              <w:rPr>
                <w:rFonts w:ascii="微软雅黑" w:hAnsi="微软雅黑"/>
                <w:sz w:val="18"/>
              </w:rPr>
              <w:t>关键提醒</w:t>
            </w:r>
          </w:p>
          <w:p w14:paraId="446FB7AA">
            <w:r>
              <w:rPr>
                <w:rFonts w:ascii="微软雅黑" w:hAnsi="微软雅黑"/>
                <w:sz w:val="18"/>
              </w:rPr>
              <w:t>S14 不通过点击页签 / tab 推进流程。S14 的唯一推进动作是：在具体车况图片区域内向右横向滑动，逐张读取图片下方紧挨着的第一行“部位-异常”。图片横向滑动必须基于当前 S14 图片区域 / 弹窗区域 bounds 动态计算，不得使用写死固定坐标。</w:t>
            </w:r>
          </w:p>
          <w:p w14:paraId="75BAB557"/>
          <w:p w14:paraId="588F8289">
            <w:r>
              <w:rPr>
                <w:rFonts w:ascii="微软雅黑" w:hAnsi="微软雅黑"/>
                <w:sz w:val="18"/>
              </w:rPr>
              <w:t>每张图片只读第一行，只记录：普通覆盖件 + 更换/换件/钣金/喷漆/漆面/漆面损伤；特殊结构风险件 A柱/B柱/C柱/ABC柱、水箱框架 + 更换/换件/钣金/喷漆/漆面/漆面损伤。</w:t>
            </w:r>
          </w:p>
          <w:p w14:paraId="10125C98"/>
          <w:p w14:paraId="75C2892C">
            <w:r>
              <w:rPr>
                <w:rFonts w:ascii="微软雅黑" w:hAnsi="微软雅黑"/>
                <w:sz w:val="18"/>
              </w:rPr>
              <w:t>标准化：换件 = 更换；漆面 / 漆面损伤 = 喷漆；A柱 / B柱 / C柱 / ABC柱 = ABC柱结构项。</w:t>
            </w:r>
          </w:p>
          <w:p w14:paraId="2E1A9AC1"/>
          <w:p w14:paraId="494168CA">
            <w:r>
              <w:rPr>
                <w:rFonts w:ascii="微软雅黑" w:hAnsi="微软雅黑"/>
                <w:sz w:val="18"/>
              </w:rPr>
              <w:t>不命中目标部位或目标异常时，立即跳过，并继续向右横向滑动到下一张 / 下一项。</w:t>
            </w:r>
          </w:p>
          <w:p w14:paraId="3BBB1A27"/>
          <w:p w14:paraId="6093D344">
            <w:r>
              <w:rPr>
                <w:rFonts w:ascii="微软雅黑" w:hAnsi="微软雅黑"/>
                <w:sz w:val="18"/>
              </w:rPr>
              <w:t>禁止点击照片，禁止放大图片，禁止点击或拖动页签 / tab，禁止读取 AI 解读、图片描述或无关说明。未确认已经横向滑到最后一张 / 最后一项前，禁止返回 S10，禁止进入 S15，禁止进入 S16，禁止输出定价结果。</w:t>
            </w:r>
          </w:p>
        </w:tc>
      </w:tr>
    </w:tbl>
    <w:p w14:paraId="332EF399">
      <w:pPr>
        <w:spacing w:after="40"/>
      </w:pPr>
    </w:p>
    <w:p w14:paraId="7DEE64BA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S15：单车打分判断状态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7A21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85A3F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616F1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441D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24DD4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F036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内部状态，不是 APP 页面</w:t>
            </w:r>
          </w:p>
        </w:tc>
      </w:tr>
      <w:tr w14:paraId="3D10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11174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1527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参考车分&gt;=目标车分：选为参考车，停止采集，退出 APP，进入 S16；否则回 S10 采下一辆</w:t>
            </w:r>
          </w:p>
        </w:tc>
      </w:tr>
      <w:tr w14:paraId="7A79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EA1B1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43CD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禁止额外采集字段契约之外数据</w:t>
            </w:r>
          </w:p>
        </w:tc>
      </w:tr>
      <w:tr w14:paraId="3458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4E89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F7F15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S16 或回 S10</w:t>
            </w:r>
          </w:p>
        </w:tc>
      </w:tr>
      <w:tr w14:paraId="401D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F485C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4097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5A15F4EE">
      <w:pPr>
        <w:spacing w:after="40"/>
      </w:pPr>
    </w:p>
    <w:p w14:paraId="3282C86F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S16：定价计算状态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3459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5AEC8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2AA55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693D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9A301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7F7D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内部状态</w:t>
            </w:r>
          </w:p>
        </w:tc>
      </w:tr>
      <w:tr w14:paraId="4C909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4F5FC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29CEF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计算建议收车价、挂牌价、价格区间、人工审核原因</w:t>
            </w:r>
          </w:p>
        </w:tc>
      </w:tr>
      <w:tr w14:paraId="7A0E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9AA05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87478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禁止无留痕改价格；禁止跳过审核原因</w:t>
            </w:r>
          </w:p>
        </w:tc>
      </w:tr>
      <w:tr w14:paraId="7E63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F6B2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1BB38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 S17</w:t>
            </w:r>
          </w:p>
        </w:tc>
      </w:tr>
      <w:tr w14:paraId="52DD2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A1FA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EF23D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344892A4">
      <w:pPr>
        <w:spacing w:after="40"/>
      </w:pPr>
    </w:p>
    <w:p w14:paraId="08F3541C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S17：飞书结果回写状态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43DB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DEF7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5515E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 / 动作要求</w:t>
            </w:r>
          </w:p>
        </w:tc>
      </w:tr>
      <w:tr w14:paraId="6A48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D677A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7CE07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能定位飞书任务编号、目标车信息、状态字段、定价结果字段</w:t>
            </w:r>
          </w:p>
        </w:tc>
      </w:tr>
      <w:tr w14:paraId="0CAF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A1FF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D6AF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回写定价结果、采集证据、参考车明细、人工审核原因；更新任务状态</w:t>
            </w:r>
          </w:p>
        </w:tc>
      </w:tr>
      <w:tr w14:paraId="3380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5975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禁止动作 / 禁止采集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56041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禁止覆盖目标车原始字段；任务编号和参考车序号禁止人工填写或修改</w:t>
            </w:r>
          </w:p>
        </w:tc>
      </w:tr>
      <w:tr w14:paraId="502FB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B9011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下一层进入条件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3343F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流程结束</w:t>
            </w:r>
          </w:p>
        </w:tc>
      </w:tr>
      <w:tr w14:paraId="46F6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5FB9E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返回规则</w:t>
            </w:r>
          </w:p>
        </w:tc>
        <w:tc>
          <w:tcPr>
            <w:tcW w:w="657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34288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无返回；若允许返回但返回后页面不符，立即重启 APP。</w:t>
            </w:r>
          </w:p>
        </w:tc>
      </w:tr>
    </w:tbl>
    <w:p w14:paraId="0EB8D8A3">
      <w:pPr>
        <w:spacing w:after="40"/>
      </w:pPr>
    </w:p>
    <w:p w14:paraId="76AB28F7">
      <w:r>
        <w:rPr>
          <w:rFonts w:ascii="微软雅黑" w:hAnsi="微软雅黑" w:eastAsia="微软雅黑"/>
        </w:rPr>
        <w:br w:type="page"/>
      </w:r>
    </w:p>
    <w:p w14:paraId="37097617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4. 字段契约</w:t>
      </w:r>
    </w:p>
    <w:p w14:paraId="1B241C95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4.1 目标车字段契约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757"/>
        <w:gridCol w:w="794"/>
        <w:gridCol w:w="1814"/>
        <w:gridCol w:w="2608"/>
      </w:tblGrid>
      <w:tr w14:paraId="2983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7A179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175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D8A70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w="79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4F09F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必填</w:t>
            </w:r>
          </w:p>
        </w:tc>
        <w:tc>
          <w:tcPr>
            <w:tcW w:w="181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0A32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人工权限</w:t>
            </w:r>
          </w:p>
        </w:tc>
        <w:tc>
          <w:tcPr>
            <w:tcW w:w="260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E4C06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 w14:paraId="1233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28F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任务编号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B39F6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飞书系统自动生成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DE23D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8A1B4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禁止人工填/改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59C3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飞书回写主键</w:t>
            </w:r>
          </w:p>
        </w:tc>
      </w:tr>
      <w:tr w14:paraId="7C1E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79E1E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品牌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92AAF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56D2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1F854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FA673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S03 品牌定位</w:t>
            </w:r>
          </w:p>
        </w:tc>
      </w:tr>
      <w:tr w14:paraId="2658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494C4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车系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12AD7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C443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614F9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B81D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S04 车系定位</w:t>
            </w:r>
          </w:p>
        </w:tc>
      </w:tr>
      <w:tr w14:paraId="31056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F72B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年款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01EE2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1EC3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6D87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CCF42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S05 年款选择</w:t>
            </w:r>
          </w:p>
        </w:tc>
      </w:tr>
      <w:tr w14:paraId="1EDF7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B07E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具体配置车型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2152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76E5E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1D0D5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7FE96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S05 精准配置</w:t>
            </w:r>
          </w:p>
        </w:tc>
      </w:tr>
      <w:tr w14:paraId="4712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A314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颜色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0B2B9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FE9A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26AF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CE0E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S07 颜色筛选</w:t>
            </w:r>
          </w:p>
        </w:tc>
      </w:tr>
      <w:tr w14:paraId="16010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EFA04">
            <w:r>
              <w:rPr>
                <w:rFonts w:ascii="Noto Sans CJK SC" w:hAnsi="Noto Sans CJK SC" w:eastAsia="Noto Sans CJK SC"/>
                <w:sz w:val="18"/>
              </w:rPr>
              <w:t>上牌日期 / 上牌年月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2572E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4E72A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BE02B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28750E">
            <w:r>
              <w:t>S07 车龄计算；仅取上牌年份参与计算，不考虑月份。</w:t>
            </w:r>
          </w:p>
        </w:tc>
      </w:tr>
      <w:tr w14:paraId="121C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C4BE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表显里程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BF27F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4F81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0E121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4AE41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目标车打分</w:t>
            </w:r>
          </w:p>
        </w:tc>
      </w:tr>
      <w:tr w14:paraId="57A7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4C7EB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过户次数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B80E6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E1462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0D961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B9652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目标车打分</w:t>
            </w:r>
          </w:p>
        </w:tc>
      </w:tr>
      <w:tr w14:paraId="726B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CE92F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出险次数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5950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61BBF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可缺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7A85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04BA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缺失按规则计分并提示人工审核</w:t>
            </w:r>
          </w:p>
        </w:tc>
      </w:tr>
      <w:tr w14:paraId="5481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5905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最大出险金额</w:t>
            </w:r>
          </w:p>
        </w:tc>
        <w:tc>
          <w:tcPr>
            <w:tcW w:w="17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F0D8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飞书任务</w:t>
            </w:r>
          </w:p>
        </w:tc>
        <w:tc>
          <w:tcPr>
            <w:tcW w:w="7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59A37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可缺</w:t>
            </w:r>
          </w:p>
        </w:tc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19F2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禁止修改</w:t>
            </w:r>
          </w:p>
        </w:tc>
        <w:tc>
          <w:tcPr>
            <w:tcW w:w="26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4E8A6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缺失按规则计分并提示人工审核</w:t>
            </w:r>
          </w:p>
        </w:tc>
      </w:tr>
    </w:tbl>
    <w:p w14:paraId="2A2FD031">
      <w:pPr>
        <w:spacing w:after="40"/>
      </w:pPr>
    </w:p>
    <w:p w14:paraId="55CE43C6">
      <w:pPr>
        <w:pStyle w:val="4"/>
        <w:spacing w:before="80" w:after="60"/>
      </w:pPr>
      <w:r>
        <w:rPr>
          <w:rFonts w:ascii="微软雅黑" w:hAnsi="微软雅黑" w:eastAsia="微软雅黑"/>
          <w:color w:val="1F2937"/>
          <w:sz w:val="24"/>
        </w:rPr>
        <w:t>4.2 参考车字段契约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61"/>
        <w:gridCol w:w="1361"/>
        <w:gridCol w:w="4082"/>
      </w:tblGrid>
      <w:tr w14:paraId="6055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0EFFF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136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E038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来源状态</w:t>
            </w:r>
          </w:p>
        </w:tc>
        <w:tc>
          <w:tcPr>
            <w:tcW w:w="136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B223F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采集方式</w:t>
            </w:r>
          </w:p>
        </w:tc>
        <w:tc>
          <w:tcPr>
            <w:tcW w:w="408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4D5C1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1369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481D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参考车序号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CA6A1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CB27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系统生成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A2D39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按价格从低到高采集顺序生成，不允许人工填写。</w:t>
            </w:r>
          </w:p>
        </w:tc>
      </w:tr>
      <w:tr w14:paraId="60F0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5FA1F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列表价格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09BBF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D5E08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0BB5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只采集列表页价格。</w:t>
            </w:r>
          </w:p>
        </w:tc>
      </w:tr>
      <w:tr w14:paraId="0111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83B39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列表年份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4F58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650C1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92F4F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只采集标题下方年份。</w:t>
            </w:r>
          </w:p>
        </w:tc>
      </w:tr>
      <w:tr w14:paraId="1633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599A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列表公里数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C03CC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9C229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AE6F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只采集标题下方公里数。</w:t>
            </w:r>
          </w:p>
        </w:tc>
      </w:tr>
      <w:tr w14:paraId="4241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FD30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过户次数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B49D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S11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86585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BB3E8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只采集页面中间右侧位置。</w:t>
            </w:r>
          </w:p>
        </w:tc>
      </w:tr>
      <w:tr w14:paraId="52DC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D8F0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理赔次数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747CE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B1229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CBB70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映射为出险次数。</w:t>
            </w:r>
          </w:p>
        </w:tc>
      </w:tr>
      <w:tr w14:paraId="5AAC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2D7A9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最大金额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0A04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CE5E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5509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映射为出险最大金额。</w:t>
            </w:r>
          </w:p>
        </w:tc>
      </w:tr>
      <w:tr w14:paraId="2FC3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FF559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历史修复次数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33377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S13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68C5F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93830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只采集四个区域次数。</w:t>
            </w:r>
          </w:p>
        </w:tc>
      </w:tr>
      <w:tr w14:paraId="4B7E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682CC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覆盖件部位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FA9E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S14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C71DA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条件采集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C6948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历史修复不为 0 时采集。</w:t>
            </w:r>
          </w:p>
        </w:tc>
      </w:tr>
      <w:tr w14:paraId="558C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D721A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异常类型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E28C9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S14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A1854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条件采集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C3767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只允许更换、钣金、喷漆。</w:t>
            </w:r>
          </w:p>
        </w:tc>
      </w:tr>
      <w:tr w14:paraId="7F47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E09DF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参考车得分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155C6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S15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32449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系统生成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CA929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根据字段契约自动计算。</w:t>
            </w:r>
          </w:p>
        </w:tc>
      </w:tr>
      <w:tr w14:paraId="3EDC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56422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是否最终参考车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F25D7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S15</w:t>
            </w:r>
          </w:p>
        </w:tc>
        <w:tc>
          <w:tcPr>
            <w:tcW w:w="136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666FC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系统生成</w:t>
            </w:r>
          </w:p>
        </w:tc>
        <w:tc>
          <w:tcPr>
            <w:tcW w:w="408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02E9B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系统判断，不允许人工直接修改。</w:t>
            </w:r>
          </w:p>
        </w:tc>
      </w:tr>
      <w:tr w14:paraId="61A2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090979">
            <w:r>
              <w:t>特殊结构风险件部位</w:t>
            </w:r>
          </w:p>
        </w:tc>
        <w:tc>
          <w:tcPr>
            <w:tcW w:w="1361" w:type="dxa"/>
          </w:tcPr>
          <w:p w14:paraId="64EE607D">
            <w:r>
              <w:t>S14</w:t>
            </w:r>
          </w:p>
        </w:tc>
        <w:tc>
          <w:tcPr>
            <w:tcW w:w="1361" w:type="dxa"/>
          </w:tcPr>
          <w:p w14:paraId="388C5FC0">
            <w:r>
              <w:t>条件采集</w:t>
            </w:r>
          </w:p>
        </w:tc>
        <w:tc>
          <w:tcPr>
            <w:tcW w:w="4082" w:type="dxa"/>
          </w:tcPr>
          <w:p w14:paraId="10131B41">
            <w:r>
              <w:t>S14 中出现 A柱 / B柱 / C柱 / ABC柱 / 水箱框架，且异常类型为更换、钣金、喷漆时必须采集。</w:t>
            </w:r>
          </w:p>
        </w:tc>
      </w:tr>
      <w:tr w14:paraId="6C3DB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FA69FA">
            <w:r>
              <w:t>特殊结构风险件处理结果</w:t>
            </w:r>
          </w:p>
        </w:tc>
        <w:tc>
          <w:tcPr>
            <w:tcW w:w="1361" w:type="dxa"/>
          </w:tcPr>
          <w:p w14:paraId="27D353D2">
            <w:r>
              <w:t>S15</w:t>
            </w:r>
          </w:p>
        </w:tc>
        <w:tc>
          <w:tcPr>
            <w:tcW w:w="1361" w:type="dxa"/>
          </w:tcPr>
          <w:p w14:paraId="293A7250">
            <w:r>
              <w:t>系统生成</w:t>
            </w:r>
          </w:p>
        </w:tc>
        <w:tc>
          <w:tcPr>
            <w:tcW w:w="4082" w:type="dxa"/>
          </w:tcPr>
          <w:p w14:paraId="561D3939">
            <w:r>
              <w:t>ABC柱更换判定事故车并取消参考车对比资格；ABC柱钣金/喷漆按机盖钣金/喷漆扣分；水箱框架更换按后盖更换扣分；水箱框架钣金/喷漆先记录，若扣分规则未明确则触发人工审核或待规则补充。</w:t>
            </w:r>
          </w:p>
        </w:tc>
      </w:tr>
    </w:tbl>
    <w:p w14:paraId="107968A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B562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BFD7FD1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禁止采集字段</w:t>
            </w:r>
          </w:p>
          <w:p w14:paraId="0DA4D9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城市、标签、首付、月供、卖家信息、电话信息、微信咨询信息、金融方案、服务费、车辆图片数量、收藏数、浏览数、用户评价、AI 解读、广告内容、非目标车源字段等，均不得采集。</w:t>
            </w:r>
          </w:p>
        </w:tc>
      </w:tr>
    </w:tbl>
    <w:p w14:paraId="3D9B04E9">
      <w:pPr>
        <w:spacing w:after="40"/>
      </w:pPr>
    </w:p>
    <w:p w14:paraId="7EBFFD38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5. 字段映射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835"/>
        <w:gridCol w:w="3118"/>
      </w:tblGrid>
      <w:tr w14:paraId="050E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3A5FA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APP 页面字段</w:t>
            </w:r>
          </w:p>
        </w:tc>
        <w:tc>
          <w:tcPr>
            <w:tcW w:w="283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E2408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内部字段</w:t>
            </w:r>
          </w:p>
        </w:tc>
        <w:tc>
          <w:tcPr>
            <w:tcW w:w="311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CFCAB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规则说明</w:t>
            </w:r>
          </w:p>
        </w:tc>
      </w:tr>
      <w:tr w14:paraId="41273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00BCA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理赔次数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CA4E6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出险次数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586FB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 采集，只做字段名称映射。</w:t>
            </w:r>
          </w:p>
        </w:tc>
      </w:tr>
      <w:tr w14:paraId="0C90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F530C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最大金额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82DD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出险最大金额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9DEEA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 采集，只做字段名称映射。</w:t>
            </w:r>
          </w:p>
        </w:tc>
      </w:tr>
      <w:tr w14:paraId="6A4C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3E1AF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年份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12B3D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参考车上牌年份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F0DAE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 标题下方字段。</w:t>
            </w:r>
          </w:p>
        </w:tc>
      </w:tr>
      <w:tr w14:paraId="2B657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4ADAC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3.16万公里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379CC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参考车表显里程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79B16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S08/S10 标题下方字段。</w:t>
            </w:r>
          </w:p>
        </w:tc>
      </w:tr>
      <w:tr w14:paraId="699E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DCC9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过户次数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FF28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参考车过户次数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D0B41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S11 采集。</w:t>
            </w:r>
          </w:p>
        </w:tc>
      </w:tr>
      <w:tr w14:paraId="259A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376BA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历史修复0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451AA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历史修复次数 = 0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4B411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S13 四个区域分别采集。</w:t>
            </w:r>
          </w:p>
        </w:tc>
      </w:tr>
      <w:tr w14:paraId="7955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BE09F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左前翼子板-钣金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37559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部位=左前翼子板；异常=钣金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BD898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S14 标准化。</w:t>
            </w:r>
          </w:p>
        </w:tc>
      </w:tr>
      <w:tr w14:paraId="749E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538B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左前翼子板-喷漆 / 漆面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FE3A1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部位=左前翼子板；异常=喷漆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F1B06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漆面按喷漆处理。</w:t>
            </w:r>
          </w:p>
        </w:tc>
      </w:tr>
      <w:tr w14:paraId="7DE2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0CA50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左前翼子板-更换 / 换件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9E79B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部位=左前翼子板；异常=更换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B67A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换件按更换处理。</w:t>
            </w:r>
          </w:p>
        </w:tc>
      </w:tr>
      <w:tr w14:paraId="4248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2DA8781">
            <w:r>
              <w:t>A柱/B柱/C柱/ABC柱-更换/换件</w:t>
            </w:r>
          </w:p>
        </w:tc>
        <w:tc>
          <w:tcPr>
            <w:tcW w:w="2835" w:type="dxa"/>
          </w:tcPr>
          <w:p w14:paraId="776C4AD9">
            <w:r>
              <w:t>特殊结构风险件异常</w:t>
            </w:r>
          </w:p>
        </w:tc>
        <w:tc>
          <w:tcPr>
            <w:tcW w:w="3118" w:type="dxa"/>
          </w:tcPr>
          <w:p w14:paraId="792984A4">
            <w:r>
              <w:t>统一为 ABC柱-更换；判定事故车，取消该参考车对比资格。</w:t>
            </w:r>
          </w:p>
        </w:tc>
      </w:tr>
      <w:tr w14:paraId="2E30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319B963">
            <w:r>
              <w:t>A柱/B柱/C柱/ABC柱-钣金/喷漆/漆面</w:t>
            </w:r>
          </w:p>
        </w:tc>
        <w:tc>
          <w:tcPr>
            <w:tcW w:w="2835" w:type="dxa"/>
          </w:tcPr>
          <w:p w14:paraId="4526B288">
            <w:r>
              <w:t>特殊结构风险件异常</w:t>
            </w:r>
          </w:p>
        </w:tc>
        <w:tc>
          <w:tcPr>
            <w:tcW w:w="3118" w:type="dxa"/>
          </w:tcPr>
          <w:p w14:paraId="2595154E">
            <w:r>
              <w:t>统一为 ABC柱-钣金/喷漆；按机盖钣金/喷漆同等扣分。</w:t>
            </w:r>
          </w:p>
        </w:tc>
      </w:tr>
      <w:tr w14:paraId="73E0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69985B5">
            <w:r>
              <w:t>水箱框架-更换/换件</w:t>
            </w:r>
          </w:p>
        </w:tc>
        <w:tc>
          <w:tcPr>
            <w:tcW w:w="2835" w:type="dxa"/>
          </w:tcPr>
          <w:p w14:paraId="5AF677CB">
            <w:r>
              <w:t>特殊结构风险件异常</w:t>
            </w:r>
          </w:p>
        </w:tc>
        <w:tc>
          <w:tcPr>
            <w:tcW w:w="3118" w:type="dxa"/>
          </w:tcPr>
          <w:p w14:paraId="7375FFE3">
            <w:r>
              <w:t>按后盖/后备箱盖/尾门更换同等扣分。</w:t>
            </w:r>
          </w:p>
        </w:tc>
      </w:tr>
      <w:tr w14:paraId="60F4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05E80FB">
            <w:r>
              <w:t>水箱框架-钣金/喷漆/漆面</w:t>
            </w:r>
          </w:p>
        </w:tc>
        <w:tc>
          <w:tcPr>
            <w:tcW w:w="2835" w:type="dxa"/>
          </w:tcPr>
          <w:p w14:paraId="578408EE">
            <w:r>
              <w:t>特殊结构风险件异常</w:t>
            </w:r>
          </w:p>
        </w:tc>
        <w:tc>
          <w:tcPr>
            <w:tcW w:w="3118" w:type="dxa"/>
          </w:tcPr>
          <w:p w14:paraId="7C15960F">
            <w:r>
              <w:t>必须记录；若扣分规则未明确，则触发人工审核或待规则补充，不得静默忽略。</w:t>
            </w:r>
          </w:p>
        </w:tc>
      </w:tr>
    </w:tbl>
    <w:p w14:paraId="2EB1B0C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4213C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5265F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映射类型</w:t>
            </w:r>
          </w:p>
        </w:tc>
        <w:tc>
          <w:tcPr>
            <w:tcW w:w="340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37897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w="340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E3C62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 w14:paraId="285F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D8B43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品牌首字母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2D000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中文品牌取第一个汉字拼音首字母；英文品牌取首字母。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21017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大众→D；丰田→F；MINI→M；BMW→B</w:t>
            </w:r>
          </w:p>
        </w:tc>
      </w:tr>
      <w:tr w14:paraId="2AB6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B51C4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车龄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C59EA5">
            <w:r>
              <w:t>车龄 = 只按年份计算，不考虑月份；计算公式为：当前年份 - 上牌年份。必须用于 S07 车龄滑块筛选。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C4FEA">
            <w:r>
              <w:t>示例：当前 2026 年，上牌 2017 年，则车龄 = 2026 - 2017 = 9 年。即使目标上牌时间包含月份，例如 2017.10，也只取上牌年份 2017 参与计算，不按月份扣减。</w:t>
            </w:r>
          </w:p>
        </w:tc>
      </w:tr>
      <w:tr w14:paraId="0663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A1476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同位置去重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219DF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同一部位保留最高级别。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395C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更换 &gt; 钣金 &gt; 喷漆</w:t>
            </w:r>
          </w:p>
        </w:tc>
      </w:tr>
      <w:tr w14:paraId="5988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385B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颜色归并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7AB53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可按同色系归并，但必须记录。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2E65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白色/珍珠白；灰色/银灰；金色/香槟金</w:t>
            </w:r>
          </w:p>
        </w:tc>
      </w:tr>
    </w:tbl>
    <w:p w14:paraId="3A57E430">
      <w:pPr>
        <w:spacing w:after="40"/>
      </w:pPr>
    </w:p>
    <w:p w14:paraId="2C8E24B5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6. 状态机标准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C82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CF027">
            <w:r>
              <w:t>S00 广告页 → S01 首页 → S02 选车页 → S03 选择品牌页 → S04 车系页 → S05 具体车型页</w:t>
            </w:r>
            <w:r>
              <w:br w:type="textWrapping"/>
            </w:r>
            <w:r>
              <w:t>→ S06 车源筛选列表 → S07 筛选窗口（完成颜色与车龄筛选后读取底部“查看 X 辆”）</w:t>
            </w:r>
            <w:r>
              <w:br w:type="textWrapping"/>
            </w:r>
            <w:r>
              <w:t>→ 若 X = 0：无三同车源，第一段固定脚本停止并输出“需要人工定价 / 待人工审核”</w:t>
            </w:r>
            <w:r>
              <w:br w:type="textWrapping"/>
            </w:r>
            <w:r>
              <w:t>→ 若 X &gt; 0：点击“查看 X 辆”，fresh 返回列表页，置 S07_FILTER_DONE=true，进入 S08 三同车源页</w:t>
            </w:r>
            <w:r>
              <w:br w:type="textWrapping"/>
            </w:r>
            <w:r>
              <w:t>→ 若有综合排序：S09 点击价格从低到高 → S10 排序后三同页</w:t>
            </w:r>
            <w:r>
              <w:br w:type="textWrapping"/>
            </w:r>
            <w:r>
              <w:t>→ S11 详情页 → S12 检测报告页 → S13 车身外观</w:t>
            </w:r>
            <w:r>
              <w:br w:type="textWrapping"/>
            </w:r>
            <w:r>
              <w:t>→ 若历史修复不为0：S14 具体车况窗口 → S14 完整处理所有页签/图片并采集普通覆盖件及特殊结构风险件目标异常后固定返回 S10 → S10 页面契约校验通过后进入 S15 打分</w:t>
            </w:r>
            <w:r>
              <w:br w:type="textWrapping"/>
            </w:r>
            <w:r>
              <w:t>→ 若参考车分 &gt;= 目标车分：S16 定价 → S17 飞书回写 → 结束</w:t>
            </w:r>
            <w:r>
              <w:br w:type="textWrapping"/>
            </w:r>
            <w:r>
              <w:t>→ 若参考车分 &lt; 目标车分：回 S10 采下一辆</w:t>
            </w:r>
            <w:r>
              <w:br w:type="textWrapping"/>
            </w:r>
            <w:r>
              <w:t>→ 若全部采完仍无满足车辆：S16 定价异常流程并标记人工审核</w:t>
            </w:r>
            <w:r>
              <w:br w:type="textWrapping"/>
            </w:r>
            <w:r>
              <w:t>S06/S08 重叠页门禁：只要 S07_FILTER_DONE != true，fresh 页面即使可见“综合排序 / 公里 / 万公里”，也必须按 S06 处理，只允许点击“车型配置”。</w:t>
            </w:r>
            <w:r>
              <w:br w:type="textWrapping"/>
            </w:r>
            <w:r>
              <w:t>S10_READY 门禁：只有 S07_FILTER_DONE、COLOR_FILTER_DONE、AGE_FILTER_DONE、SORT_DONE 全部为 true，且 fresh 页面符合 S10 契约，才允许输出 S10_READY。</w:t>
            </w:r>
          </w:p>
        </w:tc>
      </w:tr>
    </w:tbl>
    <w:p w14:paraId="29339EB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A21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877A659">
            <w:r>
              <w:rPr>
                <w:rFonts w:ascii="微软雅黑" w:hAnsi="微软雅黑" w:eastAsia="微软雅黑"/>
                <w:sz w:val="18"/>
              </w:rPr>
              <w:t>返回失败处理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固定流程要求返回的地方可以返回；没有要求返回的地方不允许返回。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返回后如果不是预期上一层页面，直接进入 APP_FORCE_RESTART：强制停止已知瓜子 APP 包 com.ganji.android.haoche_c，从桌面/启动器点击“瓜子二手车”图标或项目固定精确启动入口重新启动，fresh 判页。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非主流程页处理：如果 fresh 当前页面不是当前状态机允许的主流程页面，不尝试连续返回，不猜测，不点击当前页业务按钮；立即执行 APP_FORCE_RESTART。命中主流程页后继续；仍不命中则停止并报错、记录 issue / learning_loop。</w:t>
            </w:r>
            <w:r>
              <w:rPr>
                <w:rFonts w:ascii="微软雅黑" w:hAnsi="微软雅黑" w:eastAsia="微软雅黑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sz w:val="18"/>
              </w:rPr>
              <w:t>APP 入口统一规则：脚本启动、APP 图标恢复、返回失败恢复、非主流程页恢复，凡涉及“进入瓜子二手车 APP”，都必须重新启动，不得 current-page-first 保留上轮残留页面。</w:t>
            </w:r>
          </w:p>
        </w:tc>
      </w:tr>
    </w:tbl>
    <w:p w14:paraId="69A079C7">
      <w:pPr>
        <w:spacing w:after="40"/>
      </w:pPr>
    </w:p>
    <w:p w14:paraId="22D619DE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7. 学习循环与异常沉淀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2835"/>
      </w:tblGrid>
      <w:tr w14:paraId="21F7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ABD26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w="3402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862F4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调用输入</w:t>
            </w:r>
          </w:p>
        </w:tc>
        <w:tc>
          <w:tcPr>
            <w:tcW w:w="2835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7C7D2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允许输出</w:t>
            </w:r>
          </w:p>
        </w:tc>
      </w:tr>
      <w:tr w14:paraId="27B1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F59D4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页面契约不命中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C839F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当前状态、期望契约、截图、识别文本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6882B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新页面契约 / 人工介入</w:t>
            </w:r>
          </w:p>
        </w:tc>
      </w:tr>
      <w:tr w14:paraId="6E1D0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6EF90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允许动作找不到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D909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当前状态、目标动作、截图、识别文本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331DA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新点击点 / 重试 / 人工介入</w:t>
            </w:r>
          </w:p>
        </w:tc>
      </w:tr>
      <w:tr w14:paraId="3621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4A769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点击后未进目标页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5F14F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上一状态、点击动作、目标状态、实际页面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8AFFC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返回重试 / 重启 APP / 人工介入</w:t>
            </w:r>
          </w:p>
        </w:tc>
      </w:tr>
      <w:tr w14:paraId="1A3E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3E24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字段识别失败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8CA7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字段名、截图、候选文字、所在页面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1C1F6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字段识别规则 / 缺失处理 / 人工介入</w:t>
            </w:r>
          </w:p>
        </w:tc>
      </w:tr>
      <w:tr w14:paraId="00BA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1D8C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滑块无法操作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07762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目标车龄、滑块坐标、页面截图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65DAE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滑块操作规则 / 人工介入</w:t>
            </w:r>
          </w:p>
        </w:tc>
      </w:tr>
      <w:tr w14:paraId="30E98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4BBF0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返回路径异常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61501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返回前后截图、期望上一层</w:t>
            </w:r>
          </w:p>
        </w:tc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81F25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重启 APP / 恢复流程</w:t>
            </w:r>
          </w:p>
        </w:tc>
      </w:tr>
      <w:tr w14:paraId="1EDC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5953EF">
            <w:r>
              <w:rPr>
                <w:rFonts w:ascii="Noto Sans CJK SC" w:hAnsi="Noto Sans CJK SC" w:eastAsia="Noto Sans CJK SC"/>
              </w:rPr>
              <w:t>第三方登录页阻断</w:t>
            </w:r>
          </w:p>
        </w:tc>
        <w:tc>
          <w:tcPr>
            <w:tcW w:w="3402" w:type="dxa"/>
          </w:tcPr>
          <w:p w14:paraId="2E98D17E">
            <w:r>
              <w:t>登录页截图、XML、是否存在“稍后”按钮、是否存在底部“&lt; / ＜”返回退出入口、是否已点击过底部“&lt; / ＜”</w:t>
            </w:r>
          </w:p>
        </w:tc>
        <w:tc>
          <w:tcPr>
            <w:tcW w:w="2835" w:type="dxa"/>
          </w:tcPr>
          <w:p w14:paraId="479D6896">
            <w:r>
              <w:t>持续点击“稍后”直到登录页消失 / 无“稍后”时点击底部“&lt; / ＜”一次 / 人工登录</w:t>
            </w:r>
          </w:p>
        </w:tc>
      </w:tr>
      <w:tr w14:paraId="7BF2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D57615">
            <w:r>
              <w:rPr>
                <w:rFonts w:ascii="微软雅黑" w:hAnsi="微软雅黑" w:eastAsia="微软雅黑"/>
                <w:sz w:val="18"/>
              </w:rPr>
              <w:t>APP 强制重启 / 图标恢复失败</w:t>
            </w:r>
          </w:p>
        </w:tc>
        <w:tc>
          <w:tcPr>
            <w:tcW w:w="3402" w:type="dxa"/>
          </w:tcPr>
          <w:p w14:paraId="18F1D30C">
            <w:r>
              <w:rPr>
                <w:rFonts w:ascii="微软雅黑" w:hAnsi="微软雅黑" w:eastAsia="微软雅黑"/>
                <w:sz w:val="18"/>
              </w:rPr>
              <w:t>桌面/启动器截图、XML、是否存在“瓜子二手车”图标、force-stop 结果、点击/启动后 fresh 页面</w:t>
            </w:r>
          </w:p>
        </w:tc>
        <w:tc>
          <w:tcPr>
            <w:tcW w:w="2835" w:type="dxa"/>
          </w:tcPr>
          <w:p w14:paraId="19AB0A5D">
            <w:r>
              <w:rPr>
                <w:rFonts w:ascii="微软雅黑" w:hAnsi="微软雅黑" w:eastAsia="微软雅黑"/>
                <w:sz w:val="18"/>
              </w:rPr>
              <w:t>重新启动瓜子二手车 APP / 人工处理；禁止保留旧会话继续</w:t>
            </w:r>
          </w:p>
        </w:tc>
      </w:tr>
    </w:tbl>
    <w:p w14:paraId="312A3C39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720E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4FAFB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沉淀字段</w:t>
            </w:r>
          </w:p>
        </w:tc>
        <w:tc>
          <w:tcPr>
            <w:tcW w:w="623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CC12C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54EA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3B1A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异常页面截图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800CF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保留原始页面状态。</w:t>
            </w:r>
          </w:p>
        </w:tc>
      </w:tr>
      <w:tr w14:paraId="4712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06437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识别文本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61B29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记录页面 OCR 或视觉识别结果。</w:t>
            </w:r>
          </w:p>
        </w:tc>
      </w:tr>
      <w:tr w14:paraId="7FCB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658CC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原计划动作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F304C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记录系统本来要点击或采集什么。</w:t>
            </w:r>
          </w:p>
        </w:tc>
      </w:tr>
      <w:tr w14:paraId="489E3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05709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实际异常内容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62F0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例如按钮缺失、页面错位、返回失败。</w:t>
            </w:r>
          </w:p>
        </w:tc>
      </w:tr>
      <w:tr w14:paraId="6A66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419BD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知识库命中规则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7F7B8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记录使用了哪条历史解决方案。</w:t>
            </w:r>
          </w:p>
        </w:tc>
      </w:tr>
      <w:tr w14:paraId="4D88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DAEC4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最终处理方式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68C80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继续操作 / 重启 APP / 人工介入。</w:t>
            </w:r>
          </w:p>
        </w:tc>
      </w:tr>
      <w:tr w14:paraId="06364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00DB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是否加入自动规则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4E010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决定是否沉淀为后续自动化规则。</w:t>
            </w:r>
          </w:p>
        </w:tc>
      </w:tr>
    </w:tbl>
    <w:p w14:paraId="1F1F1F19">
      <w:pPr>
        <w:spacing w:after="40"/>
      </w:pPr>
    </w:p>
    <w:p w14:paraId="1D41A055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8. 飞书回写契约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4C8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EAF6E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B7C0456">
            <w:pPr>
              <w:spacing w:after="6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飞书强约束</w:t>
            </w:r>
          </w:p>
          <w:p w14:paraId="06776E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任务编号由飞书任务系统生成，采集系统只读取，不允许人工填入或修改。</w:t>
            </w:r>
            <w:r>
              <w:rPr>
                <w:rFonts w:ascii="Noto Sans CJK SC" w:hAnsi="Noto Sans CJK SC" w:eastAsia="Noto Sans CJK SC"/>
              </w:rPr>
              <w:br w:type="textWrapping"/>
            </w:r>
            <w:r>
              <w:rPr>
                <w:rFonts w:ascii="Noto Sans CJK SC" w:hAnsi="Noto Sans CJK SC" w:eastAsia="Noto Sans CJK SC"/>
                <w:sz w:val="18"/>
              </w:rPr>
              <w:t>参考车序号由系统按排序后采集顺序自动生成，不允许人工填入或修改。</w:t>
            </w:r>
          </w:p>
        </w:tc>
      </w:tr>
    </w:tbl>
    <w:p w14:paraId="0F04773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1531"/>
        <w:gridCol w:w="2721"/>
      </w:tblGrid>
      <w:tr w14:paraId="3444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B6099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1984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A3346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w="153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7028E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人工填写权限</w:t>
            </w:r>
          </w:p>
        </w:tc>
        <w:tc>
          <w:tcPr>
            <w:tcW w:w="2721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3F915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673F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A19B67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26180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飞书系统自动生成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0A8DB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DECD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只读字段，回写主键。</w:t>
            </w:r>
          </w:p>
        </w:tc>
      </w:tr>
      <w:tr w14:paraId="1546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B895E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参考车序号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50038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系统自动生成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396F1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235F2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按价格从低到高采集顺序生成。</w:t>
            </w:r>
          </w:p>
        </w:tc>
      </w:tr>
      <w:tr w14:paraId="401D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45BA7E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目标车基础字段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C8906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飞书任务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96483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7556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品牌、车系、年款、配置、颜色、上牌年份等原始字段。</w:t>
            </w:r>
          </w:p>
        </w:tc>
      </w:tr>
      <w:tr w14:paraId="259C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5B031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参考车采集字段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1B9AD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APP 自动采集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3F798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3B58E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价格、年份、公里数、过户次数、理赔次数、最大金额、历史修复等。</w:t>
            </w:r>
          </w:p>
        </w:tc>
      </w:tr>
      <w:tr w14:paraId="23A0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35D1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更换/钣金/喷漆数量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8A8C6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系统计算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C6F88B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AD53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S14 采集项标准化并去重生成。</w:t>
            </w:r>
          </w:p>
        </w:tc>
      </w:tr>
      <w:tr w14:paraId="0303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FB64E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参考车得分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1A41D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系统计算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FB9C9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90BCE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自动计算。</w:t>
            </w:r>
          </w:p>
        </w:tc>
      </w:tr>
      <w:tr w14:paraId="7C5D6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54127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是否最终参考车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3E55B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系统判断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0061E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C97F1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自动判断。</w:t>
            </w:r>
          </w:p>
        </w:tc>
      </w:tr>
      <w:tr w14:paraId="0A57C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759C60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人工审核备注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F6822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998B7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908A8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必须留痕。</w:t>
            </w:r>
          </w:p>
        </w:tc>
      </w:tr>
      <w:tr w14:paraId="286F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8940E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人工确认价格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0597C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</w:t>
            </w:r>
          </w:p>
        </w:tc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74C6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w="272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E8B0F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必须留痕。</w:t>
            </w:r>
          </w:p>
        </w:tc>
      </w:tr>
    </w:tbl>
    <w:p w14:paraId="13F0CD3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44A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EB038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回写模块</w:t>
            </w:r>
          </w:p>
        </w:tc>
        <w:tc>
          <w:tcPr>
            <w:tcW w:w="6236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D9047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184D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8179DA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任务状态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9AEC7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已定价 / 待人工审核。</w:t>
            </w:r>
          </w:p>
        </w:tc>
      </w:tr>
      <w:tr w14:paraId="794E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6CE89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核心价格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8C3DD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建议收车价、建议挂牌价、价格区间。</w:t>
            </w:r>
          </w:p>
        </w:tc>
      </w:tr>
      <w:tr w14:paraId="4002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6826D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参考车结果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6D214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最终参考车序号、参考车价格、参考车得分。</w:t>
            </w:r>
          </w:p>
        </w:tc>
      </w:tr>
      <w:tr w14:paraId="6287B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9A999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采集情况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1C0E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三同车源数量、实际采集数量、异常数量。</w:t>
            </w:r>
          </w:p>
        </w:tc>
      </w:tr>
      <w:tr w14:paraId="40AE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3E332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人工审核原因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C9182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如有触发，必须展示。</w:t>
            </w:r>
          </w:p>
        </w:tc>
      </w:tr>
      <w:tr w14:paraId="63FB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F4309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证据附件</w:t>
            </w:r>
          </w:p>
        </w:tc>
        <w:tc>
          <w:tcPr>
            <w:tcW w:w="623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BE1F2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仅上传流程要求的截图和字段，不上传无关页面信息。</w:t>
            </w:r>
          </w:p>
        </w:tc>
      </w:tr>
    </w:tbl>
    <w:p w14:paraId="76BF1C88">
      <w:pPr>
        <w:spacing w:after="40"/>
      </w:pPr>
    </w:p>
    <w:p w14:paraId="23C98E45">
      <w:pPr>
        <w:pStyle w:val="3"/>
        <w:spacing w:before="140" w:after="60"/>
      </w:pPr>
      <w:r>
        <w:rPr>
          <w:rFonts w:ascii="微软雅黑" w:hAnsi="微软雅黑" w:eastAsia="微软雅黑"/>
          <w:color w:val="1F7A4D"/>
          <w:sz w:val="30"/>
        </w:rPr>
        <w:t>9. 附录：关键规则清单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257"/>
      </w:tblGrid>
      <w:tr w14:paraId="275A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B9665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w="7257" w:type="dxa"/>
            <w:shd w:val="clear" w:color="auto" w:fill="1F7A4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DE724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关键规则</w:t>
            </w:r>
          </w:p>
        </w:tc>
      </w:tr>
      <w:tr w14:paraId="5C84E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E0ABF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R01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0ABD33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页面契约未命中，不允许业务点击。</w:t>
            </w:r>
          </w:p>
        </w:tc>
      </w:tr>
      <w:tr w14:paraId="67149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C17D1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R02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FAE4A6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没有明确要求返回的页面，不允许返回。</w:t>
            </w:r>
          </w:p>
        </w:tc>
      </w:tr>
      <w:tr w14:paraId="1EC5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7599D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R03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D778F4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固定返回后不是预期上一层页面，立即重启 APP。</w:t>
            </w:r>
          </w:p>
        </w:tc>
      </w:tr>
      <w:tr w14:paraId="5249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55F82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R04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B593B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首页契约必须包含：首页、选车、卖车、新能源、我的。</w:t>
            </w:r>
          </w:p>
        </w:tc>
      </w:tr>
      <w:tr w14:paraId="6FED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13040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R05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F30618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选择品牌页契约必须包含：顶部“选择品牌”和右侧 A-Z 字母列。</w:t>
            </w:r>
          </w:p>
        </w:tc>
      </w:tr>
      <w:tr w14:paraId="5200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0D3AE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R06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ED1D0B">
            <w:r>
              <w:rPr>
                <w:rFonts w:ascii="Noto Sans CJK SC" w:hAnsi="Noto Sans CJK SC" w:eastAsia="Noto Sans CJK SC"/>
                <w:sz w:val="18"/>
              </w:rPr>
              <w:t>S07_FILTER_DONE、COLOR_FILTER_DONE、AGE_FILTER_DONE 全部为 true 后，三同页出现综合排序时，必须点击综合排序，再点价格从低到高。</w:t>
            </w:r>
          </w:p>
        </w:tc>
      </w:tr>
      <w:tr w14:paraId="0DAE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9BF61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R07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4AF473">
            <w:r>
              <w:rPr>
                <w:rFonts w:ascii="Noto Sans CJK SC" w:hAnsi="Noto Sans CJK SC" w:eastAsia="Noto Sans CJK SC"/>
                <w:sz w:val="18"/>
              </w:rPr>
              <w:t>排序完成并通过 S10_READY 门禁前，不允许进入详情页。</w:t>
            </w:r>
          </w:p>
        </w:tc>
      </w:tr>
      <w:tr w14:paraId="55C55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FAC10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R08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0F6B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只采集字段契约要求的数据，其他数据不允许采集。</w:t>
            </w:r>
          </w:p>
        </w:tc>
      </w:tr>
      <w:tr w14:paraId="5F0D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5A1A8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R09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237FD9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S11 详情页只采集过户次数。</w:t>
            </w:r>
          </w:p>
        </w:tc>
      </w:tr>
      <w:tr w14:paraId="2494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74CB2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R10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00AB2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S12 检测报告页只采集理赔次数和最大金额。</w:t>
            </w:r>
          </w:p>
        </w:tc>
      </w:tr>
      <w:tr w14:paraId="736E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8F7F5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R11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423761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S13 只采集四个区域历史修复次数。</w:t>
            </w:r>
          </w:p>
        </w:tc>
      </w:tr>
      <w:tr w14:paraId="68EF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CCF26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R12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BFE0FC">
            <w:r>
              <w:t>S14 只读取每张图片下方紧挨着的第一行“部位-异常”；采集普通覆盖件及特殊结构风险件（A柱/B柱/C柱/ABC柱、水箱框架）的目标异常，异常类型限更换/换件、钣金、喷漆/漆面/漆面损伤。</w:t>
            </w:r>
          </w:p>
        </w:tc>
      </w:tr>
      <w:tr w14:paraId="1484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FD506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R13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7B2F0F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同一部位多异常只按最高级别计算：更换 &gt; 钣金 &gt; 喷漆。</w:t>
            </w:r>
          </w:p>
        </w:tc>
      </w:tr>
      <w:tr w14:paraId="421F1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6698F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R14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AE850C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任务编号由飞书系统生成，不允许人工填入。</w:t>
            </w:r>
          </w:p>
        </w:tc>
      </w:tr>
      <w:tr w14:paraId="3E36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03941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R15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B0E9B5"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参考车序号由系统自动生成，不允许人工填入。</w:t>
            </w:r>
          </w:p>
        </w:tc>
      </w:tr>
      <w:tr w14:paraId="18E04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2EF3D7F">
            <w:r>
              <w:rPr>
                <w:rFonts w:ascii="Noto Sans CJK SC" w:hAnsi="Noto Sans CJK SC" w:eastAsia="Noto Sans CJK SC"/>
              </w:rPr>
              <w:t>R16</w:t>
            </w:r>
          </w:p>
        </w:tc>
        <w:tc>
          <w:tcPr>
            <w:tcW w:w="7257" w:type="dxa"/>
          </w:tcPr>
          <w:p w14:paraId="3E4E3DE4">
            <w:r>
              <w:rPr>
                <w:rFonts w:ascii="微软雅黑" w:hAnsi="微软雅黑" w:eastAsia="微软雅黑"/>
                <w:sz w:val="18"/>
              </w:rPr>
              <w:t>第三方登录页出现“稍后”时，持续点击“稍后”直到登录页消失并 fresh 判页；无“稍后”但底部 / 系统导航栏可见“&lt; / ＜”时，只允许点击该返回一次；禁止输入手机号、验证码、获取验证码、登录或协议。</w:t>
            </w:r>
          </w:p>
        </w:tc>
      </w:tr>
      <w:tr w14:paraId="2DA6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61206B3">
            <w:r>
              <w:rPr>
                <w:rFonts w:ascii="Noto Sans CJK SC" w:hAnsi="Noto Sans CJK SC" w:eastAsia="Noto Sans CJK SC"/>
              </w:rPr>
              <w:t>R17</w:t>
            </w:r>
          </w:p>
        </w:tc>
        <w:tc>
          <w:tcPr>
            <w:tcW w:w="7257" w:type="dxa"/>
          </w:tcPr>
          <w:p w14:paraId="1CD44740">
            <w:r>
              <w:rPr>
                <w:rFonts w:ascii="微软雅黑" w:hAnsi="微软雅黑" w:eastAsia="微软雅黑"/>
                <w:sz w:val="18"/>
              </w:rPr>
              <w:t>非主流程页、返回失败、脚本启动或任何进入瓜子二手车 APP 的入口，必须执行 APP_FORCE_RESTART：force-stop 已知瓜子包 com.ganji.android.haoche_c 后重新启动 / 点击“瓜子二手车”图标；禁止 current-page-first 保留旧 Activity、H5、品牌专区或上轮残留页继续。</w:t>
            </w:r>
          </w:p>
        </w:tc>
      </w:tr>
      <w:tr w14:paraId="41BA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06AB1CD">
            <w:r>
              <w:rPr>
                <w:rFonts w:ascii="Noto Sans CJK SC" w:hAnsi="Noto Sans CJK SC" w:eastAsia="Noto Sans CJK SC"/>
              </w:rPr>
              <w:t>R18</w:t>
            </w:r>
          </w:p>
        </w:tc>
        <w:tc>
          <w:tcPr>
            <w:tcW w:w="7257" w:type="dxa"/>
          </w:tcPr>
          <w:p w14:paraId="4FDCC2C8">
            <w:r>
              <w:rPr>
                <w:rFonts w:ascii="Noto Sans CJK SC" w:hAnsi="Noto Sans CJK SC" w:eastAsia="Noto Sans CJK SC"/>
              </w:rPr>
              <w:t>旧 runtime 复杂恢复、S14 慢采集、S01 直接 tap_text/低坐标点击等旧链路永久废弃；真机动作必须按页面契约执行。</w:t>
            </w:r>
          </w:p>
        </w:tc>
      </w:tr>
      <w:tr w14:paraId="5C5F3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DCE34CF">
            <w:r>
              <w:rPr>
                <w:rFonts w:ascii="Noto Sans CJK SC" w:hAnsi="Noto Sans CJK SC" w:eastAsia="Noto Sans CJK SC"/>
                <w:sz w:val="20"/>
              </w:rPr>
              <w:t>R19</w:t>
            </w:r>
          </w:p>
        </w:tc>
        <w:tc>
          <w:tcPr>
            <w:tcW w:w="7257" w:type="dxa"/>
            <w:vAlign w:val="center"/>
          </w:tcPr>
          <w:p w14:paraId="4BEF2361">
            <w:r>
              <w:rPr>
                <w:rFonts w:ascii="Noto Sans CJK SC" w:hAnsi="Noto Sans CJK SC" w:eastAsia="Noto Sans CJK SC"/>
                <w:sz w:val="20"/>
              </w:rPr>
              <w:t>S04 目标车系查找必须先完整识别当前屏可见车系；当前屏 raw XML 或 visible_series_names 出现目标车系时，禁止继续滑动，必须点击同一行右侧“车型”或明确报提取/绑定失败；仅当当前屏 raw XML 和 visible_series_names 均不含目标车系时，才允许在 S04 内执行 scroll_series_list 向下查找下一屏；scroll_series_list 只允许在 S04 页面执行，禁止在其他页面执行。</w:t>
            </w:r>
          </w:p>
        </w:tc>
      </w:tr>
      <w:tr w14:paraId="2994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FEA3164">
            <w:r>
              <w:rPr>
                <w:rFonts w:ascii="Noto Sans CJK SC" w:hAnsi="Noto Sans CJK SC" w:eastAsia="Noto Sans CJK SC"/>
                <w:sz w:val="18"/>
              </w:rPr>
              <w:t>R20</w:t>
            </w:r>
          </w:p>
        </w:tc>
        <w:tc>
          <w:tcPr>
            <w:tcW w:w="7257" w:type="dxa"/>
          </w:tcPr>
          <w:p w14:paraId="65D22299">
            <w:r>
              <w:rPr>
                <w:rFonts w:ascii="Noto Sans CJK SC" w:hAnsi="Noto Sans CJK SC" w:eastAsia="Noto Sans CJK SC"/>
                <w:sz w:val="18"/>
              </w:rPr>
              <w:t>目标任务只允许读取 data/current_target_task.json；禁止读取 input/current_target_task.json 或历史缓存；启动必须输出实际路径和目标字段。</w:t>
            </w:r>
          </w:p>
        </w:tc>
      </w:tr>
      <w:tr w14:paraId="35F0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0058AEA">
            <w:r>
              <w:rPr>
                <w:rFonts w:ascii="Noto Sans CJK SC" w:hAnsi="Noto Sans CJK SC" w:eastAsia="Noto Sans CJK SC"/>
                <w:sz w:val="18"/>
              </w:rPr>
              <w:t>R21</w:t>
            </w:r>
          </w:p>
        </w:tc>
        <w:tc>
          <w:tcPr>
            <w:tcW w:w="7257" w:type="dxa"/>
          </w:tcPr>
          <w:p w14:paraId="4D1BB402">
            <w:r>
              <w:rPr>
                <w:rFonts w:ascii="Noto Sans CJK SC" w:hAnsi="Noto Sans CJK SC" w:eastAsia="Noto Sans CJK SC"/>
                <w:sz w:val="18"/>
              </w:rPr>
              <w:t>S06/S08 特征重叠时，若 S07_FILTER_DONE != true，必须判定为 S06；禁止因“综合排序 / 公里 / 万公里”命中 S08。</w:t>
            </w:r>
          </w:p>
        </w:tc>
      </w:tr>
      <w:tr w14:paraId="10DA2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860A173">
            <w:r>
              <w:rPr>
                <w:rFonts w:ascii="Noto Sans CJK SC" w:hAnsi="Noto Sans CJK SC" w:eastAsia="Noto Sans CJK SC"/>
                <w:sz w:val="18"/>
              </w:rPr>
              <w:t>R22</w:t>
            </w:r>
          </w:p>
        </w:tc>
        <w:tc>
          <w:tcPr>
            <w:tcW w:w="7257" w:type="dxa"/>
          </w:tcPr>
          <w:p w14:paraId="56EA91FD">
            <w:r>
              <w:t>S07_FILTER_DONE 只能在颜色=目标颜色、车龄=按上牌年份计算且不考虑月份的目标车龄、底部“查看 X 辆”中 X&gt;0、已点击查看 X 辆并 fresh 返回列表页后置 true。</w:t>
            </w:r>
            <w:r>
              <w:br w:type="textWrapping"/>
            </w:r>
            <w:r>
              <w:br w:type="textWrapping"/>
            </w:r>
            <w:r>
              <w:t>若 S07 底部显示“查看0辆”，表示无三同车源，必须停止第一段固定脚本并输出“需要人工定价 / 待人工审核”；不得置 S07_FILTER_DONE=true，不得进入 S08/S09/S10_READY，不得执行第二段脚本，不得进入 S11。</w:t>
            </w:r>
          </w:p>
        </w:tc>
      </w:tr>
      <w:tr w14:paraId="2ACF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467EE78">
            <w:r>
              <w:rPr>
                <w:rFonts w:ascii="Noto Sans CJK SC" w:hAnsi="Noto Sans CJK SC" w:eastAsia="Noto Sans CJK SC"/>
                <w:sz w:val="18"/>
              </w:rPr>
              <w:t>R23</w:t>
            </w:r>
          </w:p>
        </w:tc>
        <w:tc>
          <w:tcPr>
            <w:tcW w:w="7257" w:type="dxa"/>
          </w:tcPr>
          <w:p w14:paraId="64D2855A">
            <w:r>
              <w:rPr>
                <w:rFonts w:ascii="Noto Sans CJK SC" w:hAnsi="Noto Sans CJK SC" w:eastAsia="Noto Sans CJK SC"/>
                <w:sz w:val="18"/>
              </w:rPr>
              <w:t>S08/S09 排序动作必须检查 S07_FILTER_DONE、COLOR_FILTER_DONE、AGE_FILTER_DONE；任一为 false，立即阻断排序。</w:t>
            </w:r>
          </w:p>
        </w:tc>
      </w:tr>
      <w:tr w14:paraId="6D96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3B92754">
            <w:r>
              <w:rPr>
                <w:rFonts w:ascii="Noto Sans CJK SC" w:hAnsi="Noto Sans CJK SC" w:eastAsia="Noto Sans CJK SC"/>
                <w:sz w:val="18"/>
              </w:rPr>
              <w:t>R24</w:t>
            </w:r>
          </w:p>
        </w:tc>
        <w:tc>
          <w:tcPr>
            <w:tcW w:w="7257" w:type="dxa"/>
          </w:tcPr>
          <w:p w14:paraId="5CDAD8D1">
            <w:r>
              <w:rPr>
                <w:rFonts w:ascii="Noto Sans CJK SC" w:hAnsi="Noto Sans CJK SC" w:eastAsia="Noto Sans CJK SC"/>
                <w:sz w:val="18"/>
              </w:rPr>
              <w:t>S10_READY 必须同时满足 S07_FILTER_DONE、COLOR_FILTER_DONE、AGE_FILTER_DONE、SORT_DONE 和 S10 fresh 页面契约。</w:t>
            </w:r>
          </w:p>
        </w:tc>
      </w:tr>
      <w:tr w14:paraId="70F42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47DF2F3">
            <w:r>
              <w:rPr>
                <w:rFonts w:ascii="微软雅黑" w:hAnsi="微软雅黑" w:eastAsia="微软雅黑"/>
                <w:sz w:val="18"/>
              </w:rPr>
              <w:t>R25</w:t>
            </w:r>
          </w:p>
        </w:tc>
        <w:tc>
          <w:tcPr>
            <w:tcW w:w="7257" w:type="dxa"/>
          </w:tcPr>
          <w:p w14:paraId="7BA08C6B">
            <w:r>
              <w:rPr>
                <w:rFonts w:ascii="微软雅黑" w:hAnsi="微软雅黑" w:eastAsia="微软雅黑"/>
                <w:sz w:val="18"/>
              </w:rPr>
              <w:t>APP_FORCE_RESTART 是唯一 APP 入口策略：脚本启动、恢复、非主流程页处理、返回失败处理都必须重新启动瓜子二手车 APP；重启后 fresh 判页，命中页面契约才允许动作，仍不命中则停止并记录 issue / learning_loop。</w:t>
            </w:r>
          </w:p>
        </w:tc>
      </w:tr>
      <w:tr w14:paraId="59BD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2A676EC">
            <w:r>
              <w:t>R26</w:t>
            </w:r>
          </w:p>
        </w:tc>
        <w:tc>
          <w:tcPr>
            <w:tcW w:w="7257" w:type="dxa"/>
          </w:tcPr>
          <w:p w14:paraId="283DC2EB">
            <w:r>
              <w:t>S14 中 A柱 / B柱 / C柱 / ABC柱、水箱框架不再作为普通非覆盖件跳过。若其异常类型为更换/换件、钣金、喷漆/漆面/漆面损伤，必须记录。</w:t>
            </w:r>
          </w:p>
        </w:tc>
      </w:tr>
      <w:tr w14:paraId="7AB3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2391727">
            <w:r>
              <w:t>R27</w:t>
            </w:r>
          </w:p>
        </w:tc>
        <w:tc>
          <w:tcPr>
            <w:tcW w:w="7257" w:type="dxa"/>
          </w:tcPr>
          <w:p w14:paraId="1A2FECA9">
            <w:r>
              <w:t>ABC柱更换/换件判定为事故车，该参考车取消三同车源对比资格，不进入参考车得分比较，不得选为最终参考车。</w:t>
            </w:r>
          </w:p>
        </w:tc>
      </w:tr>
      <w:tr w14:paraId="26BA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D31E442">
            <w:r>
              <w:t>R28</w:t>
            </w:r>
          </w:p>
        </w:tc>
        <w:tc>
          <w:tcPr>
            <w:tcW w:w="7257" w:type="dxa"/>
          </w:tcPr>
          <w:p w14:paraId="17D5FAE5">
            <w:r>
              <w:t>ABC柱钣金/喷漆按发动机舱盖/机盖钣金/喷漆同等扣分。水箱框架更换/换件按后盖/后备箱盖/尾门更换同等扣分。水箱框架钣金/喷漆必须记录；若扣分规则尚未明确，则触发人工审核或待规则补充提示。</w:t>
            </w:r>
          </w:p>
        </w:tc>
      </w:tr>
      <w:tr w14:paraId="1BBF5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2995751">
            <w:r>
              <w:rPr>
                <w:rFonts w:ascii="微软雅黑" w:hAnsi="微软雅黑"/>
                <w:sz w:val="18"/>
              </w:rPr>
              <w:t>R29</w:t>
            </w:r>
          </w:p>
        </w:tc>
        <w:tc>
          <w:tcPr>
            <w:tcW w:w="7257" w:type="dxa"/>
          </w:tcPr>
          <w:p w14:paraId="3F9DE4A4">
            <w:r>
              <w:rPr>
                <w:rFonts w:ascii="微软雅黑" w:hAnsi="微软雅黑"/>
                <w:sz w:val="18"/>
              </w:rPr>
              <w:t>节点驱动点击规则：所有可通过页面文字、content-desc、XML 节点识别的业务点击动作，必须优先通过当前 fresh XML 精确定位目标节点或最近 clickable/enabled 父节点，并点击其 bounds 中心；禁止使用写死固定屏幕坐标点击业务元素。节点不存在、不唯一或不属于当前页面契约允许区域时，必须停止并记录 issue。</w:t>
            </w:r>
          </w:p>
        </w:tc>
      </w:tr>
      <w:tr w14:paraId="2238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BABDAFA">
            <w:r>
              <w:rPr>
                <w:rFonts w:ascii="微软雅黑" w:hAnsi="微软雅黑"/>
                <w:sz w:val="18"/>
              </w:rPr>
              <w:t>R30</w:t>
            </w:r>
          </w:p>
        </w:tc>
        <w:tc>
          <w:tcPr>
            <w:tcW w:w="7257" w:type="dxa"/>
          </w:tcPr>
          <w:p w14:paraId="23EC5D53">
            <w:r>
              <w:rPr>
                <w:rFonts w:ascii="微软雅黑" w:hAnsi="微软雅黑"/>
                <w:sz w:val="18"/>
              </w:rPr>
              <w:t>S10 进入详情必须使用当前 reference 的 list_title 文字节点驱动点击；S12 进入车身外观必须优先点击精确文本“车身外观”；S07 目标颜色可见时优先点击目标颜色节点。禁止因单次坐标有效而写死坐标。</w:t>
            </w:r>
          </w:p>
        </w:tc>
      </w:tr>
      <w:tr w14:paraId="00E4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E65EFC7">
            <w:r>
              <w:rPr>
                <w:rFonts w:ascii="微软雅黑" w:hAnsi="微软雅黑"/>
                <w:sz w:val="18"/>
              </w:rPr>
              <w:t>R31</w:t>
            </w:r>
          </w:p>
        </w:tc>
        <w:tc>
          <w:tcPr>
            <w:tcW w:w="7257" w:type="dxa"/>
          </w:tcPr>
          <w:p w14:paraId="7512B477">
            <w:r>
              <w:rPr>
                <w:rFonts w:ascii="微软雅黑" w:hAnsi="微软雅黑"/>
                <w:sz w:val="18"/>
              </w:rPr>
              <w:t>S14 不通过点击页签 / tab 推进流程；S14 的唯一推进动作是在具体车况图片区域内向右横向滑动。S14 横滑起止点必须基于当前图片区域 / 弹窗区域 bounds 动态计算，不得使用固定坐标。</w:t>
            </w:r>
          </w:p>
        </w:tc>
      </w:tr>
    </w:tbl>
    <w:p w14:paraId="3F1DFE03">
      <w:pPr>
        <w:spacing w:after="40"/>
      </w:pPr>
    </w:p>
    <w:sectPr>
      <w:headerReference r:id="rId5" w:type="default"/>
      <w:footerReference r:id="rId6" w:type="default"/>
      <w:pgSz w:w="11906" w:h="16838"/>
      <w:pgMar w:top="1020" w:right="964" w:bottom="907" w:left="96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AF818">
    <w:pPr>
      <w:pStyle w:val="24"/>
      <w:jc w:val="center"/>
    </w:pPr>
    <w:r>
      <w:rPr>
        <w:rFonts w:ascii="微软雅黑" w:hAnsi="微软雅黑" w:eastAsia="微软雅黑"/>
        <w:sz w:val="17"/>
      </w:rPr>
      <w:t xml:space="preserve">第 </w:t>
    </w:r>
    <w:r>
      <w:rPr>
        <w:rFonts w:ascii="微软雅黑" w:hAnsi="微软雅黑" w:eastAsia="微软雅黑"/>
        <w:sz w:val="17"/>
      </w:rPr>
      <w:fldChar w:fldCharType="begin"/>
    </w:r>
    <w:r>
      <w:rPr>
        <w:rFonts w:ascii="微软雅黑" w:hAnsi="微软雅黑" w:eastAsia="微软雅黑"/>
        <w:sz w:val="17"/>
      </w:rPr>
      <w:instrText xml:space="preserve">PAGE</w:instrText>
    </w:r>
    <w:r>
      <w:rPr>
        <w:rFonts w:ascii="微软雅黑" w:hAnsi="微软雅黑" w:eastAsia="微软雅黑"/>
        <w:sz w:val="17"/>
      </w:rPr>
      <w:fldChar w:fldCharType="end"/>
    </w:r>
    <w:r>
      <w:rPr>
        <w:rFonts w:ascii="微软雅黑" w:hAnsi="微软雅黑" w:eastAsia="微软雅黑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A7AFC">
    <w:pPr>
      <w:pStyle w:val="25"/>
      <w:jc w:val="right"/>
    </w:pPr>
    <w:r>
      <w:rPr>
        <w:rFonts w:ascii="微软雅黑" w:hAnsi="微软雅黑" w:eastAsia="微软雅黑"/>
        <w:color w:val="6B7280"/>
        <w:sz w:val="17"/>
      </w:rPr>
      <w:t>瓜子数据获取流程文档 | 页面契约 · 字段契约 · 状态机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6443A"/>
    <w:rsid w:val="0FC33F6C"/>
    <w:rsid w:val="10B75FF2"/>
    <w:rsid w:val="12C80161"/>
    <w:rsid w:val="17470D8D"/>
    <w:rsid w:val="1EDA202C"/>
    <w:rsid w:val="26982560"/>
    <w:rsid w:val="37765B1B"/>
    <w:rsid w:val="3C7A5BA8"/>
    <w:rsid w:val="448D78C3"/>
    <w:rsid w:val="4FFD60A1"/>
    <w:rsid w:val="603C5CB3"/>
    <w:rsid w:val="6098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微软雅黑" w:hAnsi="微软雅黑" w:eastAsia="微软雅黑"/>
      <w:sz w:val="2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1982</Words>
  <Characters>2689</Characters>
  <Lines>0</Lines>
  <Paragraphs>0</Paragraphs>
  <TotalTime>96</TotalTime>
  <ScaleCrop>false</ScaleCrop>
  <LinksUpToDate>false</LinksUpToDate>
  <CharactersWithSpaces>2893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瓜子, 二手车, 数据采集, 页面契约, 状态机, 飞书</cp:keywords>
  <cp:lastModifiedBy>李志超</cp:lastModifiedBy>
  <dcterms:modified xsi:type="dcterms:W3CDTF">2026-05-06T08:00:48Z</dcterms:modified>
  <dc:subject>APP车源数据采集流程、页面契约、字段契约、状态机</dc:subject>
  <dc:title>瓜子数据获取流程文档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eyJoZGlkIjoiMjFlMmJjMjA5MmE3MjFiNjJiOGUxZmJmNTk3NTNlODQiLCJ1c2VySWQiOiIzMTExNzM3OTgifQ==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80F2BB8B2A1840029E5A61F1DA24F852_12</vt:lpwstr>
  </property>
</Properties>
</file>