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svg" ContentType="image/svg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0" w:name="title"/>
    <w:p>
      <w:pPr>
        <w:pStyle w:val="Heading1"/>
      </w:pPr>
      <w:r>
        <w:t xml:space="preserve">The relationship between in-game player behaviour, performance, and well-being.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Thomas Hakman</w:t>
      </w:r>
    </w:p>
    <w:p>
      <w:pPr>
        <w:pStyle w:val="Author"/>
      </w:pPr>
      <w:r>
        <w:t xml:space="preserve">Oxford Internet Institute, University of Oxford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0"/>
    <w:bookmarkStart w:id="26" w:name="author-note"/>
    <w:p>
      <w:pPr>
        <w:pStyle w:val="Heading1"/>
      </w:pPr>
      <w:r>
        <w:t xml:space="preserve">Author Note</w:t>
      </w:r>
    </w:p>
    <w:p>
      <w:pPr>
        <w:pStyle w:val="FirstParagraph"/>
      </w:pPr>
      <w:r>
        <w:t xml:space="preserve">Thomas Hakman</w:t>
      </w:r>
      <w:r>
        <w:t xml:space="preserve"> </w:t>
      </w:r>
      <w:bookmarkStart w:id="25" w:name="orchid"/>
      <w:r>
        <w:drawing>
          <wp:inline>
            <wp:extent cx="152279" cy="152279"/>
            <wp:effectExtent b="0" l="0" r="0" t="0"/>
            <wp:docPr descr="Orcid ID Logo: A green circle with white letters ID" title="" id="22" name="Picture"/>
            <a:graphic>
              <a:graphicData uri="http://schemas.openxmlformats.org/drawingml/2006/picture">
                <pic:pic>
                  <pic:nvPicPr>
                    <pic:cNvPr descr="_extensions/wjschne/apaquarto/ORCID-iD_icon-vector.sv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279" cy="152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  <w:r>
        <w:t xml:space="preserve"> </w:t>
      </w:r>
      <w:r>
        <w:t xml:space="preserve">https://orcid.org/0009-0009-8292-2482</w:t>
      </w:r>
    </w:p>
    <w:p>
      <w:pPr>
        <w:pStyle w:val="BodyText"/>
      </w:pPr>
      <w:r>
        <w:t xml:space="preserve">Author roles were classified using the Contributor Role Taxonomy (CRediT; https://credit.niso.org/) as follows: </w:t>
      </w:r>
      <w:r>
        <w:rPr>
          <w:i/>
          <w:iCs/>
        </w:rPr>
        <w:t xml:space="preserve">Thomas Hakman</w:t>
      </w:r>
      <w:r>
        <w:rPr>
          <w:b/>
          <w:bCs/>
        </w:rPr>
        <w:t xml:space="preserve">: </w:t>
      </w:r>
      <w:r>
        <w:t xml:space="preserve">conceptualization and writing – original draft</w:t>
      </w:r>
    </w:p>
    <w:p>
      <w:pPr>
        <w:pStyle w:val="BodyText"/>
      </w:pPr>
      <w:r>
        <w:t xml:space="preserve">Correspondence concerning this article should be addressed to Thomas Hakman, Oxford Internet Institute, University of Oxford, 1 St Giles’, Oxford, Oxfordshire OX1 3JS, UK, Email: thomas.hakman@oii.ox.ac.uk</w:t>
      </w:r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Abstract</w:t>
      </w:r>
    </w:p>
    <w:p>
      <w:pPr>
        <w:pStyle w:val="AbstractFirstParagraph"/>
      </w:pPr>
      <w:r>
        <w:t xml:space="preserve">This document is a template.</w:t>
      </w:r>
    </w:p>
    <w:p>
      <w:pPr>
        <w:pStyle w:val="BodyText"/>
      </w:pPr>
      <w:r>
        <w:rPr>
          <w:i/>
          <w:iCs/>
        </w:rPr>
        <w:t xml:space="preserve">Keywords</w:t>
      </w:r>
      <w:r>
        <w:t xml:space="preserve">: keyword1, keyword2, keyword3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The relationship between in-game player behaviour, performance, and well-being.</w:t>
      </w:r>
    </w:p>
    <w:bookmarkEnd w:id="28"/>
    <w:bookmarkStart w:id="32" w:name="method"/>
    <w:p>
      <w:pPr>
        <w:pStyle w:val="Heading1"/>
      </w:pPr>
      <w:r>
        <w:t xml:space="preserve">Method</w:t>
      </w:r>
    </w:p>
    <w:bookmarkStart w:id="29" w:name="participants"/>
    <w:p>
      <w:pPr>
        <w:pStyle w:val="Heading2"/>
      </w:pPr>
      <w:r>
        <w:t xml:space="preserve">Participants</w:t>
      </w:r>
    </w:p>
    <w:bookmarkEnd w:id="29"/>
    <w:bookmarkStart w:id="30" w:name="measures"/>
    <w:p>
      <w:pPr>
        <w:pStyle w:val="Heading2"/>
      </w:pPr>
      <w:r>
        <w:t xml:space="preserve">Measures</w:t>
      </w:r>
    </w:p>
    <w:bookmarkEnd w:id="30"/>
    <w:bookmarkStart w:id="31" w:name="procedure"/>
    <w:p>
      <w:pPr>
        <w:pStyle w:val="Heading2"/>
      </w:pPr>
      <w:r>
        <w:t xml:space="preserve">Procedure</w:t>
      </w:r>
    </w:p>
    <w:bookmarkEnd w:id="31"/>
    <w:bookmarkEnd w:id="32"/>
    <w:bookmarkStart w:id="33" w:name="results"/>
    <w:p>
      <w:pPr>
        <w:pStyle w:val="Heading1"/>
      </w:pPr>
      <w:r>
        <w:t xml:space="preserve">Results</w:t>
      </w:r>
    </w:p>
    <w:bookmarkEnd w:id="33"/>
    <w:bookmarkStart w:id="36" w:name="discussion"/>
    <w:p>
      <w:pPr>
        <w:pStyle w:val="Heading1"/>
      </w:pPr>
      <w:r>
        <w:t xml:space="preserve">Discussion</w:t>
      </w:r>
    </w:p>
    <w:bookmarkStart w:id="34" w:name="limitations-and-future-directions"/>
    <w:p>
      <w:pPr>
        <w:pStyle w:val="Heading2"/>
      </w:pPr>
      <w:r>
        <w:t xml:space="preserve">Limitations and Future Directions</w:t>
      </w:r>
    </w:p>
    <w:bookmarkEnd w:id="34"/>
    <w:bookmarkStart w:id="35" w:name="conclusion"/>
    <w:p>
      <w:pPr>
        <w:pStyle w:val="Heading2"/>
      </w:pPr>
      <w:r>
        <w:t xml:space="preserve">Conclusion</w:t>
      </w:r>
    </w:p>
    <w:p>
      <w:r>
        <w:br w:type="page"/>
      </w:r>
    </w:p>
    <w:bookmarkEnd w:id="35"/>
    <w:bookmarkEnd w:id="36"/>
    <w:bookmarkStart w:id="37" w:name="appendix"/>
    <w:p>
      <w:pPr>
        <w:pStyle w:val="Heading1"/>
      </w:pPr>
      <w:r>
        <w:t xml:space="preserve">Appendix</w:t>
      </w:r>
    </w:p>
    <w:bookmarkEnd w:id="37"/>
    <w:bookmarkStart w:id="38" w:name="title-for-appendix"/>
    <w:p>
      <w:pPr>
        <w:pStyle w:val="Heading1"/>
      </w:pPr>
      <w:r>
        <w:t xml:space="preserve">Title for Appendix</w:t>
      </w:r>
    </w:p>
    <w:bookmarkEnd w:id="38"/>
    <w:sectPr w:rsidR="007868AB" w:rsidRPr="005528BA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1" Target="media/rId21.sv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IN-GAME PLAYER BEHAVIOUR, PERFORMANCE, AND WELL-BEING</dc:description>
  <dc:language>en</dc:language>
  <cp:keywords>keyword1, keyword2, keyword3</cp:keywords>
  <dcterms:created xsi:type="dcterms:W3CDTF">2025-02-25T21:40:21Z</dcterms:created>
  <dcterms:modified xsi:type="dcterms:W3CDTF">2025-02-25T21:40:21Z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ffiliationsdifferent">
    <vt:lpwstr>False</vt:lpwstr>
  </property>
  <property fmtid="{D5CDD505-2E9C-101B-9397-08002B2CF9AE}" pid="4" name="apaabstract">
    <vt:lpwstr>This document is a template.</vt:lpwstr>
  </property>
  <property fmtid="{D5CDD505-2E9C-101B-9397-08002B2CF9AE}" pid="5" name="apaauthor">
    <vt:lpwstr/>
  </property>
  <property fmtid="{D5CDD505-2E9C-101B-9397-08002B2CF9AE}" pid="6" name="apatitle">
    <vt:lpwstr>The relationship between in-game player behaviour, performance, and well-being.</vt:lpwstr>
  </property>
  <property fmtid="{D5CDD505-2E9C-101B-9397-08002B2CF9AE}" pid="7" name="apatitledisplay">
    <vt:lpwstr>The relationship between in-game player behaviour, performance, and well-being.</vt:lpwstr>
  </property>
  <property fmtid="{D5CDD505-2E9C-101B-9397-08002B2CF9AE}" pid="8" name="author-note">
    <vt:lpwstr/>
  </property>
  <property fmtid="{D5CDD505-2E9C-101B-9397-08002B2CF9AE}" pid="9" name="authors">
    <vt:lpwstr/>
  </property>
  <property fmtid="{D5CDD505-2E9C-101B-9397-08002B2CF9AE}" pid="10" name="biblio-config">
    <vt:lpwstr>True</vt:lpwstr>
  </property>
  <property fmtid="{D5CDD505-2E9C-101B-9397-08002B2CF9AE}" pid="11" name="by-affiliation">
    <vt:lpwstr/>
  </property>
  <property fmtid="{D5CDD505-2E9C-101B-9397-08002B2CF9AE}" pid="12" name="by-author">
    <vt:lpwstr/>
  </property>
  <property fmtid="{D5CDD505-2E9C-101B-9397-08002B2CF9AE}" pid="13" name="cap-location">
    <vt:lpwstr>top</vt:lpwstr>
  </property>
  <property fmtid="{D5CDD505-2E9C-101B-9397-08002B2CF9AE}" pid="14" name="csl">
    <vt:lpwstr>_extensions/wjschne/apaquarto/apa.csl</vt:lpwstr>
  </property>
  <property fmtid="{D5CDD505-2E9C-101B-9397-08002B2CF9AE}" pid="15" name="disclosures">
    <vt:lpwstr/>
  </property>
  <property fmtid="{D5CDD505-2E9C-101B-9397-08002B2CF9AE}" pid="16" name="documentmode">
    <vt:lpwstr>man</vt:lpwstr>
  </property>
  <property fmtid="{D5CDD505-2E9C-101B-9397-08002B2CF9AE}" pid="17" name="fig-cap-location">
    <vt:lpwstr>top</vt:lpwstr>
  </property>
  <property fmtid="{D5CDD505-2E9C-101B-9397-08002B2CF9AE}" pid="18" name="header-includes">
    <vt:lpwstr/>
  </property>
  <property fmtid="{D5CDD505-2E9C-101B-9397-08002B2CF9AE}" pid="19" name="include-after">
    <vt:lpwstr/>
  </property>
  <property fmtid="{D5CDD505-2E9C-101B-9397-08002B2CF9AE}" pid="20" name="include-before">
    <vt:lpwstr/>
  </property>
  <property fmtid="{D5CDD505-2E9C-101B-9397-08002B2CF9AE}" pid="21" name="knitr">
    <vt:lpwstr/>
  </property>
  <property fmtid="{D5CDD505-2E9C-101B-9397-08002B2CF9AE}" pid="22" name="labels">
    <vt:lpwstr/>
  </property>
  <property fmtid="{D5CDD505-2E9C-101B-9397-08002B2CF9AE}" pid="23" name="language">
    <vt:lpwstr/>
  </property>
  <property fmtid="{D5CDD505-2E9C-101B-9397-08002B2CF9AE}" pid="24" name="link-citations">
    <vt:lpwstr>True</vt:lpwstr>
  </property>
  <property fmtid="{D5CDD505-2E9C-101B-9397-08002B2CF9AE}" pid="25" name="no-ampersand-parenthetical">
    <vt:lpwstr>False</vt:lpwstr>
  </property>
  <property fmtid="{D5CDD505-2E9C-101B-9397-08002B2CF9AE}" pid="26" name="oneaffiliation">
    <vt:lpwstr>True</vt:lpwstr>
  </property>
  <property fmtid="{D5CDD505-2E9C-101B-9397-08002B2CF9AE}" pid="27" name="oneauthor">
    <vt:lpwstr>True</vt:lpwstr>
  </property>
  <property fmtid="{D5CDD505-2E9C-101B-9397-08002B2CF9AE}" pid="28" name="preview">
    <vt:lpwstr/>
  </property>
  <property fmtid="{D5CDD505-2E9C-101B-9397-08002B2CF9AE}" pid="29" name="references">
    <vt:lpwstr/>
  </property>
  <property fmtid="{D5CDD505-2E9C-101B-9397-08002B2CF9AE}" pid="30" name="revealjs-plugins">
    <vt:lpwstr/>
  </property>
  <property fmtid="{D5CDD505-2E9C-101B-9397-08002B2CF9AE}" pid="31" name="shorttitle">
    <vt:lpwstr>IN-GAME PLAYER BEHAVIOUR, PERFORMANCE, AND WELL-BEING</vt:lpwstr>
  </property>
  <property fmtid="{D5CDD505-2E9C-101B-9397-08002B2CF9AE}" pid="32" name="suppress-abstract">
    <vt:lpwstr>False</vt:lpwstr>
  </property>
  <property fmtid="{D5CDD505-2E9C-101B-9397-08002B2CF9AE}" pid="33" name="suppress-affiliation">
    <vt:lpwstr>False</vt:lpwstr>
  </property>
  <property fmtid="{D5CDD505-2E9C-101B-9397-08002B2CF9AE}" pid="34" name="suppress-author">
    <vt:lpwstr>False</vt:lpwstr>
  </property>
  <property fmtid="{D5CDD505-2E9C-101B-9397-08002B2CF9AE}" pid="35" name="suppress-author-note">
    <vt:lpwstr>False</vt:lpwstr>
  </property>
  <property fmtid="{D5CDD505-2E9C-101B-9397-08002B2CF9AE}" pid="36" name="suppress-corresponding-address">
    <vt:lpwstr>False</vt:lpwstr>
  </property>
  <property fmtid="{D5CDD505-2E9C-101B-9397-08002B2CF9AE}" pid="37" name="suppress-corresponding-affiliation-name">
    <vt:lpwstr>False</vt:lpwstr>
  </property>
  <property fmtid="{D5CDD505-2E9C-101B-9397-08002B2CF9AE}" pid="38" name="suppress-corresponding-city">
    <vt:lpwstr>False</vt:lpwstr>
  </property>
  <property fmtid="{D5CDD505-2E9C-101B-9397-08002B2CF9AE}" pid="39" name="suppress-corresponding-department">
    <vt:lpwstr>False</vt:lpwstr>
  </property>
  <property fmtid="{D5CDD505-2E9C-101B-9397-08002B2CF9AE}" pid="40" name="suppress-corresponding-email">
    <vt:lpwstr>False</vt:lpwstr>
  </property>
  <property fmtid="{D5CDD505-2E9C-101B-9397-08002B2CF9AE}" pid="41" name="suppress-corresponding-group">
    <vt:lpwstr>False</vt:lpwstr>
  </property>
  <property fmtid="{D5CDD505-2E9C-101B-9397-08002B2CF9AE}" pid="42" name="suppress-corresponding-paragraph">
    <vt:lpwstr>False</vt:lpwstr>
  </property>
  <property fmtid="{D5CDD505-2E9C-101B-9397-08002B2CF9AE}" pid="43" name="suppress-corresponding-postal-code">
    <vt:lpwstr>False</vt:lpwstr>
  </property>
  <property fmtid="{D5CDD505-2E9C-101B-9397-08002B2CF9AE}" pid="44" name="suppress-corresponding-region">
    <vt:lpwstr>False</vt:lpwstr>
  </property>
  <property fmtid="{D5CDD505-2E9C-101B-9397-08002B2CF9AE}" pid="45" name="suppress-credit-statement">
    <vt:lpwstr>False</vt:lpwstr>
  </property>
  <property fmtid="{D5CDD505-2E9C-101B-9397-08002B2CF9AE}" pid="46" name="suppress-disclosures-paragraph">
    <vt:lpwstr>False</vt:lpwstr>
  </property>
  <property fmtid="{D5CDD505-2E9C-101B-9397-08002B2CF9AE}" pid="47" name="suppress-impact-statement">
    <vt:lpwstr>False</vt:lpwstr>
  </property>
  <property fmtid="{D5CDD505-2E9C-101B-9397-08002B2CF9AE}" pid="48" name="suppress-keywords">
    <vt:lpwstr>False</vt:lpwstr>
  </property>
  <property fmtid="{D5CDD505-2E9C-101B-9397-08002B2CF9AE}" pid="49" name="suppress-orcid">
    <vt:lpwstr>False</vt:lpwstr>
  </property>
  <property fmtid="{D5CDD505-2E9C-101B-9397-08002B2CF9AE}" pid="50" name="suppress-short-title">
    <vt:lpwstr>False</vt:lpwstr>
  </property>
  <property fmtid="{D5CDD505-2E9C-101B-9397-08002B2CF9AE}" pid="51" name="suppress-status-change-paragraph">
    <vt:lpwstr>False</vt:lpwstr>
  </property>
  <property fmtid="{D5CDD505-2E9C-101B-9397-08002B2CF9AE}" pid="52" name="suppress-title">
    <vt:lpwstr>False</vt:lpwstr>
  </property>
  <property fmtid="{D5CDD505-2E9C-101B-9397-08002B2CF9AE}" pid="53" name="suppress-title-introduction">
    <vt:lpwstr>False</vt:lpwstr>
  </property>
  <property fmtid="{D5CDD505-2E9C-101B-9397-08002B2CF9AE}" pid="54" name="suppress-title-page">
    <vt:lpwstr>False</vt:lpwstr>
  </property>
  <property fmtid="{D5CDD505-2E9C-101B-9397-08002B2CF9AE}" pid="55" name="suppress-title-page-number">
    <vt:lpwstr>False</vt:lpwstr>
  </property>
  <property fmtid="{D5CDD505-2E9C-101B-9397-08002B2CF9AE}" pid="56" name="tbl-cap-location">
    <vt:lpwstr>top</vt:lpwstr>
  </property>
  <property fmtid="{D5CDD505-2E9C-101B-9397-08002B2CF9AE}" pid="57" name="toc-title">
    <vt:lpwstr>Table of contents</vt:lpwstr>
  </property>
  <property fmtid="{D5CDD505-2E9C-101B-9397-08002B2CF9AE}" pid="58" name="zerocitations">
    <vt:lpwstr>True</vt:lpwstr>
  </property>
</Properties>
</file>