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E8D9" w14:textId="77777777" w:rsidR="007456C8" w:rsidRPr="00CA5450" w:rsidRDefault="007456C8" w:rsidP="007B28B4">
      <w:pPr>
        <w:spacing w:line="360" w:lineRule="auto"/>
        <w:jc w:val="center"/>
        <w:rPr>
          <w:rFonts w:cs="Times New Roman"/>
          <w:szCs w:val="24"/>
        </w:rPr>
      </w:pPr>
      <w:r w:rsidRPr="00CA5450">
        <w:rPr>
          <w:rFonts w:cs="Times New Roman"/>
          <w:noProof/>
          <w:szCs w:val="24"/>
        </w:rPr>
        <w:drawing>
          <wp:inline distT="0" distB="0" distL="0" distR="0" wp14:anchorId="4AF773AA" wp14:editId="121D185A">
            <wp:extent cx="2781300" cy="866775"/>
            <wp:effectExtent l="0" t="0" r="0" b="0"/>
            <wp:docPr id="2135511969" name="Εικόνα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u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866775"/>
                    </a:xfrm>
                    <a:prstGeom prst="rect">
                      <a:avLst/>
                    </a:prstGeom>
                    <a:noFill/>
                    <a:ln>
                      <a:noFill/>
                    </a:ln>
                  </pic:spPr>
                </pic:pic>
              </a:graphicData>
            </a:graphic>
          </wp:inline>
        </w:drawing>
      </w:r>
    </w:p>
    <w:p w14:paraId="1ED57539" w14:textId="77777777" w:rsidR="007456C8" w:rsidRPr="00CA5450" w:rsidRDefault="007456C8" w:rsidP="00D61339">
      <w:pPr>
        <w:spacing w:line="360" w:lineRule="auto"/>
        <w:jc w:val="center"/>
        <w:rPr>
          <w:rFonts w:cs="Times New Roman"/>
          <w:szCs w:val="24"/>
        </w:rPr>
      </w:pPr>
    </w:p>
    <w:p w14:paraId="7DFEBB82" w14:textId="77777777" w:rsidR="007456C8" w:rsidRPr="00CA5450" w:rsidRDefault="007456C8" w:rsidP="00D61339">
      <w:pPr>
        <w:spacing w:line="360" w:lineRule="auto"/>
        <w:jc w:val="center"/>
        <w:rPr>
          <w:rFonts w:cs="Times New Roman"/>
          <w:szCs w:val="24"/>
        </w:rPr>
      </w:pPr>
    </w:p>
    <w:p w14:paraId="306C6616" w14:textId="77777777" w:rsidR="007456C8" w:rsidRPr="00CA5450" w:rsidRDefault="007456C8" w:rsidP="00D61339">
      <w:pPr>
        <w:spacing w:line="360" w:lineRule="auto"/>
        <w:jc w:val="center"/>
        <w:rPr>
          <w:rFonts w:cs="Times New Roman"/>
          <w:szCs w:val="24"/>
        </w:rPr>
      </w:pPr>
      <w:r w:rsidRPr="00CA5450">
        <w:rPr>
          <w:rFonts w:cs="Times New Roman"/>
          <w:szCs w:val="24"/>
        </w:rPr>
        <w:t>Μεταπτυχιακό στη Διοίκηση Επιχειρήσεων (ΜΒΑ)</w:t>
      </w:r>
    </w:p>
    <w:p w14:paraId="757AD6A4" w14:textId="5F3E297E" w:rsidR="008664CD" w:rsidRPr="00CA5450" w:rsidRDefault="008664CD" w:rsidP="00D61339">
      <w:pPr>
        <w:spacing w:line="360" w:lineRule="auto"/>
        <w:jc w:val="center"/>
        <w:rPr>
          <w:rFonts w:cs="Times New Roman"/>
          <w:szCs w:val="24"/>
        </w:rPr>
      </w:pPr>
      <w:r w:rsidRPr="00CA5450">
        <w:rPr>
          <w:rFonts w:cs="Times New Roman"/>
          <w:szCs w:val="24"/>
        </w:rPr>
        <w:t>Εκπόνηση Μεταπτυχιακής Διπλωματικής Εργασίας</w:t>
      </w:r>
    </w:p>
    <w:p w14:paraId="77A83573" w14:textId="77777777" w:rsidR="007456C8" w:rsidRPr="00CA5450" w:rsidRDefault="007456C8" w:rsidP="00D61339">
      <w:pPr>
        <w:spacing w:line="360" w:lineRule="auto"/>
        <w:jc w:val="center"/>
        <w:rPr>
          <w:rFonts w:cs="Times New Roman"/>
          <w:szCs w:val="24"/>
        </w:rPr>
      </w:pPr>
    </w:p>
    <w:p w14:paraId="0B177DE2" w14:textId="77777777" w:rsidR="007456C8" w:rsidRPr="00CA5450" w:rsidRDefault="007456C8" w:rsidP="00BA66D0">
      <w:r w:rsidRPr="00CA5450">
        <w:br/>
      </w:r>
    </w:p>
    <w:p w14:paraId="1F44F961" w14:textId="77777777" w:rsidR="007456C8" w:rsidRPr="00CA5450" w:rsidRDefault="007456C8" w:rsidP="00D61339">
      <w:pPr>
        <w:spacing w:line="360" w:lineRule="auto"/>
        <w:jc w:val="center"/>
        <w:rPr>
          <w:rFonts w:cs="Times New Roman"/>
          <w:szCs w:val="24"/>
        </w:rPr>
      </w:pPr>
      <w:r w:rsidRPr="00CA5450">
        <w:rPr>
          <w:rFonts w:cs="Times New Roman"/>
          <w:szCs w:val="24"/>
        </w:rPr>
        <w:br/>
      </w:r>
      <w:r w:rsidRPr="00CA5450">
        <w:rPr>
          <w:rFonts w:cs="Times New Roman"/>
          <w:szCs w:val="24"/>
        </w:rPr>
        <w:br/>
      </w:r>
    </w:p>
    <w:p w14:paraId="341FD382" w14:textId="35C1695A" w:rsidR="007456C8" w:rsidRPr="00CA5450" w:rsidRDefault="008664CD" w:rsidP="00D61339">
      <w:pPr>
        <w:spacing w:line="360" w:lineRule="auto"/>
        <w:jc w:val="center"/>
        <w:rPr>
          <w:rFonts w:cs="Times New Roman"/>
          <w:b/>
          <w:bCs/>
          <w:szCs w:val="24"/>
        </w:rPr>
      </w:pPr>
      <w:r w:rsidRPr="00CA5450">
        <w:rPr>
          <w:rFonts w:cs="Times New Roman"/>
          <w:b/>
          <w:bCs/>
          <w:szCs w:val="24"/>
          <w:lang w:val="en-US"/>
        </w:rPr>
        <w:t>Demand</w:t>
      </w:r>
      <w:r w:rsidRPr="00CA5450">
        <w:rPr>
          <w:rFonts w:cs="Times New Roman"/>
          <w:b/>
          <w:bCs/>
          <w:szCs w:val="24"/>
        </w:rPr>
        <w:t xml:space="preserve"> </w:t>
      </w:r>
      <w:r w:rsidRPr="00CA5450">
        <w:rPr>
          <w:rFonts w:cs="Times New Roman"/>
          <w:b/>
          <w:bCs/>
          <w:szCs w:val="24"/>
          <w:lang w:val="en-US"/>
        </w:rPr>
        <w:t>forecasting</w:t>
      </w:r>
      <w:r w:rsidR="007456C8" w:rsidRPr="00CA5450">
        <w:rPr>
          <w:rFonts w:cs="Times New Roman"/>
          <w:b/>
          <w:bCs/>
          <w:szCs w:val="24"/>
        </w:rPr>
        <w:t>:</w:t>
      </w:r>
    </w:p>
    <w:p w14:paraId="1980BD40" w14:textId="6D6EF379" w:rsidR="007456C8" w:rsidRPr="00CA5450" w:rsidRDefault="008664CD" w:rsidP="00D61339">
      <w:pPr>
        <w:spacing w:line="360" w:lineRule="auto"/>
        <w:jc w:val="center"/>
        <w:rPr>
          <w:rFonts w:cs="Times New Roman"/>
          <w:szCs w:val="24"/>
        </w:rPr>
      </w:pPr>
      <w:r w:rsidRPr="00CA5450">
        <w:rPr>
          <w:rFonts w:cs="Times New Roman"/>
          <w:b/>
          <w:bCs/>
          <w:szCs w:val="24"/>
        </w:rPr>
        <w:t xml:space="preserve">Πρόβλεψη ζήτησης μέσω ανάλυσης χρονοσειρών </w:t>
      </w:r>
      <w:r w:rsidR="007456C8" w:rsidRPr="00CA5450">
        <w:rPr>
          <w:rFonts w:cs="Times New Roman"/>
          <w:szCs w:val="24"/>
        </w:rPr>
        <w:br/>
      </w:r>
      <w:r w:rsidR="007456C8" w:rsidRPr="00CA5450">
        <w:rPr>
          <w:rFonts w:cs="Times New Roman"/>
          <w:szCs w:val="24"/>
        </w:rPr>
        <w:br/>
      </w:r>
      <w:r w:rsidR="007456C8" w:rsidRPr="00CA5450">
        <w:rPr>
          <w:rFonts w:cs="Times New Roman"/>
          <w:szCs w:val="24"/>
        </w:rPr>
        <w:br/>
      </w:r>
    </w:p>
    <w:p w14:paraId="7AE8F79E" w14:textId="77777777" w:rsidR="007456C8" w:rsidRPr="00CA5450" w:rsidRDefault="007456C8" w:rsidP="00D61339">
      <w:pPr>
        <w:spacing w:line="360" w:lineRule="auto"/>
        <w:jc w:val="center"/>
        <w:rPr>
          <w:rFonts w:cs="Times New Roman"/>
          <w:szCs w:val="24"/>
        </w:rPr>
      </w:pPr>
    </w:p>
    <w:p w14:paraId="56707184" w14:textId="77777777" w:rsidR="007456C8" w:rsidRPr="00CA5450" w:rsidRDefault="007456C8" w:rsidP="00D61339">
      <w:pPr>
        <w:spacing w:line="360" w:lineRule="auto"/>
        <w:jc w:val="center"/>
        <w:rPr>
          <w:rFonts w:cs="Times New Roman"/>
          <w:szCs w:val="24"/>
        </w:rPr>
      </w:pPr>
    </w:p>
    <w:p w14:paraId="76829B31" w14:textId="1E132FBF" w:rsidR="007456C8" w:rsidRDefault="007456C8" w:rsidP="00D61339">
      <w:pPr>
        <w:spacing w:line="360" w:lineRule="auto"/>
        <w:jc w:val="center"/>
        <w:rPr>
          <w:rFonts w:cs="Times New Roman"/>
          <w:szCs w:val="24"/>
        </w:rPr>
      </w:pPr>
      <w:r w:rsidRPr="00CA5450">
        <w:rPr>
          <w:rFonts w:cs="Times New Roman"/>
          <w:szCs w:val="24"/>
        </w:rPr>
        <w:br/>
      </w:r>
    </w:p>
    <w:p w14:paraId="77279287" w14:textId="77777777" w:rsidR="00161493" w:rsidRPr="00CA5450" w:rsidRDefault="00161493" w:rsidP="00D61339">
      <w:pPr>
        <w:spacing w:line="360" w:lineRule="auto"/>
        <w:jc w:val="center"/>
        <w:rPr>
          <w:rFonts w:cs="Times New Roman"/>
          <w:szCs w:val="24"/>
        </w:rPr>
      </w:pPr>
    </w:p>
    <w:p w14:paraId="2C0BB285" w14:textId="7FC9A9C3" w:rsidR="007456C8" w:rsidRPr="00CA5450" w:rsidRDefault="007456C8" w:rsidP="00D61339">
      <w:pPr>
        <w:spacing w:line="360" w:lineRule="auto"/>
        <w:jc w:val="center"/>
        <w:rPr>
          <w:rFonts w:cs="Times New Roman"/>
          <w:szCs w:val="24"/>
        </w:rPr>
      </w:pPr>
      <w:r w:rsidRPr="00CA5450">
        <w:rPr>
          <w:rFonts w:cs="Times New Roman"/>
          <w:szCs w:val="24"/>
        </w:rPr>
        <w:t>Θωμάς Μούλιαρας AM: 458</w:t>
      </w:r>
    </w:p>
    <w:p w14:paraId="57B4B7AE" w14:textId="0A158B01" w:rsidR="007456C8" w:rsidRPr="00CA5450" w:rsidRDefault="007456C8" w:rsidP="00D61339">
      <w:pPr>
        <w:spacing w:line="360" w:lineRule="auto"/>
        <w:jc w:val="center"/>
        <w:rPr>
          <w:rFonts w:cs="Times New Roman"/>
          <w:szCs w:val="24"/>
        </w:rPr>
      </w:pPr>
      <w:r w:rsidRPr="00CA5450">
        <w:rPr>
          <w:rFonts w:cs="Times New Roman"/>
          <w:szCs w:val="24"/>
        </w:rPr>
        <w:t>Σέρρες, 202</w:t>
      </w:r>
      <w:r w:rsidR="00165B10">
        <w:rPr>
          <w:rFonts w:cs="Times New Roman"/>
          <w:szCs w:val="24"/>
        </w:rPr>
        <w:t>6</w:t>
      </w:r>
    </w:p>
    <w:p w14:paraId="7BEB3CD7" w14:textId="167ABE79" w:rsidR="00722FCB" w:rsidRPr="00CA5450" w:rsidRDefault="00722FCB" w:rsidP="00D61339">
      <w:pPr>
        <w:spacing w:line="360" w:lineRule="auto"/>
        <w:jc w:val="center"/>
        <w:rPr>
          <w:rFonts w:cs="Times New Roman"/>
          <w:b/>
          <w:bCs/>
          <w:sz w:val="28"/>
          <w:szCs w:val="28"/>
        </w:rPr>
      </w:pPr>
      <w:r w:rsidRPr="00CA5450">
        <w:rPr>
          <w:rFonts w:cs="Times New Roman"/>
          <w:b/>
          <w:bCs/>
          <w:sz w:val="28"/>
          <w:szCs w:val="28"/>
        </w:rPr>
        <w:lastRenderedPageBreak/>
        <w:t>Περίληψη</w:t>
      </w:r>
    </w:p>
    <w:p w14:paraId="484CD9E8" w14:textId="77777777" w:rsidR="00741A90" w:rsidRPr="00741A90" w:rsidRDefault="00741A90" w:rsidP="00741A90">
      <w:pPr>
        <w:spacing w:line="360" w:lineRule="auto"/>
        <w:rPr>
          <w:rFonts w:cs="Times New Roman"/>
          <w:szCs w:val="24"/>
        </w:rPr>
      </w:pPr>
      <w:r w:rsidRPr="00741A90">
        <w:rPr>
          <w:rFonts w:cs="Times New Roman"/>
          <w:szCs w:val="24"/>
        </w:rPr>
        <w:t>Η πρόβλεψη της ζήτησης αποτελεί μία από τις σημαντικότερες διαδικασίες στη σύγχρονη διοίκηση επιχειρήσεων, καθώς επηρεάζει άμεσα τον προγραμματισμό, τη διαχείριση αποθεμάτων και τη λήψη επιχειρησιακών αποφάσεων. Η δυνατότητα αξιόπιστης εκτίμησης της μελλοντικής ζήτησης επιτρέπει στις επιχειρήσεις να προσαρμόζουν αποτελεσματικότερα τις λειτουργίες τους και να μειώνουν την αβεβαιότητα που χαρακτηρίζει τα σύγχρονα επιχειρησιακά περιβάλλοντα.</w:t>
      </w:r>
    </w:p>
    <w:p w14:paraId="47506F26" w14:textId="60B72F02" w:rsidR="00741A90" w:rsidRPr="00741A90" w:rsidRDefault="00741A90" w:rsidP="00741A90">
      <w:pPr>
        <w:spacing w:line="360" w:lineRule="auto"/>
        <w:rPr>
          <w:rFonts w:cs="Times New Roman"/>
          <w:szCs w:val="24"/>
        </w:rPr>
      </w:pPr>
      <w:r w:rsidRPr="00741A90">
        <w:rPr>
          <w:rFonts w:cs="Times New Roman"/>
          <w:szCs w:val="24"/>
        </w:rPr>
        <w:t xml:space="preserve">Στην παρούσα διπλωματική εργασία εξετάζεται η εφαρμογή τεχνικών πρόβλεψης ζήτησης μέσω ανάλυσης χρονοσειρών, χρησιμοποιώντας πραγματικά δεδομένα ημερήσιων πωλήσεων από το σύνολο δεδομένων Rossmann Store Sales. Για την υλοποίηση της ανάλυσης αναπτύχθηκε εφαρμογή σε γλώσσα Python, η οποία περιλαμβάνει διαδικασίες </w:t>
      </w:r>
      <w:r w:rsidR="00E0159F" w:rsidRPr="00741A90">
        <w:rPr>
          <w:rFonts w:cs="Times New Roman"/>
          <w:szCs w:val="24"/>
        </w:rPr>
        <w:t>προ επεξεργασίας</w:t>
      </w:r>
      <w:r w:rsidRPr="00741A90">
        <w:rPr>
          <w:rFonts w:cs="Times New Roman"/>
          <w:szCs w:val="24"/>
        </w:rPr>
        <w:t xml:space="preserve"> δεδομένων, εφαρμογής μοντέλων πρόβλεψης, αξιολόγησης αποτελεσμάτων και εξαγωγής αναφορών.</w:t>
      </w:r>
    </w:p>
    <w:p w14:paraId="73C4E4C9" w14:textId="4673D970" w:rsidR="00741A90" w:rsidRPr="00741A90" w:rsidRDefault="00741A90" w:rsidP="00741A90">
      <w:pPr>
        <w:spacing w:line="360" w:lineRule="auto"/>
        <w:rPr>
          <w:rFonts w:cs="Times New Roman"/>
          <w:szCs w:val="24"/>
        </w:rPr>
      </w:pPr>
      <w:r w:rsidRPr="00741A90">
        <w:rPr>
          <w:rFonts w:cs="Times New Roman"/>
          <w:szCs w:val="24"/>
        </w:rPr>
        <w:t xml:space="preserve">Συγκεκριμένα, εφαρμόστηκαν τρεις διαφορετικές προσεγγίσεις πρόβλεψης: η μέθοδος Κινητού Μέσου (Moving Average), η Απλή Εκθετική Εξομάλυνση (Simple Exponential Smoothing) και η Γραμμική Παλινδρόμηση (Linear Regression). Η αξιολόγηση της απόδοσης των μοντέλων πραγματοποιήθηκε μέσω στατιστικών δεικτών σφάλματος, όπως οι MAE, MSE και RMSE, με στόχο τη σύγκριση της ακρίβειας και της </w:t>
      </w:r>
      <w:r w:rsidR="00E0159F" w:rsidRPr="00741A90">
        <w:rPr>
          <w:rFonts w:cs="Times New Roman"/>
          <w:szCs w:val="24"/>
        </w:rPr>
        <w:t>καταλληλότητα</w:t>
      </w:r>
      <w:r w:rsidR="00E0159F">
        <w:rPr>
          <w:rFonts w:cs="Times New Roman"/>
          <w:szCs w:val="24"/>
        </w:rPr>
        <w:t xml:space="preserve">ς </w:t>
      </w:r>
      <w:r w:rsidRPr="00741A90">
        <w:rPr>
          <w:rFonts w:cs="Times New Roman"/>
          <w:szCs w:val="24"/>
        </w:rPr>
        <w:t>κάθε μεθόδου.</w:t>
      </w:r>
    </w:p>
    <w:p w14:paraId="5E092C65" w14:textId="1CDD1202" w:rsidR="00722FCB" w:rsidRPr="00741A90" w:rsidRDefault="00741A90" w:rsidP="00741A90">
      <w:pPr>
        <w:spacing w:line="360" w:lineRule="auto"/>
        <w:rPr>
          <w:rFonts w:cs="Times New Roman"/>
          <w:szCs w:val="24"/>
        </w:rPr>
      </w:pPr>
      <w:r w:rsidRPr="00741A90">
        <w:rPr>
          <w:rFonts w:cs="Times New Roman"/>
          <w:szCs w:val="24"/>
        </w:rPr>
        <w:t>Τα αποτελέσματα ανέδειξαν ότι οι απλές μέθοδοι χρονοσειρών μπορούν να αποτυπώσουν αποτελεσματικά τη βασική συμπεριφορά της ζήτησης, ενώ η ενσωμάτωση πρόσθετων επιχειρησιακών χαρακτηριστικών μέσω μοντέλων παλινδρόμησης προσφέρει μεγαλύτερη δυνατότητα ανάλυσης και ερμηνείας των παραγόντων που επηρεάζουν τις πωλήσεις. Παράλληλα, αναπτύχθηκε ένα Σύστημα Υποστήριξης Αποφάσεων (Decision Support System – DSS), το οποίο συγκεντρώνει τις διαδικασίες ανάλυσης και πρόβλεψης σε ένα ενιαίο περιβάλλον, υποστηρίζοντας τη λήψη τεκμηριωμένων επιχειρησιακών αποφάσεων.</w:t>
      </w:r>
    </w:p>
    <w:p w14:paraId="12F88F97" w14:textId="77777777" w:rsidR="00722FCB" w:rsidRPr="00CA5450" w:rsidRDefault="00722FCB" w:rsidP="00741A90">
      <w:pPr>
        <w:spacing w:line="360" w:lineRule="auto"/>
        <w:rPr>
          <w:rFonts w:cs="Times New Roman"/>
          <w:b/>
          <w:bCs/>
          <w:sz w:val="28"/>
          <w:szCs w:val="28"/>
        </w:rPr>
      </w:pPr>
    </w:p>
    <w:p w14:paraId="7F68170C" w14:textId="6F153D49" w:rsidR="00722FCB" w:rsidRPr="00CA5450" w:rsidRDefault="00722FCB" w:rsidP="00741A90">
      <w:pPr>
        <w:spacing w:line="360" w:lineRule="auto"/>
        <w:jc w:val="center"/>
        <w:rPr>
          <w:rFonts w:eastAsia="Aptos" w:cs="Times New Roman"/>
          <w:b/>
          <w:szCs w:val="24"/>
        </w:rPr>
      </w:pPr>
      <w:r w:rsidRPr="00CA5450">
        <w:rPr>
          <w:rFonts w:eastAsia="Aptos" w:cs="Times New Roman"/>
          <w:b/>
          <w:szCs w:val="24"/>
        </w:rPr>
        <w:t>Λέξεις Κλειδιά:</w:t>
      </w:r>
    </w:p>
    <w:p w14:paraId="1D86E262" w14:textId="77777777" w:rsidR="00741A90" w:rsidRPr="00741A90" w:rsidRDefault="00741A90" w:rsidP="00741A90">
      <w:pPr>
        <w:spacing w:line="360" w:lineRule="auto"/>
        <w:rPr>
          <w:rFonts w:eastAsia="Aptos" w:cs="Times New Roman"/>
          <w:bCs/>
          <w:szCs w:val="24"/>
        </w:rPr>
      </w:pPr>
      <w:r w:rsidRPr="00741A90">
        <w:rPr>
          <w:rFonts w:eastAsia="Aptos" w:cs="Times New Roman"/>
          <w:bCs/>
          <w:szCs w:val="24"/>
        </w:rPr>
        <w:t>Πρόβλεψη ζήτησης, Ανάλυση χρονοσειρών, Κινητός Μέσος, Εκθετική Εξομάλυνση, Γραμμική Παλινδρόμηση, Python, Σύστημα Υποστήριξης Αποφάσεων.</w:t>
      </w:r>
    </w:p>
    <w:p w14:paraId="2B1DB964" w14:textId="77777777" w:rsidR="00741A90" w:rsidRPr="00CA5450" w:rsidRDefault="00741A90" w:rsidP="00741A90">
      <w:pPr>
        <w:spacing w:line="360" w:lineRule="auto"/>
        <w:rPr>
          <w:rFonts w:eastAsia="Aptos" w:cs="Times New Roman"/>
          <w:b/>
          <w:szCs w:val="24"/>
        </w:rPr>
      </w:pPr>
    </w:p>
    <w:p w14:paraId="35396B3E" w14:textId="77777777" w:rsidR="00722FCB" w:rsidRPr="00CA5450" w:rsidRDefault="00722FCB" w:rsidP="00D61339">
      <w:pPr>
        <w:spacing w:line="360" w:lineRule="auto"/>
        <w:jc w:val="center"/>
        <w:rPr>
          <w:rFonts w:cs="Times New Roman"/>
          <w:b/>
          <w:bCs/>
          <w:sz w:val="28"/>
          <w:szCs w:val="28"/>
          <w:lang w:val="en-US"/>
        </w:rPr>
      </w:pPr>
      <w:r w:rsidRPr="00CA5450">
        <w:rPr>
          <w:rFonts w:cs="Times New Roman"/>
          <w:b/>
          <w:bCs/>
          <w:sz w:val="28"/>
          <w:szCs w:val="28"/>
          <w:lang w:val="en-US"/>
        </w:rPr>
        <w:t>Abstract</w:t>
      </w:r>
    </w:p>
    <w:p w14:paraId="03E6693A" w14:textId="77777777" w:rsidR="00741A90" w:rsidRPr="00741A90" w:rsidRDefault="00741A90" w:rsidP="00741A90">
      <w:pPr>
        <w:spacing w:line="360" w:lineRule="auto"/>
        <w:rPr>
          <w:rFonts w:cs="Times New Roman"/>
          <w:szCs w:val="24"/>
          <w:lang w:val="en-US"/>
        </w:rPr>
      </w:pPr>
      <w:r w:rsidRPr="00741A90">
        <w:rPr>
          <w:rFonts w:cs="Times New Roman"/>
          <w:szCs w:val="24"/>
          <w:lang w:val="en-US"/>
        </w:rPr>
        <w:t>Demand forecasting is one of the most important processes in modern business management, as it directly affects planning, inventory management, and decision-making. Accurate estimation of future demand enables organizations to improve their operations and reduce uncertainty in dynamic business environments.</w:t>
      </w:r>
    </w:p>
    <w:p w14:paraId="395F9589" w14:textId="77777777" w:rsidR="00741A90" w:rsidRPr="00741A90" w:rsidRDefault="00741A90" w:rsidP="00741A90">
      <w:pPr>
        <w:spacing w:line="360" w:lineRule="auto"/>
        <w:rPr>
          <w:rFonts w:cs="Times New Roman"/>
          <w:szCs w:val="24"/>
          <w:lang w:val="en-US"/>
        </w:rPr>
      </w:pPr>
      <w:r w:rsidRPr="00741A90">
        <w:rPr>
          <w:rFonts w:cs="Times New Roman"/>
          <w:szCs w:val="24"/>
          <w:lang w:val="en-US"/>
        </w:rPr>
        <w:t>This thesis investigates the application of demand forecasting techniques through time series analysis, using real-world daily sales data from the Rossmann Store Sales dataset. A Python-based application was developed to perform data preprocessing, forecasting model implementation, performance evaluation, and results reporting.</w:t>
      </w:r>
    </w:p>
    <w:p w14:paraId="22F87CD7" w14:textId="1BFE31FE" w:rsidR="00741A90" w:rsidRPr="00741A90" w:rsidRDefault="00741A90" w:rsidP="00741A90">
      <w:pPr>
        <w:spacing w:line="360" w:lineRule="auto"/>
        <w:rPr>
          <w:rFonts w:cs="Times New Roman"/>
          <w:szCs w:val="24"/>
          <w:lang w:val="en-US"/>
        </w:rPr>
      </w:pPr>
      <w:r w:rsidRPr="00741A90">
        <w:rPr>
          <w:rFonts w:cs="Times New Roman"/>
          <w:szCs w:val="24"/>
          <w:lang w:val="en-US"/>
        </w:rPr>
        <w:t xml:space="preserve">Three forecasting approaches were applied: Moving Average, Simple Exponential Smoothing, and Linear Regression. The performance of the models was evaluated using statistical error metrics, including MAE, MSE, and RMSE, </w:t>
      </w:r>
      <w:r w:rsidR="00E0159F" w:rsidRPr="00741A90">
        <w:rPr>
          <w:rFonts w:cs="Times New Roman"/>
          <w:szCs w:val="24"/>
          <w:lang w:val="en-US"/>
        </w:rPr>
        <w:t>to</w:t>
      </w:r>
      <w:r w:rsidRPr="00741A90">
        <w:rPr>
          <w:rFonts w:cs="Times New Roman"/>
          <w:szCs w:val="24"/>
          <w:lang w:val="en-US"/>
        </w:rPr>
        <w:t xml:space="preserve"> compare their accuracy and suitability for demand forecasting.</w:t>
      </w:r>
    </w:p>
    <w:p w14:paraId="05313297" w14:textId="5BAB3D73" w:rsidR="00722FCB" w:rsidRPr="00E0159F" w:rsidRDefault="00741A90" w:rsidP="00741A90">
      <w:pPr>
        <w:spacing w:line="360" w:lineRule="auto"/>
        <w:rPr>
          <w:rFonts w:cs="Times New Roman"/>
          <w:szCs w:val="24"/>
          <w:lang w:val="en-US"/>
        </w:rPr>
      </w:pPr>
      <w:r w:rsidRPr="00741A90">
        <w:rPr>
          <w:rFonts w:cs="Times New Roman"/>
          <w:szCs w:val="24"/>
          <w:lang w:val="en-US"/>
        </w:rPr>
        <w:t>The results demonstrate that traditional time series methods can effectively capture the general behavior of demand, while regression models incorporating additional business-related variables provide improved analytical capabilities and better understanding of the factors affecting sales. Furthermore, a Decision Support System (DSS) was developed, integrating forecasting procedures and analytical results into a unified environment to support informed business decision-making.</w:t>
      </w:r>
    </w:p>
    <w:p w14:paraId="58FBD368" w14:textId="77777777" w:rsidR="00741A90" w:rsidRPr="00E0159F" w:rsidRDefault="00741A90" w:rsidP="00741A90">
      <w:pPr>
        <w:spacing w:line="360" w:lineRule="auto"/>
        <w:jc w:val="center"/>
        <w:rPr>
          <w:rFonts w:cs="Times New Roman"/>
          <w:szCs w:val="24"/>
          <w:lang w:val="en-US"/>
        </w:rPr>
      </w:pPr>
    </w:p>
    <w:p w14:paraId="687E59B9" w14:textId="77777777" w:rsidR="00722FCB" w:rsidRPr="00CA5450" w:rsidRDefault="00722FCB" w:rsidP="00D61339">
      <w:pPr>
        <w:spacing w:line="360" w:lineRule="auto"/>
        <w:jc w:val="center"/>
        <w:rPr>
          <w:rFonts w:cs="Times New Roman"/>
          <w:b/>
          <w:bCs/>
          <w:sz w:val="28"/>
          <w:szCs w:val="28"/>
          <w:lang w:val="en-US"/>
        </w:rPr>
      </w:pPr>
    </w:p>
    <w:p w14:paraId="5972002F" w14:textId="56F855BC" w:rsidR="00722FCB" w:rsidRPr="00E0159F" w:rsidRDefault="00722FCB" w:rsidP="00741A90">
      <w:pPr>
        <w:spacing w:line="360" w:lineRule="auto"/>
        <w:jc w:val="center"/>
        <w:rPr>
          <w:rFonts w:cs="Times New Roman"/>
          <w:b/>
          <w:bCs/>
          <w:sz w:val="28"/>
          <w:szCs w:val="28"/>
          <w:lang w:val="en-US"/>
        </w:rPr>
      </w:pPr>
      <w:r w:rsidRPr="00CA5450">
        <w:rPr>
          <w:rFonts w:cs="Times New Roman"/>
          <w:b/>
          <w:bCs/>
          <w:szCs w:val="24"/>
          <w:lang w:val="en-US"/>
        </w:rPr>
        <w:t>Keywords:</w:t>
      </w:r>
    </w:p>
    <w:p w14:paraId="4E5E41A8" w14:textId="7EF80A82" w:rsidR="00722FCB" w:rsidRPr="00741A90" w:rsidRDefault="00741A90" w:rsidP="00741A90">
      <w:pPr>
        <w:spacing w:line="360" w:lineRule="auto"/>
        <w:rPr>
          <w:rFonts w:cs="Times New Roman"/>
          <w:szCs w:val="24"/>
          <w:lang w:val="en-US"/>
        </w:rPr>
      </w:pPr>
      <w:r w:rsidRPr="00741A90">
        <w:rPr>
          <w:rFonts w:cs="Times New Roman"/>
          <w:szCs w:val="24"/>
          <w:lang w:val="en-US"/>
        </w:rPr>
        <w:t>Demand Forecasting, Time Series Analysis, Moving Average, Exponential Smoothing, Linear Regression, Python, Decision Support System.</w:t>
      </w:r>
    </w:p>
    <w:p w14:paraId="69199BCC" w14:textId="77777777" w:rsidR="00722FCB" w:rsidRPr="00E0159F" w:rsidRDefault="00722FCB" w:rsidP="00741A90">
      <w:pPr>
        <w:spacing w:line="360" w:lineRule="auto"/>
        <w:rPr>
          <w:rFonts w:cs="Times New Roman"/>
          <w:szCs w:val="24"/>
          <w:lang w:val="en-US"/>
        </w:rPr>
      </w:pPr>
    </w:p>
    <w:sdt>
      <w:sdtPr>
        <w:rPr>
          <w:rFonts w:asciiTheme="minorHAnsi" w:eastAsiaTheme="minorHAnsi" w:hAnsiTheme="minorHAnsi" w:cstheme="minorBidi"/>
          <w:b w:val="0"/>
          <w:bCs w:val="0"/>
          <w:sz w:val="22"/>
          <w:szCs w:val="22"/>
          <w:lang w:eastAsia="en-US"/>
        </w:rPr>
        <w:id w:val="-792899314"/>
        <w:docPartObj>
          <w:docPartGallery w:val="Table of Contents"/>
          <w:docPartUnique/>
        </w:docPartObj>
      </w:sdtPr>
      <w:sdtEndPr>
        <w:rPr>
          <w:rFonts w:ascii="Times New Roman" w:hAnsi="Times New Roman" w:cs="Times New Roman"/>
          <w:sz w:val="24"/>
        </w:rPr>
      </w:sdtEndPr>
      <w:sdtContent>
        <w:p w14:paraId="684C4231" w14:textId="2A980C62" w:rsidR="00A11DA8" w:rsidRPr="00741A90" w:rsidRDefault="00A11DA8" w:rsidP="00D61339">
          <w:pPr>
            <w:pStyle w:val="aa"/>
            <w:spacing w:line="360" w:lineRule="auto"/>
            <w:rPr>
              <w:lang w:val="en-US"/>
            </w:rPr>
          </w:pPr>
          <w:r w:rsidRPr="00CA5450">
            <w:t>Περιεχόμενα</w:t>
          </w:r>
        </w:p>
        <w:p w14:paraId="50E693BF" w14:textId="488B2BB0" w:rsidR="007D419E" w:rsidRDefault="00A11DA8">
          <w:pPr>
            <w:pStyle w:val="10"/>
            <w:tabs>
              <w:tab w:val="right" w:leader="dot" w:pos="9350"/>
            </w:tabs>
            <w:rPr>
              <w:rFonts w:asciiTheme="minorHAnsi" w:eastAsiaTheme="minorEastAsia" w:hAnsiTheme="minorHAnsi"/>
              <w:noProof/>
              <w:kern w:val="2"/>
              <w:szCs w:val="24"/>
              <w:lang w:eastAsia="el-GR"/>
            </w:rPr>
          </w:pPr>
          <w:r w:rsidRPr="00CA5450">
            <w:rPr>
              <w:rFonts w:cs="Times New Roman"/>
            </w:rPr>
            <w:fldChar w:fldCharType="begin"/>
          </w:r>
          <w:r w:rsidRPr="00CA5450">
            <w:rPr>
              <w:rFonts w:cs="Times New Roman"/>
            </w:rPr>
            <w:instrText xml:space="preserve"> TOC \o "1-3" \h \z \u </w:instrText>
          </w:r>
          <w:r w:rsidRPr="00CA5450">
            <w:rPr>
              <w:rFonts w:cs="Times New Roman"/>
            </w:rPr>
            <w:fldChar w:fldCharType="separate"/>
          </w:r>
          <w:hyperlink w:anchor="_Toc233580827" w:history="1">
            <w:r w:rsidR="007D419E" w:rsidRPr="0094493B">
              <w:rPr>
                <w:rStyle w:val="-"/>
                <w:noProof/>
              </w:rPr>
              <w:t xml:space="preserve">Κεφάλαιο </w:t>
            </w:r>
            <w:r w:rsidR="007D419E" w:rsidRPr="0094493B">
              <w:rPr>
                <w:rStyle w:val="-"/>
                <w:noProof/>
                <w:lang w:val="en-US"/>
              </w:rPr>
              <w:t>1</w:t>
            </w:r>
            <w:r w:rsidR="007D419E" w:rsidRPr="0094493B">
              <w:rPr>
                <w:rStyle w:val="-"/>
                <w:noProof/>
                <w:vertAlign w:val="superscript"/>
              </w:rPr>
              <w:t>ο</w:t>
            </w:r>
            <w:r w:rsidR="007D419E" w:rsidRPr="0094493B">
              <w:rPr>
                <w:rStyle w:val="-"/>
                <w:noProof/>
                <w:lang w:val="en-US"/>
              </w:rPr>
              <w:t xml:space="preserve">: </w:t>
            </w:r>
            <w:r w:rsidR="007D419E" w:rsidRPr="0094493B">
              <w:rPr>
                <w:rStyle w:val="-"/>
                <w:noProof/>
              </w:rPr>
              <w:t>Εισαγωγή</w:t>
            </w:r>
            <w:r w:rsidR="007D419E">
              <w:rPr>
                <w:noProof/>
                <w:webHidden/>
              </w:rPr>
              <w:tab/>
            </w:r>
            <w:r w:rsidR="007D419E">
              <w:rPr>
                <w:noProof/>
                <w:webHidden/>
              </w:rPr>
              <w:fldChar w:fldCharType="begin"/>
            </w:r>
            <w:r w:rsidR="007D419E">
              <w:rPr>
                <w:noProof/>
                <w:webHidden/>
              </w:rPr>
              <w:instrText xml:space="preserve"> PAGEREF _Toc233580827 \h </w:instrText>
            </w:r>
            <w:r w:rsidR="007D419E">
              <w:rPr>
                <w:noProof/>
                <w:webHidden/>
              </w:rPr>
            </w:r>
            <w:r w:rsidR="007D419E">
              <w:rPr>
                <w:noProof/>
                <w:webHidden/>
              </w:rPr>
              <w:fldChar w:fldCharType="separate"/>
            </w:r>
            <w:r w:rsidR="007D419E">
              <w:rPr>
                <w:noProof/>
                <w:webHidden/>
              </w:rPr>
              <w:t>5</w:t>
            </w:r>
            <w:r w:rsidR="007D419E">
              <w:rPr>
                <w:noProof/>
                <w:webHidden/>
              </w:rPr>
              <w:fldChar w:fldCharType="end"/>
            </w:r>
          </w:hyperlink>
        </w:p>
        <w:p w14:paraId="38BED763" w14:textId="16DDD9B2" w:rsidR="007D419E" w:rsidRDefault="007D419E">
          <w:pPr>
            <w:pStyle w:val="20"/>
            <w:tabs>
              <w:tab w:val="left" w:pos="960"/>
              <w:tab w:val="right" w:leader="dot" w:pos="9350"/>
            </w:tabs>
            <w:rPr>
              <w:rFonts w:asciiTheme="minorHAnsi" w:eastAsiaTheme="minorEastAsia" w:hAnsiTheme="minorHAnsi"/>
              <w:noProof/>
              <w:kern w:val="2"/>
              <w:szCs w:val="24"/>
              <w:lang w:eastAsia="el-GR"/>
            </w:rPr>
          </w:pPr>
          <w:hyperlink w:anchor="_Toc233580828" w:history="1">
            <w:r w:rsidRPr="0094493B">
              <w:rPr>
                <w:rStyle w:val="-"/>
                <w:noProof/>
              </w:rPr>
              <w:t>1.1.</w:t>
            </w:r>
            <w:r>
              <w:rPr>
                <w:rFonts w:asciiTheme="minorHAnsi" w:eastAsiaTheme="minorEastAsia" w:hAnsiTheme="minorHAnsi"/>
                <w:noProof/>
                <w:kern w:val="2"/>
                <w:szCs w:val="24"/>
                <w:lang w:eastAsia="el-GR"/>
              </w:rPr>
              <w:tab/>
            </w:r>
            <w:r w:rsidRPr="0094493B">
              <w:rPr>
                <w:rStyle w:val="-"/>
                <w:noProof/>
              </w:rPr>
              <w:t>Επισκόπηση του θέματος</w:t>
            </w:r>
            <w:r>
              <w:rPr>
                <w:noProof/>
                <w:webHidden/>
              </w:rPr>
              <w:tab/>
            </w:r>
            <w:r>
              <w:rPr>
                <w:noProof/>
                <w:webHidden/>
              </w:rPr>
              <w:fldChar w:fldCharType="begin"/>
            </w:r>
            <w:r>
              <w:rPr>
                <w:noProof/>
                <w:webHidden/>
              </w:rPr>
              <w:instrText xml:space="preserve"> PAGEREF _Toc233580828 \h </w:instrText>
            </w:r>
            <w:r>
              <w:rPr>
                <w:noProof/>
                <w:webHidden/>
              </w:rPr>
            </w:r>
            <w:r>
              <w:rPr>
                <w:noProof/>
                <w:webHidden/>
              </w:rPr>
              <w:fldChar w:fldCharType="separate"/>
            </w:r>
            <w:r>
              <w:rPr>
                <w:noProof/>
                <w:webHidden/>
              </w:rPr>
              <w:t>5</w:t>
            </w:r>
            <w:r>
              <w:rPr>
                <w:noProof/>
                <w:webHidden/>
              </w:rPr>
              <w:fldChar w:fldCharType="end"/>
            </w:r>
          </w:hyperlink>
        </w:p>
        <w:p w14:paraId="0C59B202" w14:textId="7803F538" w:rsidR="007D419E" w:rsidRDefault="007D419E">
          <w:pPr>
            <w:pStyle w:val="20"/>
            <w:tabs>
              <w:tab w:val="left" w:pos="960"/>
              <w:tab w:val="right" w:leader="dot" w:pos="9350"/>
            </w:tabs>
            <w:rPr>
              <w:rFonts w:asciiTheme="minorHAnsi" w:eastAsiaTheme="minorEastAsia" w:hAnsiTheme="minorHAnsi"/>
              <w:noProof/>
              <w:kern w:val="2"/>
              <w:szCs w:val="24"/>
              <w:lang w:eastAsia="el-GR"/>
            </w:rPr>
          </w:pPr>
          <w:hyperlink w:anchor="_Toc233580829" w:history="1">
            <w:r w:rsidRPr="0094493B">
              <w:rPr>
                <w:rStyle w:val="-"/>
                <w:noProof/>
              </w:rPr>
              <w:t>1.2.</w:t>
            </w:r>
            <w:r>
              <w:rPr>
                <w:rFonts w:asciiTheme="minorHAnsi" w:eastAsiaTheme="minorEastAsia" w:hAnsiTheme="minorHAnsi"/>
                <w:noProof/>
                <w:kern w:val="2"/>
                <w:szCs w:val="24"/>
                <w:lang w:eastAsia="el-GR"/>
              </w:rPr>
              <w:tab/>
            </w:r>
            <w:r w:rsidRPr="0094493B">
              <w:rPr>
                <w:rStyle w:val="-"/>
                <w:noProof/>
              </w:rPr>
              <w:t>Ερευνητικός σκοπός και στόχοι</w:t>
            </w:r>
            <w:r>
              <w:rPr>
                <w:noProof/>
                <w:webHidden/>
              </w:rPr>
              <w:tab/>
            </w:r>
            <w:r>
              <w:rPr>
                <w:noProof/>
                <w:webHidden/>
              </w:rPr>
              <w:fldChar w:fldCharType="begin"/>
            </w:r>
            <w:r>
              <w:rPr>
                <w:noProof/>
                <w:webHidden/>
              </w:rPr>
              <w:instrText xml:space="preserve"> PAGEREF _Toc233580829 \h </w:instrText>
            </w:r>
            <w:r>
              <w:rPr>
                <w:noProof/>
                <w:webHidden/>
              </w:rPr>
            </w:r>
            <w:r>
              <w:rPr>
                <w:noProof/>
                <w:webHidden/>
              </w:rPr>
              <w:fldChar w:fldCharType="separate"/>
            </w:r>
            <w:r>
              <w:rPr>
                <w:noProof/>
                <w:webHidden/>
              </w:rPr>
              <w:t>6</w:t>
            </w:r>
            <w:r>
              <w:rPr>
                <w:noProof/>
                <w:webHidden/>
              </w:rPr>
              <w:fldChar w:fldCharType="end"/>
            </w:r>
          </w:hyperlink>
        </w:p>
        <w:p w14:paraId="680E9D50" w14:textId="0CBF0B72" w:rsidR="007D419E" w:rsidRDefault="007D419E">
          <w:pPr>
            <w:pStyle w:val="20"/>
            <w:tabs>
              <w:tab w:val="left" w:pos="960"/>
              <w:tab w:val="right" w:leader="dot" w:pos="9350"/>
            </w:tabs>
            <w:rPr>
              <w:rFonts w:asciiTheme="minorHAnsi" w:eastAsiaTheme="minorEastAsia" w:hAnsiTheme="minorHAnsi"/>
              <w:noProof/>
              <w:kern w:val="2"/>
              <w:szCs w:val="24"/>
              <w:lang w:eastAsia="el-GR"/>
            </w:rPr>
          </w:pPr>
          <w:hyperlink w:anchor="_Toc233580830" w:history="1">
            <w:r w:rsidRPr="0094493B">
              <w:rPr>
                <w:rStyle w:val="-"/>
                <w:noProof/>
              </w:rPr>
              <w:t>1.3.</w:t>
            </w:r>
            <w:r>
              <w:rPr>
                <w:rFonts w:asciiTheme="minorHAnsi" w:eastAsiaTheme="minorEastAsia" w:hAnsiTheme="minorHAnsi"/>
                <w:noProof/>
                <w:kern w:val="2"/>
                <w:szCs w:val="24"/>
                <w:lang w:eastAsia="el-GR"/>
              </w:rPr>
              <w:tab/>
            </w:r>
            <w:r w:rsidRPr="0094493B">
              <w:rPr>
                <w:rStyle w:val="-"/>
                <w:noProof/>
              </w:rPr>
              <w:t>Ερευνητικά ερωτήματα</w:t>
            </w:r>
            <w:r>
              <w:rPr>
                <w:noProof/>
                <w:webHidden/>
              </w:rPr>
              <w:tab/>
            </w:r>
            <w:r>
              <w:rPr>
                <w:noProof/>
                <w:webHidden/>
              </w:rPr>
              <w:fldChar w:fldCharType="begin"/>
            </w:r>
            <w:r>
              <w:rPr>
                <w:noProof/>
                <w:webHidden/>
              </w:rPr>
              <w:instrText xml:space="preserve"> PAGEREF _Toc233580830 \h </w:instrText>
            </w:r>
            <w:r>
              <w:rPr>
                <w:noProof/>
                <w:webHidden/>
              </w:rPr>
            </w:r>
            <w:r>
              <w:rPr>
                <w:noProof/>
                <w:webHidden/>
              </w:rPr>
              <w:fldChar w:fldCharType="separate"/>
            </w:r>
            <w:r>
              <w:rPr>
                <w:noProof/>
                <w:webHidden/>
              </w:rPr>
              <w:t>6</w:t>
            </w:r>
            <w:r>
              <w:rPr>
                <w:noProof/>
                <w:webHidden/>
              </w:rPr>
              <w:fldChar w:fldCharType="end"/>
            </w:r>
          </w:hyperlink>
        </w:p>
        <w:p w14:paraId="13B5F4CF" w14:textId="23845F5B"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31" w:history="1">
            <w:r w:rsidRPr="0094493B">
              <w:rPr>
                <w:rStyle w:val="-"/>
                <w:noProof/>
              </w:rPr>
              <w:t>1.4. Σημαντικότητα μελέτης</w:t>
            </w:r>
            <w:r>
              <w:rPr>
                <w:noProof/>
                <w:webHidden/>
              </w:rPr>
              <w:tab/>
            </w:r>
            <w:r>
              <w:rPr>
                <w:noProof/>
                <w:webHidden/>
              </w:rPr>
              <w:fldChar w:fldCharType="begin"/>
            </w:r>
            <w:r>
              <w:rPr>
                <w:noProof/>
                <w:webHidden/>
              </w:rPr>
              <w:instrText xml:space="preserve"> PAGEREF _Toc233580831 \h </w:instrText>
            </w:r>
            <w:r>
              <w:rPr>
                <w:noProof/>
                <w:webHidden/>
              </w:rPr>
            </w:r>
            <w:r>
              <w:rPr>
                <w:noProof/>
                <w:webHidden/>
              </w:rPr>
              <w:fldChar w:fldCharType="separate"/>
            </w:r>
            <w:r>
              <w:rPr>
                <w:noProof/>
                <w:webHidden/>
              </w:rPr>
              <w:t>7</w:t>
            </w:r>
            <w:r>
              <w:rPr>
                <w:noProof/>
                <w:webHidden/>
              </w:rPr>
              <w:fldChar w:fldCharType="end"/>
            </w:r>
          </w:hyperlink>
        </w:p>
        <w:p w14:paraId="467D6E82" w14:textId="5BCCFFD4" w:rsidR="007D419E" w:rsidRDefault="007D419E">
          <w:pPr>
            <w:pStyle w:val="10"/>
            <w:tabs>
              <w:tab w:val="right" w:leader="dot" w:pos="9350"/>
            </w:tabs>
            <w:rPr>
              <w:rFonts w:asciiTheme="minorHAnsi" w:eastAsiaTheme="minorEastAsia" w:hAnsiTheme="minorHAnsi"/>
              <w:noProof/>
              <w:kern w:val="2"/>
              <w:szCs w:val="24"/>
              <w:lang w:eastAsia="el-GR"/>
            </w:rPr>
          </w:pPr>
          <w:hyperlink w:anchor="_Toc233580832" w:history="1">
            <w:r w:rsidRPr="0094493B">
              <w:rPr>
                <w:rStyle w:val="-"/>
                <w:noProof/>
              </w:rPr>
              <w:t>Κεφάλαιο 2</w:t>
            </w:r>
            <w:r w:rsidRPr="0094493B">
              <w:rPr>
                <w:rStyle w:val="-"/>
                <w:noProof/>
                <w:vertAlign w:val="superscript"/>
              </w:rPr>
              <w:t>ο</w:t>
            </w:r>
            <w:r w:rsidRPr="0094493B">
              <w:rPr>
                <w:rStyle w:val="-"/>
                <w:noProof/>
              </w:rPr>
              <w:t>: Προβλέψεις</w:t>
            </w:r>
            <w:r>
              <w:rPr>
                <w:noProof/>
                <w:webHidden/>
              </w:rPr>
              <w:tab/>
            </w:r>
            <w:r>
              <w:rPr>
                <w:noProof/>
                <w:webHidden/>
              </w:rPr>
              <w:fldChar w:fldCharType="begin"/>
            </w:r>
            <w:r>
              <w:rPr>
                <w:noProof/>
                <w:webHidden/>
              </w:rPr>
              <w:instrText xml:space="preserve"> PAGEREF _Toc233580832 \h </w:instrText>
            </w:r>
            <w:r>
              <w:rPr>
                <w:noProof/>
                <w:webHidden/>
              </w:rPr>
            </w:r>
            <w:r>
              <w:rPr>
                <w:noProof/>
                <w:webHidden/>
              </w:rPr>
              <w:fldChar w:fldCharType="separate"/>
            </w:r>
            <w:r>
              <w:rPr>
                <w:noProof/>
                <w:webHidden/>
              </w:rPr>
              <w:t>8</w:t>
            </w:r>
            <w:r>
              <w:rPr>
                <w:noProof/>
                <w:webHidden/>
              </w:rPr>
              <w:fldChar w:fldCharType="end"/>
            </w:r>
          </w:hyperlink>
        </w:p>
        <w:p w14:paraId="55054BBD" w14:textId="4630EA30"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33" w:history="1">
            <w:r w:rsidRPr="0094493B">
              <w:rPr>
                <w:rStyle w:val="-"/>
                <w:noProof/>
              </w:rPr>
              <w:t>2.1 Ορισμός και σημασία</w:t>
            </w:r>
            <w:r>
              <w:rPr>
                <w:noProof/>
                <w:webHidden/>
              </w:rPr>
              <w:tab/>
            </w:r>
            <w:r>
              <w:rPr>
                <w:noProof/>
                <w:webHidden/>
              </w:rPr>
              <w:fldChar w:fldCharType="begin"/>
            </w:r>
            <w:r>
              <w:rPr>
                <w:noProof/>
                <w:webHidden/>
              </w:rPr>
              <w:instrText xml:space="preserve"> PAGEREF _Toc233580833 \h </w:instrText>
            </w:r>
            <w:r>
              <w:rPr>
                <w:noProof/>
                <w:webHidden/>
              </w:rPr>
            </w:r>
            <w:r>
              <w:rPr>
                <w:noProof/>
                <w:webHidden/>
              </w:rPr>
              <w:fldChar w:fldCharType="separate"/>
            </w:r>
            <w:r>
              <w:rPr>
                <w:noProof/>
                <w:webHidden/>
              </w:rPr>
              <w:t>8</w:t>
            </w:r>
            <w:r>
              <w:rPr>
                <w:noProof/>
                <w:webHidden/>
              </w:rPr>
              <w:fldChar w:fldCharType="end"/>
            </w:r>
          </w:hyperlink>
        </w:p>
        <w:p w14:paraId="47377BAF" w14:textId="3BA97D44"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34" w:history="1">
            <w:r w:rsidRPr="0094493B">
              <w:rPr>
                <w:rStyle w:val="-"/>
                <w:noProof/>
              </w:rPr>
              <w:t>2.2 Η σημασία της πρόβλεψης ζήτησης στην εφοδιαστική αλυσίδα</w:t>
            </w:r>
            <w:r>
              <w:rPr>
                <w:noProof/>
                <w:webHidden/>
              </w:rPr>
              <w:tab/>
            </w:r>
            <w:r>
              <w:rPr>
                <w:noProof/>
                <w:webHidden/>
              </w:rPr>
              <w:fldChar w:fldCharType="begin"/>
            </w:r>
            <w:r>
              <w:rPr>
                <w:noProof/>
                <w:webHidden/>
              </w:rPr>
              <w:instrText xml:space="preserve"> PAGEREF _Toc233580834 \h </w:instrText>
            </w:r>
            <w:r>
              <w:rPr>
                <w:noProof/>
                <w:webHidden/>
              </w:rPr>
            </w:r>
            <w:r>
              <w:rPr>
                <w:noProof/>
                <w:webHidden/>
              </w:rPr>
              <w:fldChar w:fldCharType="separate"/>
            </w:r>
            <w:r>
              <w:rPr>
                <w:noProof/>
                <w:webHidden/>
              </w:rPr>
              <w:t>9</w:t>
            </w:r>
            <w:r>
              <w:rPr>
                <w:noProof/>
                <w:webHidden/>
              </w:rPr>
              <w:fldChar w:fldCharType="end"/>
            </w:r>
          </w:hyperlink>
        </w:p>
        <w:p w14:paraId="3690C33D" w14:textId="18A0A0F5"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35" w:history="1">
            <w:r w:rsidRPr="0094493B">
              <w:rPr>
                <w:rStyle w:val="-"/>
                <w:noProof/>
              </w:rPr>
              <w:t>2.3 Κατηγορίες μεθόδων πρόβλεψης</w:t>
            </w:r>
            <w:r>
              <w:rPr>
                <w:noProof/>
                <w:webHidden/>
              </w:rPr>
              <w:tab/>
            </w:r>
            <w:r>
              <w:rPr>
                <w:noProof/>
                <w:webHidden/>
              </w:rPr>
              <w:fldChar w:fldCharType="begin"/>
            </w:r>
            <w:r>
              <w:rPr>
                <w:noProof/>
                <w:webHidden/>
              </w:rPr>
              <w:instrText xml:space="preserve"> PAGEREF _Toc233580835 \h </w:instrText>
            </w:r>
            <w:r>
              <w:rPr>
                <w:noProof/>
                <w:webHidden/>
              </w:rPr>
            </w:r>
            <w:r>
              <w:rPr>
                <w:noProof/>
                <w:webHidden/>
              </w:rPr>
              <w:fldChar w:fldCharType="separate"/>
            </w:r>
            <w:r>
              <w:rPr>
                <w:noProof/>
                <w:webHidden/>
              </w:rPr>
              <w:t>9</w:t>
            </w:r>
            <w:r>
              <w:rPr>
                <w:noProof/>
                <w:webHidden/>
              </w:rPr>
              <w:fldChar w:fldCharType="end"/>
            </w:r>
          </w:hyperlink>
        </w:p>
        <w:p w14:paraId="6A9ECCC1" w14:textId="207F062A" w:rsidR="007D419E" w:rsidRDefault="007D419E">
          <w:pPr>
            <w:pStyle w:val="10"/>
            <w:tabs>
              <w:tab w:val="right" w:leader="dot" w:pos="9350"/>
            </w:tabs>
            <w:rPr>
              <w:rFonts w:asciiTheme="minorHAnsi" w:eastAsiaTheme="minorEastAsia" w:hAnsiTheme="minorHAnsi"/>
              <w:noProof/>
              <w:kern w:val="2"/>
              <w:szCs w:val="24"/>
              <w:lang w:eastAsia="el-GR"/>
            </w:rPr>
          </w:pPr>
          <w:hyperlink w:anchor="_Toc233580836" w:history="1">
            <w:r w:rsidRPr="0094493B">
              <w:rPr>
                <w:rStyle w:val="-"/>
                <w:noProof/>
              </w:rPr>
              <w:t>Κεφάλαιο 3</w:t>
            </w:r>
            <w:r w:rsidRPr="0094493B">
              <w:rPr>
                <w:rStyle w:val="-"/>
                <w:noProof/>
                <w:vertAlign w:val="superscript"/>
              </w:rPr>
              <w:t>ο</w:t>
            </w:r>
            <w:r w:rsidRPr="0094493B">
              <w:rPr>
                <w:rStyle w:val="-"/>
                <w:noProof/>
              </w:rPr>
              <w:t>: Χρονοσειρές</w:t>
            </w:r>
            <w:r>
              <w:rPr>
                <w:noProof/>
                <w:webHidden/>
              </w:rPr>
              <w:tab/>
            </w:r>
            <w:r>
              <w:rPr>
                <w:noProof/>
                <w:webHidden/>
              </w:rPr>
              <w:fldChar w:fldCharType="begin"/>
            </w:r>
            <w:r>
              <w:rPr>
                <w:noProof/>
                <w:webHidden/>
              </w:rPr>
              <w:instrText xml:space="preserve"> PAGEREF _Toc233580836 \h </w:instrText>
            </w:r>
            <w:r>
              <w:rPr>
                <w:noProof/>
                <w:webHidden/>
              </w:rPr>
            </w:r>
            <w:r>
              <w:rPr>
                <w:noProof/>
                <w:webHidden/>
              </w:rPr>
              <w:fldChar w:fldCharType="separate"/>
            </w:r>
            <w:r>
              <w:rPr>
                <w:noProof/>
                <w:webHidden/>
              </w:rPr>
              <w:t>12</w:t>
            </w:r>
            <w:r>
              <w:rPr>
                <w:noProof/>
                <w:webHidden/>
              </w:rPr>
              <w:fldChar w:fldCharType="end"/>
            </w:r>
          </w:hyperlink>
        </w:p>
        <w:p w14:paraId="692200E5" w14:textId="0B345436"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37" w:history="1">
            <w:r w:rsidRPr="0094493B">
              <w:rPr>
                <w:rStyle w:val="-"/>
                <w:noProof/>
              </w:rPr>
              <w:t>3.1 Ορισμός και χαρακτηριστικά χρονοσειρών</w:t>
            </w:r>
            <w:r>
              <w:rPr>
                <w:noProof/>
                <w:webHidden/>
              </w:rPr>
              <w:tab/>
            </w:r>
            <w:r>
              <w:rPr>
                <w:noProof/>
                <w:webHidden/>
              </w:rPr>
              <w:fldChar w:fldCharType="begin"/>
            </w:r>
            <w:r>
              <w:rPr>
                <w:noProof/>
                <w:webHidden/>
              </w:rPr>
              <w:instrText xml:space="preserve"> PAGEREF _Toc233580837 \h </w:instrText>
            </w:r>
            <w:r>
              <w:rPr>
                <w:noProof/>
                <w:webHidden/>
              </w:rPr>
            </w:r>
            <w:r>
              <w:rPr>
                <w:noProof/>
                <w:webHidden/>
              </w:rPr>
              <w:fldChar w:fldCharType="separate"/>
            </w:r>
            <w:r>
              <w:rPr>
                <w:noProof/>
                <w:webHidden/>
              </w:rPr>
              <w:t>12</w:t>
            </w:r>
            <w:r>
              <w:rPr>
                <w:noProof/>
                <w:webHidden/>
              </w:rPr>
              <w:fldChar w:fldCharType="end"/>
            </w:r>
          </w:hyperlink>
        </w:p>
        <w:p w14:paraId="588949E6" w14:textId="1FAC767B"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38" w:history="1">
            <w:r w:rsidRPr="0094493B">
              <w:rPr>
                <w:rStyle w:val="-"/>
                <w:noProof/>
              </w:rPr>
              <w:t>3.2 Σφάλμα πρόβλεψης (Forecast Error)</w:t>
            </w:r>
            <w:r>
              <w:rPr>
                <w:noProof/>
                <w:webHidden/>
              </w:rPr>
              <w:tab/>
            </w:r>
            <w:r>
              <w:rPr>
                <w:noProof/>
                <w:webHidden/>
              </w:rPr>
              <w:fldChar w:fldCharType="begin"/>
            </w:r>
            <w:r>
              <w:rPr>
                <w:noProof/>
                <w:webHidden/>
              </w:rPr>
              <w:instrText xml:space="preserve"> PAGEREF _Toc233580838 \h </w:instrText>
            </w:r>
            <w:r>
              <w:rPr>
                <w:noProof/>
                <w:webHidden/>
              </w:rPr>
            </w:r>
            <w:r>
              <w:rPr>
                <w:noProof/>
                <w:webHidden/>
              </w:rPr>
              <w:fldChar w:fldCharType="separate"/>
            </w:r>
            <w:r>
              <w:rPr>
                <w:noProof/>
                <w:webHidden/>
              </w:rPr>
              <w:t>15</w:t>
            </w:r>
            <w:r>
              <w:rPr>
                <w:noProof/>
                <w:webHidden/>
              </w:rPr>
              <w:fldChar w:fldCharType="end"/>
            </w:r>
          </w:hyperlink>
        </w:p>
        <w:p w14:paraId="25E4EE4C" w14:textId="54B7BFBB"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39" w:history="1">
            <w:r w:rsidRPr="0094493B">
              <w:rPr>
                <w:rStyle w:val="-"/>
                <w:noProof/>
              </w:rPr>
              <w:t>3.3 Δείκτες αξιολόγησης της ακρίβειας των προβλέψεων</w:t>
            </w:r>
            <w:r>
              <w:rPr>
                <w:noProof/>
                <w:webHidden/>
              </w:rPr>
              <w:tab/>
            </w:r>
            <w:r>
              <w:rPr>
                <w:noProof/>
                <w:webHidden/>
              </w:rPr>
              <w:fldChar w:fldCharType="begin"/>
            </w:r>
            <w:r>
              <w:rPr>
                <w:noProof/>
                <w:webHidden/>
              </w:rPr>
              <w:instrText xml:space="preserve"> PAGEREF _Toc233580839 \h </w:instrText>
            </w:r>
            <w:r>
              <w:rPr>
                <w:noProof/>
                <w:webHidden/>
              </w:rPr>
            </w:r>
            <w:r>
              <w:rPr>
                <w:noProof/>
                <w:webHidden/>
              </w:rPr>
              <w:fldChar w:fldCharType="separate"/>
            </w:r>
            <w:r>
              <w:rPr>
                <w:noProof/>
                <w:webHidden/>
              </w:rPr>
              <w:t>16</w:t>
            </w:r>
            <w:r>
              <w:rPr>
                <w:noProof/>
                <w:webHidden/>
              </w:rPr>
              <w:fldChar w:fldCharType="end"/>
            </w:r>
          </w:hyperlink>
        </w:p>
        <w:p w14:paraId="5A96A91B" w14:textId="39EF1A60" w:rsidR="007D419E" w:rsidRDefault="007D419E">
          <w:pPr>
            <w:pStyle w:val="10"/>
            <w:tabs>
              <w:tab w:val="right" w:leader="dot" w:pos="9350"/>
            </w:tabs>
            <w:rPr>
              <w:rFonts w:asciiTheme="minorHAnsi" w:eastAsiaTheme="minorEastAsia" w:hAnsiTheme="minorHAnsi"/>
              <w:noProof/>
              <w:kern w:val="2"/>
              <w:szCs w:val="24"/>
              <w:lang w:eastAsia="el-GR"/>
            </w:rPr>
          </w:pPr>
          <w:hyperlink w:anchor="_Toc233580840" w:history="1">
            <w:r w:rsidRPr="0094493B">
              <w:rPr>
                <w:rStyle w:val="-"/>
                <w:noProof/>
              </w:rPr>
              <w:t>Κεφάλαιο 4ο: Ανάλυση και εφαρμογή προβλέψεων ζήτησης</w:t>
            </w:r>
            <w:r>
              <w:rPr>
                <w:noProof/>
                <w:webHidden/>
              </w:rPr>
              <w:tab/>
            </w:r>
            <w:r>
              <w:rPr>
                <w:noProof/>
                <w:webHidden/>
              </w:rPr>
              <w:fldChar w:fldCharType="begin"/>
            </w:r>
            <w:r>
              <w:rPr>
                <w:noProof/>
                <w:webHidden/>
              </w:rPr>
              <w:instrText xml:space="preserve"> PAGEREF _Toc233580840 \h </w:instrText>
            </w:r>
            <w:r>
              <w:rPr>
                <w:noProof/>
                <w:webHidden/>
              </w:rPr>
            </w:r>
            <w:r>
              <w:rPr>
                <w:noProof/>
                <w:webHidden/>
              </w:rPr>
              <w:fldChar w:fldCharType="separate"/>
            </w:r>
            <w:r>
              <w:rPr>
                <w:noProof/>
                <w:webHidden/>
              </w:rPr>
              <w:t>18</w:t>
            </w:r>
            <w:r>
              <w:rPr>
                <w:noProof/>
                <w:webHidden/>
              </w:rPr>
              <w:fldChar w:fldCharType="end"/>
            </w:r>
          </w:hyperlink>
        </w:p>
        <w:p w14:paraId="60E2664B" w14:textId="6639074A"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1" w:history="1">
            <w:r w:rsidRPr="0094493B">
              <w:rPr>
                <w:rStyle w:val="-"/>
                <w:noProof/>
              </w:rPr>
              <w:t>4.1 Περιγραφή δεδομένων και μεθοδολογίας</w:t>
            </w:r>
            <w:r>
              <w:rPr>
                <w:noProof/>
                <w:webHidden/>
              </w:rPr>
              <w:tab/>
            </w:r>
            <w:r>
              <w:rPr>
                <w:noProof/>
                <w:webHidden/>
              </w:rPr>
              <w:fldChar w:fldCharType="begin"/>
            </w:r>
            <w:r>
              <w:rPr>
                <w:noProof/>
                <w:webHidden/>
              </w:rPr>
              <w:instrText xml:space="preserve"> PAGEREF _Toc233580841 \h </w:instrText>
            </w:r>
            <w:r>
              <w:rPr>
                <w:noProof/>
                <w:webHidden/>
              </w:rPr>
            </w:r>
            <w:r>
              <w:rPr>
                <w:noProof/>
                <w:webHidden/>
              </w:rPr>
              <w:fldChar w:fldCharType="separate"/>
            </w:r>
            <w:r>
              <w:rPr>
                <w:noProof/>
                <w:webHidden/>
              </w:rPr>
              <w:t>18</w:t>
            </w:r>
            <w:r>
              <w:rPr>
                <w:noProof/>
                <w:webHidden/>
              </w:rPr>
              <w:fldChar w:fldCharType="end"/>
            </w:r>
          </w:hyperlink>
        </w:p>
        <w:p w14:paraId="687B4441" w14:textId="1B853F2B"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2" w:history="1">
            <w:r w:rsidRPr="0094493B">
              <w:rPr>
                <w:rStyle w:val="-"/>
                <w:noProof/>
              </w:rPr>
              <w:t>4.2 Προ επεξεργασία και οπτικοποίηση δεδομένων</w:t>
            </w:r>
            <w:r>
              <w:rPr>
                <w:noProof/>
                <w:webHidden/>
              </w:rPr>
              <w:tab/>
            </w:r>
            <w:r>
              <w:rPr>
                <w:noProof/>
                <w:webHidden/>
              </w:rPr>
              <w:fldChar w:fldCharType="begin"/>
            </w:r>
            <w:r>
              <w:rPr>
                <w:noProof/>
                <w:webHidden/>
              </w:rPr>
              <w:instrText xml:space="preserve"> PAGEREF _Toc233580842 \h </w:instrText>
            </w:r>
            <w:r>
              <w:rPr>
                <w:noProof/>
                <w:webHidden/>
              </w:rPr>
            </w:r>
            <w:r>
              <w:rPr>
                <w:noProof/>
                <w:webHidden/>
              </w:rPr>
              <w:fldChar w:fldCharType="separate"/>
            </w:r>
            <w:r>
              <w:rPr>
                <w:noProof/>
                <w:webHidden/>
              </w:rPr>
              <w:t>20</w:t>
            </w:r>
            <w:r>
              <w:rPr>
                <w:noProof/>
                <w:webHidden/>
              </w:rPr>
              <w:fldChar w:fldCharType="end"/>
            </w:r>
          </w:hyperlink>
        </w:p>
        <w:p w14:paraId="5BF658DD" w14:textId="45E66A45"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3" w:history="1">
            <w:r w:rsidRPr="0094493B">
              <w:rPr>
                <w:rStyle w:val="-"/>
                <w:noProof/>
              </w:rPr>
              <w:t>4.3 Εφαρμογή μεθόδων πρόβλεψης ζήτησης</w:t>
            </w:r>
            <w:r>
              <w:rPr>
                <w:noProof/>
                <w:webHidden/>
              </w:rPr>
              <w:tab/>
            </w:r>
            <w:r>
              <w:rPr>
                <w:noProof/>
                <w:webHidden/>
              </w:rPr>
              <w:fldChar w:fldCharType="begin"/>
            </w:r>
            <w:r>
              <w:rPr>
                <w:noProof/>
                <w:webHidden/>
              </w:rPr>
              <w:instrText xml:space="preserve"> PAGEREF _Toc233580843 \h </w:instrText>
            </w:r>
            <w:r>
              <w:rPr>
                <w:noProof/>
                <w:webHidden/>
              </w:rPr>
            </w:r>
            <w:r>
              <w:rPr>
                <w:noProof/>
                <w:webHidden/>
              </w:rPr>
              <w:fldChar w:fldCharType="separate"/>
            </w:r>
            <w:r>
              <w:rPr>
                <w:noProof/>
                <w:webHidden/>
              </w:rPr>
              <w:t>22</w:t>
            </w:r>
            <w:r>
              <w:rPr>
                <w:noProof/>
                <w:webHidden/>
              </w:rPr>
              <w:fldChar w:fldCharType="end"/>
            </w:r>
          </w:hyperlink>
        </w:p>
        <w:p w14:paraId="14BBFBAB" w14:textId="77A802CC"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4" w:history="1">
            <w:r w:rsidRPr="0094493B">
              <w:rPr>
                <w:rStyle w:val="-"/>
                <w:noProof/>
              </w:rPr>
              <w:t>4.3.1 Μέθοδος κινητών μέσων (Moving Averages)</w:t>
            </w:r>
            <w:r>
              <w:rPr>
                <w:noProof/>
                <w:webHidden/>
              </w:rPr>
              <w:tab/>
            </w:r>
            <w:r>
              <w:rPr>
                <w:noProof/>
                <w:webHidden/>
              </w:rPr>
              <w:fldChar w:fldCharType="begin"/>
            </w:r>
            <w:r>
              <w:rPr>
                <w:noProof/>
                <w:webHidden/>
              </w:rPr>
              <w:instrText xml:space="preserve"> PAGEREF _Toc233580844 \h </w:instrText>
            </w:r>
            <w:r>
              <w:rPr>
                <w:noProof/>
                <w:webHidden/>
              </w:rPr>
            </w:r>
            <w:r>
              <w:rPr>
                <w:noProof/>
                <w:webHidden/>
              </w:rPr>
              <w:fldChar w:fldCharType="separate"/>
            </w:r>
            <w:r>
              <w:rPr>
                <w:noProof/>
                <w:webHidden/>
              </w:rPr>
              <w:t>23</w:t>
            </w:r>
            <w:r>
              <w:rPr>
                <w:noProof/>
                <w:webHidden/>
              </w:rPr>
              <w:fldChar w:fldCharType="end"/>
            </w:r>
          </w:hyperlink>
        </w:p>
        <w:p w14:paraId="0AB27962" w14:textId="684215BE"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5" w:history="1">
            <w:r w:rsidRPr="0094493B">
              <w:rPr>
                <w:rStyle w:val="-"/>
                <w:noProof/>
              </w:rPr>
              <w:t>4.3.2 Μέθοδος εκθετικής εξομάλυνσης (Exponential Smoothing)</w:t>
            </w:r>
            <w:r>
              <w:rPr>
                <w:noProof/>
                <w:webHidden/>
              </w:rPr>
              <w:tab/>
            </w:r>
            <w:r>
              <w:rPr>
                <w:noProof/>
                <w:webHidden/>
              </w:rPr>
              <w:fldChar w:fldCharType="begin"/>
            </w:r>
            <w:r>
              <w:rPr>
                <w:noProof/>
                <w:webHidden/>
              </w:rPr>
              <w:instrText xml:space="preserve"> PAGEREF _Toc233580845 \h </w:instrText>
            </w:r>
            <w:r>
              <w:rPr>
                <w:noProof/>
                <w:webHidden/>
              </w:rPr>
            </w:r>
            <w:r>
              <w:rPr>
                <w:noProof/>
                <w:webHidden/>
              </w:rPr>
              <w:fldChar w:fldCharType="separate"/>
            </w:r>
            <w:r>
              <w:rPr>
                <w:noProof/>
                <w:webHidden/>
              </w:rPr>
              <w:t>27</w:t>
            </w:r>
            <w:r>
              <w:rPr>
                <w:noProof/>
                <w:webHidden/>
              </w:rPr>
              <w:fldChar w:fldCharType="end"/>
            </w:r>
          </w:hyperlink>
        </w:p>
        <w:p w14:paraId="7BE76928" w14:textId="708B9FBB"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6" w:history="1">
            <w:r w:rsidRPr="0094493B">
              <w:rPr>
                <w:rStyle w:val="-"/>
                <w:noProof/>
              </w:rPr>
              <w:t>4.3.3 Ανάλυση παλινδρόμησης (Regression Analysis)</w:t>
            </w:r>
            <w:r>
              <w:rPr>
                <w:noProof/>
                <w:webHidden/>
              </w:rPr>
              <w:tab/>
            </w:r>
            <w:r>
              <w:rPr>
                <w:noProof/>
                <w:webHidden/>
              </w:rPr>
              <w:fldChar w:fldCharType="begin"/>
            </w:r>
            <w:r>
              <w:rPr>
                <w:noProof/>
                <w:webHidden/>
              </w:rPr>
              <w:instrText xml:space="preserve"> PAGEREF _Toc233580846 \h </w:instrText>
            </w:r>
            <w:r>
              <w:rPr>
                <w:noProof/>
                <w:webHidden/>
              </w:rPr>
            </w:r>
            <w:r>
              <w:rPr>
                <w:noProof/>
                <w:webHidden/>
              </w:rPr>
              <w:fldChar w:fldCharType="separate"/>
            </w:r>
            <w:r>
              <w:rPr>
                <w:noProof/>
                <w:webHidden/>
              </w:rPr>
              <w:t>30</w:t>
            </w:r>
            <w:r>
              <w:rPr>
                <w:noProof/>
                <w:webHidden/>
              </w:rPr>
              <w:fldChar w:fldCharType="end"/>
            </w:r>
          </w:hyperlink>
        </w:p>
        <w:p w14:paraId="77BA2B73" w14:textId="238F6D80"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7" w:history="1">
            <w:r w:rsidRPr="0094493B">
              <w:rPr>
                <w:rStyle w:val="-"/>
                <w:noProof/>
              </w:rPr>
              <w:t>4.4 Αξιολόγηση αποτελεσμάτων και σύγκριση μεθόδων</w:t>
            </w:r>
            <w:r>
              <w:rPr>
                <w:noProof/>
                <w:webHidden/>
              </w:rPr>
              <w:tab/>
            </w:r>
            <w:r>
              <w:rPr>
                <w:noProof/>
                <w:webHidden/>
              </w:rPr>
              <w:fldChar w:fldCharType="begin"/>
            </w:r>
            <w:r>
              <w:rPr>
                <w:noProof/>
                <w:webHidden/>
              </w:rPr>
              <w:instrText xml:space="preserve"> PAGEREF _Toc233580847 \h </w:instrText>
            </w:r>
            <w:r>
              <w:rPr>
                <w:noProof/>
                <w:webHidden/>
              </w:rPr>
            </w:r>
            <w:r>
              <w:rPr>
                <w:noProof/>
                <w:webHidden/>
              </w:rPr>
              <w:fldChar w:fldCharType="separate"/>
            </w:r>
            <w:r>
              <w:rPr>
                <w:noProof/>
                <w:webHidden/>
              </w:rPr>
              <w:t>35</w:t>
            </w:r>
            <w:r>
              <w:rPr>
                <w:noProof/>
                <w:webHidden/>
              </w:rPr>
              <w:fldChar w:fldCharType="end"/>
            </w:r>
          </w:hyperlink>
        </w:p>
        <w:p w14:paraId="3C21C7CC" w14:textId="55C39DA7" w:rsidR="007D419E" w:rsidRDefault="007D419E">
          <w:pPr>
            <w:pStyle w:val="20"/>
            <w:tabs>
              <w:tab w:val="right" w:leader="dot" w:pos="9350"/>
            </w:tabs>
            <w:rPr>
              <w:rFonts w:asciiTheme="minorHAnsi" w:eastAsiaTheme="minorEastAsia" w:hAnsiTheme="minorHAnsi"/>
              <w:noProof/>
              <w:kern w:val="2"/>
              <w:szCs w:val="24"/>
              <w:lang w:eastAsia="el-GR"/>
            </w:rPr>
          </w:pPr>
          <w:hyperlink w:anchor="_Toc233580848" w:history="1">
            <w:r w:rsidRPr="0094493B">
              <w:rPr>
                <w:rStyle w:val="-"/>
                <w:noProof/>
              </w:rPr>
              <w:t>4.5 Συμπεράσματα εμπειρικής ανάλυσης</w:t>
            </w:r>
            <w:r>
              <w:rPr>
                <w:noProof/>
                <w:webHidden/>
              </w:rPr>
              <w:tab/>
            </w:r>
            <w:r>
              <w:rPr>
                <w:noProof/>
                <w:webHidden/>
              </w:rPr>
              <w:fldChar w:fldCharType="begin"/>
            </w:r>
            <w:r>
              <w:rPr>
                <w:noProof/>
                <w:webHidden/>
              </w:rPr>
              <w:instrText xml:space="preserve"> PAGEREF _Toc233580848 \h </w:instrText>
            </w:r>
            <w:r>
              <w:rPr>
                <w:noProof/>
                <w:webHidden/>
              </w:rPr>
            </w:r>
            <w:r>
              <w:rPr>
                <w:noProof/>
                <w:webHidden/>
              </w:rPr>
              <w:fldChar w:fldCharType="separate"/>
            </w:r>
            <w:r>
              <w:rPr>
                <w:noProof/>
                <w:webHidden/>
              </w:rPr>
              <w:t>35</w:t>
            </w:r>
            <w:r>
              <w:rPr>
                <w:noProof/>
                <w:webHidden/>
              </w:rPr>
              <w:fldChar w:fldCharType="end"/>
            </w:r>
          </w:hyperlink>
        </w:p>
        <w:p w14:paraId="76FAC209" w14:textId="7BD2CFB2" w:rsidR="007D419E" w:rsidRDefault="007D419E">
          <w:pPr>
            <w:pStyle w:val="10"/>
            <w:tabs>
              <w:tab w:val="right" w:leader="dot" w:pos="9350"/>
            </w:tabs>
            <w:rPr>
              <w:rFonts w:asciiTheme="minorHAnsi" w:eastAsiaTheme="minorEastAsia" w:hAnsiTheme="minorHAnsi"/>
              <w:noProof/>
              <w:kern w:val="2"/>
              <w:szCs w:val="24"/>
              <w:lang w:eastAsia="el-GR"/>
            </w:rPr>
          </w:pPr>
          <w:hyperlink w:anchor="_Toc233580849" w:history="1">
            <w:r w:rsidRPr="0094493B">
              <w:rPr>
                <w:rStyle w:val="-"/>
                <w:noProof/>
              </w:rPr>
              <w:t>5. Συμπεράσματα διπλωματικής</w:t>
            </w:r>
            <w:r>
              <w:rPr>
                <w:noProof/>
                <w:webHidden/>
              </w:rPr>
              <w:tab/>
            </w:r>
            <w:r>
              <w:rPr>
                <w:noProof/>
                <w:webHidden/>
              </w:rPr>
              <w:fldChar w:fldCharType="begin"/>
            </w:r>
            <w:r>
              <w:rPr>
                <w:noProof/>
                <w:webHidden/>
              </w:rPr>
              <w:instrText xml:space="preserve"> PAGEREF _Toc233580849 \h </w:instrText>
            </w:r>
            <w:r>
              <w:rPr>
                <w:noProof/>
                <w:webHidden/>
              </w:rPr>
            </w:r>
            <w:r>
              <w:rPr>
                <w:noProof/>
                <w:webHidden/>
              </w:rPr>
              <w:fldChar w:fldCharType="separate"/>
            </w:r>
            <w:r>
              <w:rPr>
                <w:noProof/>
                <w:webHidden/>
              </w:rPr>
              <w:t>35</w:t>
            </w:r>
            <w:r>
              <w:rPr>
                <w:noProof/>
                <w:webHidden/>
              </w:rPr>
              <w:fldChar w:fldCharType="end"/>
            </w:r>
          </w:hyperlink>
        </w:p>
        <w:p w14:paraId="0CF2C6D0" w14:textId="2965AEBD" w:rsidR="007D419E" w:rsidRDefault="007D419E">
          <w:pPr>
            <w:pStyle w:val="10"/>
            <w:tabs>
              <w:tab w:val="right" w:leader="dot" w:pos="9350"/>
            </w:tabs>
            <w:rPr>
              <w:rFonts w:asciiTheme="minorHAnsi" w:eastAsiaTheme="minorEastAsia" w:hAnsiTheme="minorHAnsi"/>
              <w:noProof/>
              <w:kern w:val="2"/>
              <w:szCs w:val="24"/>
              <w:lang w:eastAsia="el-GR"/>
            </w:rPr>
          </w:pPr>
          <w:hyperlink w:anchor="_Toc233580850" w:history="1">
            <w:r w:rsidRPr="0094493B">
              <w:rPr>
                <w:rStyle w:val="-"/>
                <w:noProof/>
              </w:rPr>
              <w:t>Βιβλιογραφία</w:t>
            </w:r>
            <w:r>
              <w:rPr>
                <w:noProof/>
                <w:webHidden/>
              </w:rPr>
              <w:tab/>
            </w:r>
            <w:r>
              <w:rPr>
                <w:noProof/>
                <w:webHidden/>
              </w:rPr>
              <w:fldChar w:fldCharType="begin"/>
            </w:r>
            <w:r>
              <w:rPr>
                <w:noProof/>
                <w:webHidden/>
              </w:rPr>
              <w:instrText xml:space="preserve"> PAGEREF _Toc233580850 \h </w:instrText>
            </w:r>
            <w:r>
              <w:rPr>
                <w:noProof/>
                <w:webHidden/>
              </w:rPr>
            </w:r>
            <w:r>
              <w:rPr>
                <w:noProof/>
                <w:webHidden/>
              </w:rPr>
              <w:fldChar w:fldCharType="separate"/>
            </w:r>
            <w:r>
              <w:rPr>
                <w:noProof/>
                <w:webHidden/>
              </w:rPr>
              <w:t>35</w:t>
            </w:r>
            <w:r>
              <w:rPr>
                <w:noProof/>
                <w:webHidden/>
              </w:rPr>
              <w:fldChar w:fldCharType="end"/>
            </w:r>
          </w:hyperlink>
        </w:p>
        <w:p w14:paraId="509443FE" w14:textId="58C1D0A2" w:rsidR="00A11DA8" w:rsidRPr="00CA5450" w:rsidRDefault="00A11DA8" w:rsidP="00D61339">
          <w:pPr>
            <w:spacing w:line="360" w:lineRule="auto"/>
            <w:rPr>
              <w:rFonts w:cs="Times New Roman"/>
            </w:rPr>
          </w:pPr>
          <w:r w:rsidRPr="00CA5450">
            <w:rPr>
              <w:rFonts w:cs="Times New Roman"/>
              <w:b/>
              <w:bCs/>
            </w:rPr>
            <w:fldChar w:fldCharType="end"/>
          </w:r>
        </w:p>
      </w:sdtContent>
    </w:sdt>
    <w:p w14:paraId="0A9FB73D" w14:textId="77777777" w:rsidR="00882748" w:rsidRPr="00CA5450" w:rsidRDefault="00882748" w:rsidP="00D61339">
      <w:pPr>
        <w:spacing w:line="360" w:lineRule="auto"/>
      </w:pPr>
    </w:p>
    <w:p w14:paraId="30C04427" w14:textId="21BF583A" w:rsidR="00946795" w:rsidRPr="00674C7B" w:rsidRDefault="00882748" w:rsidP="003E3FBA">
      <w:pPr>
        <w:spacing w:line="360" w:lineRule="auto"/>
        <w:jc w:val="center"/>
        <w:rPr>
          <w:rFonts w:eastAsiaTheme="majorEastAsia" w:cs="Times New Roman"/>
          <w:b/>
          <w:bCs/>
          <w:sz w:val="32"/>
          <w:szCs w:val="32"/>
          <w:lang w:val="en-US" w:eastAsia="el-GR"/>
        </w:rPr>
      </w:pPr>
      <w:r w:rsidRPr="00105BEA">
        <w:rPr>
          <w:rFonts w:eastAsiaTheme="majorEastAsia" w:cs="Times New Roman"/>
          <w:b/>
          <w:bCs/>
          <w:sz w:val="32"/>
          <w:szCs w:val="32"/>
          <w:lang w:eastAsia="el-GR"/>
        </w:rPr>
        <w:t>Πίνακες</w:t>
      </w:r>
    </w:p>
    <w:p w14:paraId="59BC6E48" w14:textId="4C0523F5" w:rsidR="00A11DA8" w:rsidRPr="00100063" w:rsidRDefault="00882748" w:rsidP="00823C28">
      <w:pPr>
        <w:pStyle w:val="1"/>
        <w:spacing w:line="360" w:lineRule="auto"/>
        <w:rPr>
          <w:lang w:val="en-US"/>
        </w:rPr>
      </w:pPr>
      <w:bookmarkStart w:id="0" w:name="_Toc233580827"/>
      <w:r w:rsidRPr="00100063">
        <w:lastRenderedPageBreak/>
        <w:t xml:space="preserve">Κεφάλαιο </w:t>
      </w:r>
      <w:r w:rsidRPr="00100063">
        <w:rPr>
          <w:lang w:val="en-US"/>
        </w:rPr>
        <w:t>1</w:t>
      </w:r>
      <w:r w:rsidRPr="00100063">
        <w:rPr>
          <w:vertAlign w:val="superscript"/>
        </w:rPr>
        <w:t>ο</w:t>
      </w:r>
      <w:r w:rsidRPr="00100063">
        <w:rPr>
          <w:lang w:val="en-US"/>
        </w:rPr>
        <w:t xml:space="preserve">: </w:t>
      </w:r>
      <w:r w:rsidR="00722FCB" w:rsidRPr="00100063">
        <w:t>Εισαγωγή</w:t>
      </w:r>
      <w:bookmarkEnd w:id="0"/>
    </w:p>
    <w:p w14:paraId="672505C7" w14:textId="2568FE30" w:rsidR="00C11345" w:rsidRPr="00453088" w:rsidRDefault="008458AF" w:rsidP="00823C28">
      <w:pPr>
        <w:pStyle w:val="2"/>
        <w:numPr>
          <w:ilvl w:val="1"/>
          <w:numId w:val="4"/>
        </w:numPr>
        <w:spacing w:line="360" w:lineRule="auto"/>
      </w:pPr>
      <w:bookmarkStart w:id="1" w:name="_Toc233580828"/>
      <w:r>
        <w:t xml:space="preserve"> </w:t>
      </w:r>
      <w:r w:rsidR="00722FCB" w:rsidRPr="00100063">
        <w:t>Επισκόπηση του θέματος</w:t>
      </w:r>
      <w:bookmarkEnd w:id="1"/>
    </w:p>
    <w:p w14:paraId="04A42CCC" w14:textId="77777777" w:rsidR="001D7E73" w:rsidRPr="001D7E73" w:rsidRDefault="001D7E73" w:rsidP="00823C28">
      <w:pPr>
        <w:spacing w:before="100" w:beforeAutospacing="1" w:after="100" w:afterAutospacing="1" w:line="360" w:lineRule="auto"/>
        <w:rPr>
          <w:rFonts w:eastAsia="Times New Roman" w:cs="Times New Roman"/>
          <w:szCs w:val="24"/>
          <w:lang w:eastAsia="el-GR"/>
          <w14:ligatures w14:val="none"/>
        </w:rPr>
      </w:pPr>
      <w:r w:rsidRPr="001D7E73">
        <w:rPr>
          <w:rFonts w:eastAsia="Times New Roman" w:cs="Times New Roman"/>
          <w:szCs w:val="24"/>
          <w:lang w:eastAsia="el-GR"/>
          <w14:ligatures w14:val="none"/>
        </w:rPr>
        <w:t>Η πρόβλεψη της ζήτησης αποτελεί έναν από τους σημαντικότερους παράγοντες για τη λήψη αποτελεσματικών επιχειρησιακών αποφάσεων. Σε ένα περιβάλλον όπου οι συνθήκες της αγοράς μεταβάλλονται συνεχώς, οι επιχειρήσεις καλούνται να προσαρμόζουν τον προγραμματισμό τους με τρόπο που να περιορίζει την αβεβαιότητα και να αξιοποιεί αποτελεσματικά τους διαθέσιμους πόρους. Η ακρίβεια των προβλέψεων επηρεάζει άμεσα τον προγραμματισμό των αποθεμάτων, την παραγωγή, τις προμήθειες, τη διαχείριση του ανθρώπινου δυναμικού και την εξυπηρέτηση των πελατών.</w:t>
      </w:r>
    </w:p>
    <w:p w14:paraId="29574196" w14:textId="77777777" w:rsidR="001D7E73" w:rsidRPr="001D7E73" w:rsidRDefault="001D7E73" w:rsidP="00823C28">
      <w:pPr>
        <w:spacing w:before="100" w:beforeAutospacing="1" w:after="100" w:afterAutospacing="1" w:line="360" w:lineRule="auto"/>
        <w:rPr>
          <w:rFonts w:eastAsia="Times New Roman" w:cs="Times New Roman"/>
          <w:szCs w:val="24"/>
          <w:lang w:eastAsia="el-GR"/>
          <w14:ligatures w14:val="none"/>
        </w:rPr>
      </w:pPr>
      <w:r w:rsidRPr="001D7E73">
        <w:rPr>
          <w:rFonts w:eastAsia="Times New Roman" w:cs="Times New Roman"/>
          <w:szCs w:val="24"/>
          <w:lang w:eastAsia="el-GR"/>
          <w14:ligatures w14:val="none"/>
        </w:rPr>
        <w:t>Η εξέλιξη της ανάλυσης δεδομένων και των τεχνικών μηχανικής μάθησης έχει δημιουργήσει νέες δυνατότητες για την ανάπτυξη πιο αξιόπιστων μοντέλων πρόβλεψης. Παράλληλα, οι κλασικές μέθοδοι ανάλυσης χρονοσειρών εξακολουθούν να αποτελούν ιδιαίτερα χρήσιμα εργαλεία, καθώς σε πολλές περιπτώσεις προσφέρουν υψηλή ακρίβεια, απλότητα και δυνατότητα ερμηνείας των αποτελεσμάτων.</w:t>
      </w:r>
    </w:p>
    <w:p w14:paraId="2BB26368" w14:textId="60FB7C07" w:rsidR="001D7E73" w:rsidRDefault="001D7E73" w:rsidP="00823C28">
      <w:pPr>
        <w:spacing w:before="100" w:beforeAutospacing="1" w:after="100" w:afterAutospacing="1" w:line="360" w:lineRule="auto"/>
        <w:rPr>
          <w:rFonts w:eastAsia="Times New Roman" w:cs="Times New Roman"/>
          <w:szCs w:val="24"/>
          <w:lang w:eastAsia="el-GR"/>
          <w14:ligatures w14:val="none"/>
        </w:rPr>
      </w:pPr>
      <w:r w:rsidRPr="001D7E73">
        <w:rPr>
          <w:rFonts w:eastAsia="Times New Roman" w:cs="Times New Roman"/>
          <w:szCs w:val="24"/>
          <w:lang w:eastAsia="el-GR"/>
          <w14:ligatures w14:val="none"/>
        </w:rPr>
        <w:t>Η παρούσα εργασία εξετάζει την εφαρμογή διαφορετικών μεθόδων πρόβλεψης ζήτησης αξιοποιώντας το σύνολο δεδομένων Rossmann Store Sales. Για τον σκοπό αυτό αναπτύσσεται ένα Σύστημα Υποστήριξης Αποφάσεων (Decision Support System – DSS) σε γλώσσα Python, το οποίο συγκεντρώνει τεχνικές ανάλυσης χρονοσειρών, στατιστικά μοντέλα και αλγορίθμους μηχανικής μάθησης, επιτρέποντας την αξιολόγηση της απόδοσής τους και την παραγωγή χρήσιμων πληροφοριών για τη διοίκηση μιας επιχείρησης λιανικού εμπορίου.</w:t>
      </w:r>
    </w:p>
    <w:p w14:paraId="548B7CEB" w14:textId="77777777" w:rsidR="00823C28" w:rsidRDefault="00823C28" w:rsidP="00823C28">
      <w:pPr>
        <w:spacing w:before="100" w:beforeAutospacing="1" w:after="100" w:afterAutospacing="1" w:line="360" w:lineRule="auto"/>
        <w:rPr>
          <w:rFonts w:eastAsia="Times New Roman" w:cs="Times New Roman"/>
          <w:szCs w:val="24"/>
          <w:lang w:eastAsia="el-GR"/>
          <w14:ligatures w14:val="none"/>
        </w:rPr>
      </w:pPr>
    </w:p>
    <w:p w14:paraId="0F6D588A" w14:textId="77777777" w:rsidR="00823C28" w:rsidRDefault="00823C28" w:rsidP="00823C28">
      <w:pPr>
        <w:spacing w:before="100" w:beforeAutospacing="1" w:after="100" w:afterAutospacing="1" w:line="360" w:lineRule="auto"/>
        <w:rPr>
          <w:rFonts w:eastAsia="Times New Roman" w:cs="Times New Roman"/>
          <w:szCs w:val="24"/>
          <w:lang w:eastAsia="el-GR"/>
          <w14:ligatures w14:val="none"/>
        </w:rPr>
      </w:pPr>
    </w:p>
    <w:p w14:paraId="6B3CF32B" w14:textId="77777777" w:rsidR="00823C28" w:rsidRPr="00823C28" w:rsidRDefault="00823C28" w:rsidP="00823C28">
      <w:pPr>
        <w:spacing w:before="100" w:beforeAutospacing="1" w:after="100" w:afterAutospacing="1" w:line="360" w:lineRule="auto"/>
        <w:rPr>
          <w:rFonts w:eastAsia="Times New Roman" w:cs="Times New Roman"/>
          <w:szCs w:val="24"/>
          <w:lang w:eastAsia="el-GR"/>
          <w14:ligatures w14:val="none"/>
        </w:rPr>
      </w:pPr>
    </w:p>
    <w:p w14:paraId="103B4D44" w14:textId="7DC016E7" w:rsidR="00453088" w:rsidRPr="00453088" w:rsidRDefault="00302335" w:rsidP="00823C28">
      <w:pPr>
        <w:pStyle w:val="2"/>
        <w:numPr>
          <w:ilvl w:val="1"/>
          <w:numId w:val="4"/>
        </w:numPr>
        <w:spacing w:line="360" w:lineRule="auto"/>
      </w:pPr>
      <w:bookmarkStart w:id="2" w:name="_Toc233580829"/>
      <w:bookmarkStart w:id="3" w:name="_Toc205311283"/>
      <w:r>
        <w:lastRenderedPageBreak/>
        <w:t xml:space="preserve"> </w:t>
      </w:r>
      <w:r w:rsidR="00722FCB" w:rsidRPr="00100063">
        <w:t>Ερευνητικός σκοπός και στόχοι</w:t>
      </w:r>
      <w:bookmarkEnd w:id="2"/>
      <w:r w:rsidR="00722FCB" w:rsidRPr="00100063">
        <w:t xml:space="preserve"> </w:t>
      </w:r>
      <w:bookmarkEnd w:id="3"/>
    </w:p>
    <w:p w14:paraId="3AF3F7C6" w14:textId="56538B05" w:rsidR="00453088" w:rsidRPr="00453088" w:rsidRDefault="00453088" w:rsidP="00823C28">
      <w:pPr>
        <w:spacing w:before="100" w:beforeAutospacing="1" w:after="100" w:afterAutospacing="1" w:line="360" w:lineRule="auto"/>
        <w:rPr>
          <w:rFonts w:eastAsia="Times New Roman" w:cs="Times New Roman"/>
          <w:szCs w:val="24"/>
          <w:lang w:eastAsia="el-GR"/>
          <w14:ligatures w14:val="none"/>
        </w:rPr>
      </w:pPr>
      <w:r w:rsidRPr="00453088">
        <w:rPr>
          <w:rFonts w:eastAsia="Times New Roman" w:cs="Times New Roman"/>
          <w:szCs w:val="24"/>
          <w:lang w:eastAsia="el-GR"/>
          <w14:ligatures w14:val="none"/>
        </w:rPr>
        <w:t>Σκοπός της παρούσας μελέτης είναι η ανάλυση και εφαρμογή μεθόδων εκτίμησης της ζήτησης στο πλαίσιο μιας εμπορικής επιχείρησης, με στόχο τη βελτιστοποίηση της διαδικασίας λήψης αποφάσεων. Η εργασία αρχικά παρουσιάζει το θεωρητικό υπόβαθρο που σχετίζεται με την πρόβλεψη ζήτησης και τη συμβολή της στη βελτίωση των επιχειρησιακών αποφάσεων. Στη συνέχεια, αναλύονται και συγκρίνονται οι μεθοδολογικές προσεγγίσεις που χρησιμοποιούνται στην παρούσα μελέτη, και συγκεκριμένα η μέθοδος του απλού κινούμενου μέσου, η μέθοδος της εκθετικής εξομάλυνσης και η ανάλυση παλινδρόμησης.</w:t>
      </w:r>
    </w:p>
    <w:p w14:paraId="31B622A0" w14:textId="321E9CB3" w:rsidR="00453088" w:rsidRDefault="00453088" w:rsidP="00823C28">
      <w:pPr>
        <w:spacing w:before="100" w:beforeAutospacing="1" w:after="100" w:afterAutospacing="1" w:line="360" w:lineRule="auto"/>
        <w:rPr>
          <w:rFonts w:eastAsia="Times New Roman" w:cs="Times New Roman"/>
          <w:szCs w:val="24"/>
          <w:lang w:eastAsia="el-GR"/>
          <w14:ligatures w14:val="none"/>
        </w:rPr>
      </w:pPr>
      <w:r w:rsidRPr="00453088">
        <w:rPr>
          <w:rFonts w:eastAsia="Times New Roman" w:cs="Times New Roman"/>
          <w:szCs w:val="24"/>
          <w:lang w:eastAsia="el-GR"/>
          <w14:ligatures w14:val="none"/>
        </w:rPr>
        <w:t>Οι αναλύσεις βασίζονται σε πραγματικά δεδομένα πωλήσεων, με την αξιοποίηση της γλώσσας προγραμματισμού Python για την εφαρμογή των μοντέλων και την αξιολόγηση της ακρίβειάς τους. Τέλος, εξάγονται συμπεράσματα σχετικά με την αποτελεσματικότητα και την καταλληλότητα κάθε μεθόδου για την υποστήριξη αποφάσεων που αφορούν τον προγραμματισμό και τη λειτουργική διαχείριση μιας επιχείρησης.</w:t>
      </w:r>
    </w:p>
    <w:p w14:paraId="28E96C39" w14:textId="77777777" w:rsidR="00393CA7" w:rsidRDefault="00393CA7" w:rsidP="00823C28">
      <w:pPr>
        <w:spacing w:before="100" w:beforeAutospacing="1" w:after="100" w:afterAutospacing="1" w:line="360" w:lineRule="auto"/>
        <w:rPr>
          <w:rFonts w:eastAsia="Times New Roman" w:cs="Times New Roman"/>
          <w:szCs w:val="24"/>
          <w:lang w:eastAsia="el-GR"/>
          <w14:ligatures w14:val="none"/>
        </w:rPr>
      </w:pPr>
    </w:p>
    <w:p w14:paraId="20694980" w14:textId="5EA61099" w:rsidR="00AD4D15" w:rsidRPr="00AD4D15" w:rsidRDefault="00E427D8" w:rsidP="00AD4D15">
      <w:pPr>
        <w:pStyle w:val="2"/>
        <w:numPr>
          <w:ilvl w:val="1"/>
          <w:numId w:val="4"/>
        </w:numPr>
        <w:spacing w:line="360" w:lineRule="auto"/>
      </w:pPr>
      <w:bookmarkStart w:id="4" w:name="_Toc205311284"/>
      <w:bookmarkStart w:id="5" w:name="_Toc233580830"/>
      <w:r>
        <w:t xml:space="preserve"> </w:t>
      </w:r>
      <w:r w:rsidR="0000332D" w:rsidRPr="00100063">
        <w:t>Ερευνητικά ερωτήματα</w:t>
      </w:r>
      <w:bookmarkEnd w:id="4"/>
      <w:bookmarkEnd w:id="5"/>
    </w:p>
    <w:p w14:paraId="1805AB0A" w14:textId="5A4AC663" w:rsidR="00823C28" w:rsidRDefault="00823C28" w:rsidP="00823C28">
      <w:pPr>
        <w:spacing w:line="360" w:lineRule="auto"/>
        <w:rPr>
          <w:rFonts w:cs="Times New Roman"/>
          <w:szCs w:val="24"/>
          <w:lang w:eastAsia="el-GR"/>
        </w:rPr>
      </w:pPr>
      <w:r w:rsidRPr="00823C28">
        <w:rPr>
          <w:rFonts w:cs="Times New Roman"/>
          <w:szCs w:val="24"/>
          <w:lang w:eastAsia="el-GR"/>
        </w:rPr>
        <w:t>Η παρούσα έρευνα επιχειρεί να διερευνήσει ποια από τις επιλεγμένες μεθόδους παρουσιάζει τη μεγαλύτερη ακρίβεια στην πρόβλεψη των πωλήσεων του συνόλου δεδομένων Rossmann και κατά πόσο οι τεχνικές μηχανικής μάθησης υπερτερούν έναντι των κλασικών στατιστικών μοντέλων. Παράλληλα, εξετάζεται η επίδραση παραγόντων όπως οι προωθητικές ενέργειες, η εποχικότητα και τα ημερολογιακά χαρακτηριστικά στην πρόβλεψη της ζήτησης, καθώς και ο τρόπος με τον οποίο ένα Σύστημα Υποστήριξης Αποφάσεων μπορεί να αξιοποιήσει τα αποτελέσματα των μοντέλων ώστε να υποστηρίξει τον επιχειρησιακό σχεδιασμό και τη διαδικασία λήψης αποφάσεων.</w:t>
      </w:r>
    </w:p>
    <w:p w14:paraId="7DF7A723" w14:textId="77777777" w:rsidR="00823C28" w:rsidRDefault="00823C28" w:rsidP="00823C28">
      <w:pPr>
        <w:spacing w:line="360" w:lineRule="auto"/>
        <w:rPr>
          <w:rFonts w:cs="Times New Roman"/>
          <w:szCs w:val="24"/>
          <w:lang w:eastAsia="el-GR"/>
        </w:rPr>
      </w:pPr>
    </w:p>
    <w:p w14:paraId="1D45FF3E" w14:textId="77777777" w:rsidR="00AD4D15" w:rsidRPr="00823C28" w:rsidRDefault="00AD4D15" w:rsidP="00823C28">
      <w:pPr>
        <w:spacing w:line="360" w:lineRule="auto"/>
        <w:rPr>
          <w:rFonts w:cs="Times New Roman"/>
          <w:szCs w:val="24"/>
          <w:lang w:eastAsia="el-GR"/>
        </w:rPr>
      </w:pPr>
    </w:p>
    <w:p w14:paraId="6AFDCC4D" w14:textId="77777777" w:rsidR="00416717" w:rsidRPr="00100063" w:rsidRDefault="00416717" w:rsidP="00823C28">
      <w:pPr>
        <w:pStyle w:val="2"/>
        <w:spacing w:line="360" w:lineRule="auto"/>
      </w:pPr>
      <w:bookmarkStart w:id="6" w:name="_Toc205311285"/>
      <w:bookmarkStart w:id="7" w:name="_Toc233580831"/>
      <w:r w:rsidRPr="00100063">
        <w:lastRenderedPageBreak/>
        <w:t>1.4. Σημαντικότητα μελέτης</w:t>
      </w:r>
      <w:bookmarkEnd w:id="6"/>
      <w:bookmarkEnd w:id="7"/>
    </w:p>
    <w:p w14:paraId="08117F33" w14:textId="77777777" w:rsidR="00823C28" w:rsidRPr="00823C28" w:rsidRDefault="00823C28" w:rsidP="00823C28">
      <w:pPr>
        <w:spacing w:line="360" w:lineRule="auto"/>
        <w:rPr>
          <w:rFonts w:cs="Times New Roman"/>
          <w:szCs w:val="24"/>
        </w:rPr>
      </w:pPr>
      <w:r w:rsidRPr="00823C28">
        <w:rPr>
          <w:rFonts w:cs="Times New Roman"/>
          <w:szCs w:val="24"/>
        </w:rPr>
        <w:t>Η αποτελεσματική πρόβλεψη της ζήτησης αποτελεί κρίσιμο παράγοντα για τη λειτουργία κάθε σύγχρονης επιχείρησης, καθώς επηρεάζει άμεσα τον σχεδιασμό της εφοδιαστικής αλυσίδας, τη διαχείριση των αποθεμάτων, την οργάνωση των προμηθειών και τη συνολική αξιοποίηση των διαθέσιμων πόρων. Η δυνατότητα έγκαιρης εκτίμησης των μελλοντικών πωλήσεων συμβάλλει στη μείωση του λειτουργικού κόστους, στον περιορισμό των ελλείψεων ή των πλεονασμάτων αποθεμάτων και στη βελτίωση της ποιότητας των επιχειρησιακών αποφάσεων.</w:t>
      </w:r>
    </w:p>
    <w:p w14:paraId="22498D83" w14:textId="77777777" w:rsidR="00823C28" w:rsidRPr="00823C28" w:rsidRDefault="00823C28" w:rsidP="00823C28">
      <w:pPr>
        <w:spacing w:line="360" w:lineRule="auto"/>
        <w:rPr>
          <w:rFonts w:cs="Times New Roman"/>
          <w:szCs w:val="24"/>
        </w:rPr>
      </w:pPr>
      <w:r w:rsidRPr="00823C28">
        <w:rPr>
          <w:rFonts w:cs="Times New Roman"/>
          <w:szCs w:val="24"/>
        </w:rPr>
        <w:t>Η συγκεκριμένη εργασία αποκτά πρόσθετη αξία, καθώς δεν περιορίζεται μόνο στη θεωρητική παρουσίαση των μεθόδων πρόβλεψης, αλλά προχωρά στην ανάπτυξη ενός λειτουργικού Συστήματος Υποστήριξης Αποφάσεων που εφαρμόζεται σε πραγματικά δεδομένα. Με τον τρόπο αυτό συνδυάζεται η θεωρητική προσέγγιση με την πρακτική εφαρμογή, αναδεικνύοντας τον τρόπο με τον οποίο τα εργαλεία ανάλυσης δεδομένων μπορούν να υποστηρίξουν τη διοίκηση επιχειρήσεων και να συμβάλουν στη λήψη τεκμηριωμένων αποφάσεων.</w:t>
      </w:r>
    </w:p>
    <w:p w14:paraId="0E2EE7C7" w14:textId="77777777" w:rsidR="001D7E73" w:rsidRDefault="001D7E73" w:rsidP="00823C28">
      <w:pPr>
        <w:spacing w:line="360" w:lineRule="auto"/>
        <w:rPr>
          <w:rFonts w:cs="Times New Roman"/>
          <w:szCs w:val="24"/>
        </w:rPr>
      </w:pPr>
    </w:p>
    <w:p w14:paraId="02BEA64E" w14:textId="5CD081A2" w:rsidR="001D7E73" w:rsidRDefault="001D7E73" w:rsidP="00823C28">
      <w:pPr>
        <w:pStyle w:val="2"/>
        <w:spacing w:line="360" w:lineRule="auto"/>
      </w:pPr>
      <w:r w:rsidRPr="00100063">
        <w:t>1.</w:t>
      </w:r>
      <w:r>
        <w:t>5</w:t>
      </w:r>
      <w:r w:rsidRPr="00100063">
        <w:t>. Σημαντικότητα μελέτης</w:t>
      </w:r>
    </w:p>
    <w:p w14:paraId="6403DB8B" w14:textId="1DD87A2A" w:rsidR="007F1C4B" w:rsidRDefault="00823C28" w:rsidP="007B28B4">
      <w:pPr>
        <w:spacing w:line="360" w:lineRule="auto"/>
        <w:rPr>
          <w:rFonts w:cs="Times New Roman"/>
          <w:szCs w:val="24"/>
        </w:rPr>
      </w:pPr>
      <w:r w:rsidRPr="00823C28">
        <w:rPr>
          <w:rFonts w:cs="Times New Roman"/>
          <w:szCs w:val="24"/>
        </w:rPr>
        <w:t xml:space="preserve">Η εργασία οργανώνεται σε έξι κεφάλαια. Στο πρώτο κεφάλαιο παρουσιάζονται το αντικείμενο της έρευνας, ο σκοπός, τα ερευνητικά ερωτήματα και η σημασία της μελέτης. Το δεύτερο κεφάλαιο περιλαμβάνει τη βιβλιογραφική ανασκόπηση σχετικά με την πρόβλεψη ζήτησης, τις χρονοσειρές και τα Συστήματα Υποστήριξης Αποφάσεων. Στο τρίτο κεφάλαιο παρουσιάζονται το σύνολο δεδομένων, η μεθοδολογία που ακολουθήθηκε και η διαδικασία </w:t>
      </w:r>
      <w:r w:rsidR="00A159D1" w:rsidRPr="00823C28">
        <w:rPr>
          <w:rFonts w:cs="Times New Roman"/>
          <w:szCs w:val="24"/>
        </w:rPr>
        <w:t>προ επεξεργασίας</w:t>
      </w:r>
      <w:r w:rsidRPr="00823C28">
        <w:rPr>
          <w:rFonts w:cs="Times New Roman"/>
          <w:szCs w:val="24"/>
        </w:rPr>
        <w:t xml:space="preserve"> των δεδομένων. Στο τέταρτο κεφάλαιο περιγράφεται η ανάπτυξη του προτεινόμενου DSS και η εφαρμογή των επιμέρους μοντέλων πρόβλεψης. Στο πέμπτο κεφάλαιο αναλύονται και αξιολογούνται τα αποτελέσματα των πειραμάτων, ενώ στο τελευταίο κεφάλαιο παρουσιάζονται τα συμπεράσματα της έρευνας, οι περιορισμοί </w:t>
      </w:r>
      <w:r>
        <w:rPr>
          <w:rFonts w:cs="Times New Roman"/>
          <w:szCs w:val="24"/>
        </w:rPr>
        <w:t>της.</w:t>
      </w:r>
    </w:p>
    <w:p w14:paraId="25A4E65C" w14:textId="77777777" w:rsidR="006D295A" w:rsidRPr="009C2867" w:rsidRDefault="006D295A" w:rsidP="007B28B4">
      <w:pPr>
        <w:spacing w:line="360" w:lineRule="auto"/>
        <w:rPr>
          <w:rFonts w:cs="Times New Roman"/>
          <w:szCs w:val="24"/>
        </w:rPr>
      </w:pPr>
    </w:p>
    <w:p w14:paraId="6E6EABC6" w14:textId="529B1C40" w:rsidR="00B95E1F" w:rsidRPr="00100063" w:rsidRDefault="00B95E1F" w:rsidP="007B28B4">
      <w:pPr>
        <w:pStyle w:val="1"/>
        <w:spacing w:line="360" w:lineRule="auto"/>
      </w:pPr>
      <w:bookmarkStart w:id="8" w:name="_Toc233580832"/>
      <w:r w:rsidRPr="00100063">
        <w:lastRenderedPageBreak/>
        <w:t xml:space="preserve">Κεφάλαιο </w:t>
      </w:r>
      <w:r w:rsidR="009C2867" w:rsidRPr="009C2867">
        <w:t>2</w:t>
      </w:r>
      <w:r w:rsidRPr="00100063">
        <w:rPr>
          <w:vertAlign w:val="superscript"/>
        </w:rPr>
        <w:t>ο</w:t>
      </w:r>
      <w:r w:rsidRPr="00100063">
        <w:t>: Προβλέψεις</w:t>
      </w:r>
      <w:bookmarkEnd w:id="8"/>
    </w:p>
    <w:p w14:paraId="3B4F1068" w14:textId="3C9523A7" w:rsidR="00B95E1F" w:rsidRPr="00100063" w:rsidRDefault="009C2867" w:rsidP="007B28B4">
      <w:pPr>
        <w:pStyle w:val="2"/>
        <w:spacing w:line="360" w:lineRule="auto"/>
      </w:pPr>
      <w:bookmarkStart w:id="9" w:name="_Toc233580833"/>
      <w:r w:rsidRPr="009C2867">
        <w:t>2</w:t>
      </w:r>
      <w:r w:rsidR="00B95E1F" w:rsidRPr="00100063">
        <w:t>.1 Ορισμός και σημασία</w:t>
      </w:r>
      <w:bookmarkEnd w:id="9"/>
      <w:r w:rsidR="00B95E1F" w:rsidRPr="00100063">
        <w:t xml:space="preserve"> </w:t>
      </w:r>
    </w:p>
    <w:p w14:paraId="500502AB" w14:textId="6AC6A459" w:rsidR="00760976" w:rsidRPr="00100063" w:rsidRDefault="00760976" w:rsidP="007B28B4">
      <w:pPr>
        <w:spacing w:line="360" w:lineRule="auto"/>
        <w:rPr>
          <w:rFonts w:cs="Times New Roman"/>
          <w:szCs w:val="24"/>
        </w:rPr>
      </w:pPr>
      <w:r w:rsidRPr="00100063">
        <w:rPr>
          <w:rFonts w:cs="Times New Roman"/>
          <w:szCs w:val="24"/>
        </w:rPr>
        <w:t>Η πρόβλεψη αποτελεί μια μεθοδική διαδικασία εκτίμησης μελλοντικών παρατηρήσεων</w:t>
      </w:r>
      <w:r w:rsidR="00722A31" w:rsidRPr="00100063">
        <w:rPr>
          <w:rFonts w:cs="Times New Roman"/>
          <w:szCs w:val="24"/>
        </w:rPr>
        <w:t xml:space="preserve"> </w:t>
      </w:r>
      <w:r w:rsidRPr="00100063">
        <w:rPr>
          <w:rFonts w:cs="Times New Roman"/>
          <w:szCs w:val="24"/>
        </w:rPr>
        <w:t>βασισμένη στη μελέτη ιστορικών δεδομένων και στην ανάλυση προτύπων που επηρεάζουν τις μελλοντικές τιμές κρίσιμων μεταβλητών</w:t>
      </w:r>
      <w:r w:rsidR="006875A2" w:rsidRPr="006875A2">
        <w:rPr>
          <w:rFonts w:cs="Times New Roman"/>
          <w:szCs w:val="24"/>
        </w:rPr>
        <w:t>.</w:t>
      </w:r>
      <w:r w:rsidR="00297ECA">
        <w:rPr>
          <w:rFonts w:cs="Times New Roman"/>
          <w:szCs w:val="24"/>
        </w:rPr>
        <w:t xml:space="preserve"> Για παράδειγμα</w:t>
      </w:r>
      <w:r w:rsidR="003E2A04">
        <w:rPr>
          <w:rFonts w:cs="Times New Roman"/>
          <w:szCs w:val="24"/>
        </w:rPr>
        <w:t>,</w:t>
      </w:r>
      <w:r w:rsidR="00297ECA">
        <w:rPr>
          <w:rFonts w:cs="Times New Roman"/>
          <w:szCs w:val="24"/>
        </w:rPr>
        <w:t xml:space="preserve"> η</w:t>
      </w:r>
      <w:r w:rsidRPr="00100063">
        <w:rPr>
          <w:rFonts w:cs="Times New Roman"/>
          <w:szCs w:val="24"/>
        </w:rPr>
        <w:t xml:space="preserve"> χρήση προβλέψεων πωλήσεων είναι απαραίτητη για τη μείωση της αβεβαιότητας που συνοδεύει τη λήψη στρατηγικών αποφάσεων, καθώς συνδέεται άμεσα με τον προγραμματισμό της παραγωγής, τη διαχείριση αποθεμάτων, τον προγραμματισμό μεταφορών και την κατανομή των πόρων. Οι επιχειρήσεις και οι οργανισμοί δίνουν ιδιαίτερη έμφαση στις διαδικασίες πρόβλεψης διότι οι εκτιμήσεις μελλοντικής ζήτησης τους παρέχουν αξιόπιστα δεδομένα που επιτρέπουν την έγκαιρη και αποτελεσματική λήψη αποφάσεων, συμβάλλοντας στην αποφυγή ελλείψεων ή υπερβολικών αποθεμάτων και στη διασφάλιση της ομαλής ροής προϊόντων σε όλη την αλυσίδα (Μόδης Θ, 2012).</w:t>
      </w:r>
    </w:p>
    <w:p w14:paraId="6F6AA38C" w14:textId="1459B559" w:rsidR="00BB6E2E" w:rsidRPr="00100063" w:rsidRDefault="00BB6E2E" w:rsidP="007B28B4">
      <w:pPr>
        <w:spacing w:line="360" w:lineRule="auto"/>
        <w:rPr>
          <w:rFonts w:cs="Times New Roman"/>
          <w:szCs w:val="24"/>
        </w:rPr>
      </w:pPr>
      <w:r w:rsidRPr="00BB6E2E">
        <w:rPr>
          <w:rFonts w:cs="Times New Roman"/>
          <w:szCs w:val="24"/>
        </w:rPr>
        <w:t>Παρόλο που οι προβλέψεις περιλαμβάνουν πάντοτε ποσοστά σφάλματος λόγω απρόβλεπτων παραγόντων ή μεταβολών της ζήτησης, οι επιχειρήσεις εξακολουθούν να βασίζονται σε αυτές, ενσωματώνοντας τις αποκλίσεις μεταξύ προβλεπόμενων και πραγματικών τιμών στις διαδικασίες αξιολόγησης και βελτίωσης των μοντέλων πρόβλεψης (Ψωινός, 1999). Η πρόβλεψη συχνά συγχέεται με τον προγραμματισμό ή τον καθορισμό στόχων, ωστόσο οι διαφορές είναι ουσιαστικές: ο προγραμματισμός αφορά το σύνολο των διαδικασιών που διασφαλίζουν την επίτευξη οργανωτικών και κοινωνικών στόχων μέσω αξιόπιστων εκτιμήσεων, ενώ οι στόχοι αντιπροσωπεύουν προκαθορισμένες καταστάσεις που σχετίζονται με τη μελλοντική στρατηγική ενός φορέα, χωρίς απαραίτητα να συνοδεύονται από συγκεκριμένο σχέδιο υλοποίησης ή</w:t>
      </w:r>
      <w:r w:rsidR="003E2A04">
        <w:rPr>
          <w:rFonts w:cs="Times New Roman"/>
          <w:szCs w:val="24"/>
        </w:rPr>
        <w:t xml:space="preserve"> </w:t>
      </w:r>
      <w:r w:rsidRPr="00BB6E2E">
        <w:rPr>
          <w:rFonts w:cs="Times New Roman"/>
          <w:szCs w:val="24"/>
        </w:rPr>
        <w:t xml:space="preserve">αξιολόγηση της </w:t>
      </w:r>
      <w:r w:rsidR="00D278C6" w:rsidRPr="00BB6E2E">
        <w:rPr>
          <w:rFonts w:cs="Times New Roman"/>
          <w:szCs w:val="24"/>
        </w:rPr>
        <w:t>ρεαλιστικότητας</w:t>
      </w:r>
      <w:r w:rsidRPr="00BB6E2E">
        <w:rPr>
          <w:rFonts w:cs="Times New Roman"/>
          <w:szCs w:val="24"/>
        </w:rPr>
        <w:t xml:space="preserve"> τους. Η πρόβλεψη, αντίθετα, αποτελεί την αξιόπιστη και μεθοδική εκτίμηση μελλοντικών παρατηρήσεων, με έμφαση στην αξιοποίηση ιστορικών δεδομένων και στην ανάλυση τάσεων που επηρεάζουν την αγορά και τη ζήτηση προϊόντων. Επιπλέον, η πρόβλεψη συνιστά ουσιώδη σύνδεση ανάμεσα στην στρατηγική ανάλυση και την επιχειρησιακή εφαρμογή, συμβάλλοντας στη δημιουργία ανταγωνιστικού πλεονεκτήματος μέσω της αποτελεσματικής αξιοποίησης πληροφοριών για τη λήψη αποφάσεων.</w:t>
      </w:r>
    </w:p>
    <w:p w14:paraId="6956DBB7" w14:textId="75A8AC60" w:rsidR="004C1395" w:rsidRPr="00100063" w:rsidRDefault="009C2867" w:rsidP="004C1395">
      <w:pPr>
        <w:pStyle w:val="2"/>
        <w:spacing w:line="360" w:lineRule="auto"/>
      </w:pPr>
      <w:bookmarkStart w:id="10" w:name="_Toc233580834"/>
      <w:r w:rsidRPr="009C2867">
        <w:lastRenderedPageBreak/>
        <w:t>2</w:t>
      </w:r>
      <w:r w:rsidR="004C1395" w:rsidRPr="00100063">
        <w:t>.2 Η σημασία της πρόβλεψης ζήτησης στην εφοδιαστική αλυσίδα</w:t>
      </w:r>
      <w:bookmarkEnd w:id="10"/>
    </w:p>
    <w:p w14:paraId="463A72D4" w14:textId="1B359A18" w:rsidR="00F0379E" w:rsidRDefault="00F0379E" w:rsidP="007B28B4">
      <w:pPr>
        <w:spacing w:line="360" w:lineRule="auto"/>
        <w:rPr>
          <w:rFonts w:cs="Times New Roman"/>
          <w:szCs w:val="24"/>
        </w:rPr>
      </w:pPr>
      <w:r w:rsidRPr="00100063">
        <w:rPr>
          <w:rFonts w:cs="Times New Roman"/>
          <w:szCs w:val="24"/>
        </w:rPr>
        <w:t>Η αποτελεσματική λειτουργία της εφοδιαστικής αλυσίδας εξαρτάται σε μεγάλο βαθμό από την ικανότητα πρόβλεψης της ζήτησης, καθώς η ζήτηση καθορίζει τις περισσότερες αποφάσεις και δραστηριότητες της εφοδιαστικής αλυσίδας. Η έγκαιρη και ακριβής εκτίμηση των μελλοντικών αναγκών επιτρέπει τον σωστό προγραμματισμό της παραγωγής, τη διαχείριση των αποθεμάτων, τη σχεδίαση της διανομής, καθώς και τις αποφάσεις για την προμήθεια πρώτων υλών (Chopra &amp; Meindl, 2016· Christopher, 2016).</w:t>
      </w:r>
    </w:p>
    <w:p w14:paraId="3BA213E4" w14:textId="3ACB645A" w:rsidR="00020801" w:rsidRPr="00020801" w:rsidRDefault="003E2A04" w:rsidP="00020801">
      <w:pPr>
        <w:spacing w:line="360" w:lineRule="auto"/>
        <w:rPr>
          <w:rFonts w:cs="Times New Roman"/>
          <w:szCs w:val="24"/>
        </w:rPr>
      </w:pPr>
      <w:r w:rsidRPr="003E2A04">
        <w:rPr>
          <w:rFonts w:cs="Times New Roman"/>
          <w:szCs w:val="24"/>
        </w:rPr>
        <w:t>Η ακρίβεια και η αξιοπιστία των προβλέψεων επηρεάζουν άμεσα την αποδοτικότητα και την ανταγωνιστικότητα των επιχειρήσεων</w:t>
      </w:r>
      <w:r w:rsidR="00760976" w:rsidRPr="00100063">
        <w:rPr>
          <w:rFonts w:cs="Times New Roman"/>
          <w:szCs w:val="24"/>
        </w:rPr>
        <w:t>, αφού μια επιτυχημένη πρόβλεψη μπορεί να μειώσει το κόστος λειτουργίας, να ενισχύσει την ικανοποίηση του πελάτη και να βελτιώσει τη συνολική ευελιξία του δικτύου διανομής.</w:t>
      </w:r>
      <w:r w:rsidR="00020801" w:rsidRPr="00020801">
        <w:rPr>
          <w:rFonts w:eastAsia="Times New Roman" w:cs="Times New Roman"/>
          <w:szCs w:val="24"/>
          <w:lang w:eastAsia="el-GR"/>
          <w14:ligatures w14:val="none"/>
        </w:rPr>
        <w:t xml:space="preserve"> </w:t>
      </w:r>
      <w:r w:rsidR="00020801" w:rsidRPr="00020801">
        <w:rPr>
          <w:rFonts w:cs="Times New Roman"/>
          <w:szCs w:val="24"/>
        </w:rPr>
        <w:t>Στο σύγχρονο επιχειρηματικό και οικονομικό περιβάλλον, οι προβλέψεις διακρίνονται, ανάλογα με τον χρονικό τους ορίζοντα, σε μακροπρόθεσμες, μεσοπρόθεσμες και βραχυπρόθεσμες, καθώς κάθε κατηγορία εξυπηρετεί διαφορετικές ανάγκες της επιχείρησης και της εφοδιαστικής αλυσίδας (Δημητριάδης &amp; Μιχιώτης, 2007).</w:t>
      </w:r>
    </w:p>
    <w:p w14:paraId="53E1F51B" w14:textId="77777777" w:rsidR="00020801" w:rsidRPr="00020801" w:rsidRDefault="00020801" w:rsidP="00020801">
      <w:pPr>
        <w:spacing w:line="360" w:lineRule="auto"/>
        <w:rPr>
          <w:rFonts w:cs="Times New Roman"/>
          <w:szCs w:val="24"/>
        </w:rPr>
      </w:pPr>
      <w:r w:rsidRPr="00020801">
        <w:rPr>
          <w:rFonts w:cs="Times New Roman"/>
          <w:szCs w:val="24"/>
        </w:rPr>
        <w:t>Οι μακροπρόθεσμες προβλέψεις αφορούν συνήθως χρονικό ορίζοντα ενός έτους ή και μεγαλύτερο και χρησιμοποιούνται κυρίως για τη λήψη στρατηγικών αποφάσεων. Μέσω αυτών, οι επιχειρήσεις μπορούν να προγραμματίσουν επενδύσεις, να αξιολογήσουν την ανάγκη επέκτασης των παραγωγικών εγκαταστάσεων, να σχεδιάσουν τη δυναμικότητα των αποθηκών, να οργανώσουν το ανθρώπινο δυναμικό και να διαμορφώσουν τη συνολική στρατηγική ανάπτυξής τους. Επειδή αναφέρονται σε μεγάλο χρονικό διάστημα, οι προβλέψεις αυτές συνοδεύονται συνήθως από μεγαλύτερο βαθμό αβεβαιότητας, παρέχουν όμως πολύτιμες πληροφορίες για τον μακροχρόνιο επιχειρησιακό σχεδιασμό.</w:t>
      </w:r>
    </w:p>
    <w:p w14:paraId="1E850080" w14:textId="77777777" w:rsidR="00020801" w:rsidRPr="00020801" w:rsidRDefault="00020801" w:rsidP="00020801">
      <w:pPr>
        <w:spacing w:line="360" w:lineRule="auto"/>
        <w:rPr>
          <w:rFonts w:cs="Times New Roman"/>
          <w:szCs w:val="24"/>
        </w:rPr>
      </w:pPr>
      <w:r w:rsidRPr="00020801">
        <w:rPr>
          <w:rFonts w:cs="Times New Roman"/>
          <w:szCs w:val="24"/>
        </w:rPr>
        <w:t>Οι μεσοπρόθεσμες προβλέψεις καλύπτουν χρονικό διάστημα από λίγους μήνες έως περίπου έναν χρόνο και χρησιμοποιούνται κυρίως για τον προγραμματισμό της παραγωγής, των προμηθειών, της διαχείρισης αποθεμάτων και της κατανομής των διαθέσιμων πόρων. Αποτελούν τον συνδετικό κρίκο μεταξύ του στρατηγικού και του λειτουργικού σχεδιασμού, επιτρέποντας στις επιχειρήσεις να προσαρμόζουν έγκαιρα τις δραστηριότητές τους στις αναμενόμενες μεταβολές της ζήτησης.</w:t>
      </w:r>
    </w:p>
    <w:p w14:paraId="6F70F35B" w14:textId="77777777" w:rsidR="00020801" w:rsidRDefault="00020801" w:rsidP="00020801">
      <w:pPr>
        <w:spacing w:line="360" w:lineRule="auto"/>
        <w:rPr>
          <w:rFonts w:cs="Times New Roman"/>
          <w:szCs w:val="24"/>
        </w:rPr>
      </w:pPr>
      <w:r w:rsidRPr="00020801">
        <w:rPr>
          <w:rFonts w:cs="Times New Roman"/>
          <w:szCs w:val="24"/>
        </w:rPr>
        <w:lastRenderedPageBreak/>
        <w:t>Αντίθετα, οι βραχυπρόθεσμες προβλέψεις αναφέρονται σε χρονικό ορίζοντα ημερών ή εβδομάδων και χρησιμοποιούνται κυρίως για τη λήψη καθημερινών λειτουργικών αποφάσεων. Οι προβλέψεις αυτές υποστηρίζουν τον προγραμματισμό της παραγωγής, την αναπλήρωση των αποθεμάτων, τον προγραμματισμό των παραγγελιών, τη διαχείριση των μεταφορών και τη στελέχωση του προσωπικού. Επειδή βασίζονται σε πρόσφατα δεδομένα και επηρεάζονται λιγότερο από μακροχρόνιες μεταβολές της αγοράς, παρουσιάζουν συνήθως μεγαλύτερη ακρίβεια σε σύγκριση με τις μακροπρόθεσμες προβλέψεις.</w:t>
      </w:r>
    </w:p>
    <w:p w14:paraId="4E05C07A" w14:textId="77777777" w:rsidR="00020801" w:rsidRPr="00020801" w:rsidRDefault="00020801" w:rsidP="00020801">
      <w:pPr>
        <w:spacing w:line="360" w:lineRule="auto"/>
        <w:rPr>
          <w:rFonts w:cs="Times New Roman"/>
          <w:szCs w:val="24"/>
        </w:rPr>
      </w:pPr>
      <w:r w:rsidRPr="00020801">
        <w:rPr>
          <w:rFonts w:cs="Times New Roman"/>
          <w:szCs w:val="24"/>
        </w:rPr>
        <w:t>Παρά τη σημασία των προβλέψεων σε κάθε επίπεδο σχεδιασμού, η διαδικασία εκτίμησης της μελλοντικής ζήτησης συνοδεύεται πάντοτε από έναν βαθμό αβεβαιότητας, καθώς επηρεάζεται από πλήθος εσωτερικών και εξωτερικών παραγόντων, όπως οι μεταβολές της αγοράς, η εποχικότητα, οι προωθητικές ενέργειες και οι αλλαγές στη συμπεριφορά των καταναλωτών. Η αβεβαιότητα στη ζήτηση αποτελεί έναν από τους σημαντικότερους παράγοντες που επηρεάζουν τη λειτουργία της εφοδιαστικής αλυσίδας, καθώς μπορεί να οδηγήσει είτε σε ελλείψεις προϊόντων και απώλεια πωλήσεων είτε στη δημιουργία υπερβολικών αποθεμάτων, με συνέπεια την αύξηση του λειτουργικού κόστους και του κόστους αποθήκευσης.</w:t>
      </w:r>
    </w:p>
    <w:p w14:paraId="4DB5D618" w14:textId="77777777" w:rsidR="00020801" w:rsidRPr="00020801" w:rsidRDefault="00020801" w:rsidP="00020801">
      <w:pPr>
        <w:spacing w:line="360" w:lineRule="auto"/>
        <w:rPr>
          <w:rFonts w:cs="Times New Roman"/>
          <w:szCs w:val="24"/>
        </w:rPr>
      </w:pPr>
      <w:r w:rsidRPr="00020801">
        <w:rPr>
          <w:rFonts w:cs="Times New Roman"/>
          <w:szCs w:val="24"/>
        </w:rPr>
        <w:t>Για τον λόγο αυτό, η εφαρμογή κατάλληλων μεθόδων πρόβλεψης καθίσταται κρίσιμη για τον αποτελεσματικό συντονισμό των επιμέρους λειτουργιών της εφοδιαστικής αλυσίδας και τη λήψη τεκμηριωμένων επιχειρησιακών και στρατηγικών αποφάσεων (Mentzer et al., 2001· Hyndman &amp; Athanasopoulos, 2018). Η πρόβλεψη ζήτησης δεν αποτελεί απλώς ένα τεχνικό εργαλείο, αλλά έναν μηχανισμό που συνδέει τον στρατηγικό σχεδιασμό με τη λειτουργική υλοποίηση, επηρεάζοντας άμεσα τον προγραμματισμό της παραγωγής, τη διαχείριση των αποθεμάτων, τον προγραμματισμό των προμηθειών και τη συνολική κατανομή των διαθέσιμων πόρων.</w:t>
      </w:r>
    </w:p>
    <w:p w14:paraId="2A814428" w14:textId="77777777" w:rsidR="00020801" w:rsidRPr="00020801" w:rsidRDefault="00020801" w:rsidP="00020801">
      <w:pPr>
        <w:spacing w:line="360" w:lineRule="auto"/>
        <w:rPr>
          <w:rFonts w:cs="Times New Roman"/>
          <w:szCs w:val="24"/>
        </w:rPr>
      </w:pPr>
    </w:p>
    <w:p w14:paraId="791D2AC9" w14:textId="5B34E77D" w:rsidR="009075E3" w:rsidRDefault="009075E3" w:rsidP="00020801">
      <w:pPr>
        <w:spacing w:line="360" w:lineRule="auto"/>
        <w:rPr>
          <w:rFonts w:cs="Times New Roman"/>
          <w:szCs w:val="24"/>
        </w:rPr>
      </w:pPr>
    </w:p>
    <w:p w14:paraId="00CFE101" w14:textId="68A760F5" w:rsidR="00D278C6" w:rsidRPr="009075E3" w:rsidRDefault="00DE1871" w:rsidP="00DE1871">
      <w:pPr>
        <w:pStyle w:val="2"/>
        <w:spacing w:line="360" w:lineRule="auto"/>
      </w:pPr>
      <w:bookmarkStart w:id="11" w:name="_Toc233580835"/>
      <w:r>
        <w:t>2.3 Κατηγορίες μεθόδων πρόβλεψης</w:t>
      </w:r>
      <w:bookmarkEnd w:id="11"/>
    </w:p>
    <w:p w14:paraId="6EFF6185" w14:textId="77777777" w:rsidR="009075E3" w:rsidRPr="009075E3" w:rsidRDefault="009075E3" w:rsidP="009075E3">
      <w:pPr>
        <w:spacing w:line="360" w:lineRule="auto"/>
        <w:rPr>
          <w:rFonts w:cs="Times New Roman"/>
          <w:szCs w:val="24"/>
        </w:rPr>
      </w:pPr>
      <w:r w:rsidRPr="009075E3">
        <w:rPr>
          <w:rFonts w:cs="Times New Roman"/>
          <w:szCs w:val="24"/>
        </w:rPr>
        <w:t xml:space="preserve">Οι μέθοδοι πρόβλεψης διακρίνονται σε δύο βασικές κατηγορίες, τις ποιοτικές και τις ποσοτικές, οι οποίες διαφοροποιούνται ως προς τη φιλοσοφία, τα δεδομένα που αξιοποιούν και τον βαθμό αντικειμενικότητας που τις χαρακτηρίζει. Οι ποιοτικές μέθοδοι στηρίζονται κυρίως στην εμπειρία, τη γνώση και την κρίση ειδικών και εφαρμόζονται όταν δεν υπάρχουν επαρκή ή </w:t>
      </w:r>
      <w:r w:rsidRPr="009075E3">
        <w:rPr>
          <w:rFonts w:cs="Times New Roman"/>
          <w:szCs w:val="24"/>
        </w:rPr>
        <w:lastRenderedPageBreak/>
        <w:t>αξιόπιστα ιστορικά δεδομένα, όπως στην περίπτωση εισαγωγής ενός νέου προϊόντος ή διείσδυσης σε μια αναδυόμενη αγορά. Αν και προσφέρουν ευελιξία και αξιοποιούν την ανθρώπινη διορατικότητα, ενδέχεται να επηρεάζονται από υποκειμενικές αντιλήψεις και γνωστικές προκαταλήψεις.</w:t>
      </w:r>
    </w:p>
    <w:p w14:paraId="564D18EF" w14:textId="216254A3" w:rsidR="009075E3" w:rsidRPr="009075E3" w:rsidRDefault="009075E3" w:rsidP="009075E3">
      <w:pPr>
        <w:spacing w:line="360" w:lineRule="auto"/>
        <w:rPr>
          <w:rFonts w:cs="Times New Roman"/>
          <w:szCs w:val="24"/>
        </w:rPr>
      </w:pPr>
      <w:r w:rsidRPr="009075E3">
        <w:rPr>
          <w:rFonts w:cs="Times New Roman"/>
          <w:szCs w:val="24"/>
        </w:rPr>
        <w:t>Στο πλαίσιο των ποιοτικών προσεγγίσεων εντάσσονται τεχνικές όπως η έρευνα αγοράς,</w:t>
      </w:r>
      <w:r w:rsidR="008140D9">
        <w:rPr>
          <w:rFonts w:cs="Times New Roman"/>
          <w:szCs w:val="24"/>
        </w:rPr>
        <w:t xml:space="preserve"> </w:t>
      </w:r>
      <w:r w:rsidRPr="009075E3">
        <w:rPr>
          <w:rFonts w:cs="Times New Roman"/>
          <w:szCs w:val="24"/>
        </w:rPr>
        <w:t>η μέθοδος Delphi, η ανάπτυξη σεναρίων, η προσέγγιση Grass Roots και η ιστορική αναλογία. Η έρευνα αγοράς βασίζεται στη συστηματική συλλογή δεδομένων μέσω ερωτηματολογίων και συνεντεύξεων, επιτρέποντας την αποτύπωση των προτιμήσεων και των προθέσεων των καταναλωτών, με μεγαλύτερη αξιοπιστία σε βραχυπρόθεσμο ορίζοντα.</w:t>
      </w:r>
      <w:r w:rsidR="008140D9">
        <w:rPr>
          <w:rFonts w:cs="Times New Roman"/>
          <w:szCs w:val="24"/>
        </w:rPr>
        <w:t xml:space="preserve"> </w:t>
      </w:r>
      <w:r w:rsidRPr="009075E3">
        <w:rPr>
          <w:rFonts w:cs="Times New Roman"/>
          <w:szCs w:val="24"/>
        </w:rPr>
        <w:t>Η μέθοδος Delphi επιχειρεί να περιορίσει τέτοιου είδους φαινόμενα μέσω ανώνυμης και επαναληπτικής διαδικασίας διαβούλευσης ειδικών, έως ότου επιτευχθεί σύγκλιση εκτιμήσεων. Παράλληλα, η μέθοδος σεναρίων δεν στοχεύει σε μία μοναδική πρόβλεψη, αλλά στη διαμόρφωση εναλλακτικών και ρεαλιστικών μελλοντικών εξελίξεων, υποστηρίζοντας τον στρατηγικό σχεδιασμό σε συνθήκες αβεβαιότητας. Η προσέγγιση Grass Roots αξιοποιεί τις εκτιμήσεις στελεχών πρώτης γραμμής, όπως οι πωλητές, οι οποίοι βρίσκονται σε άμεση επαφή με την αγορά, ενώ η ιστορική αναλογία βασίζεται στη σύγκριση ενός νέου προϊόντος με παρόμοια προϊόντα του παρελθόντος, παρουσιάζοντας όμως περιορισμούς ως προς τον βαθμό ομοιότητας των αγοραστικών συμπεριφορών.</w:t>
      </w:r>
    </w:p>
    <w:p w14:paraId="6EB2E000" w14:textId="5F484800" w:rsidR="00DE1871" w:rsidRPr="009075E3" w:rsidRDefault="009075E3" w:rsidP="009075E3">
      <w:pPr>
        <w:spacing w:line="360" w:lineRule="auto"/>
        <w:rPr>
          <w:rFonts w:cs="Times New Roman"/>
          <w:szCs w:val="24"/>
        </w:rPr>
      </w:pPr>
      <w:r w:rsidRPr="009075E3">
        <w:rPr>
          <w:rFonts w:cs="Times New Roman"/>
          <w:szCs w:val="24"/>
        </w:rPr>
        <w:t>Σε αντιδιαστολή με τις ποιοτικές προσεγγίσεις, οι ποσοτικές μέθοδοι πρόβλεψης βασίζονται σε μαθηματικά και στατιστικά υποδείγματα, γεγονός που τις καθιστά περισσότερο αντικειμενικές, καθώς οδηγούν στα ίδια αποτελέσματα όταν χρησιμοποιούνται τα ίδια δεδομένα. Η αξιοπιστία τους εξαρτάται από την ποιότητα και την επάρκεια των διαθέσιμων αριθμητικών στοιχείων, ενώ η εφαρμογή τους προϋποθέτει τη συστηματική καταγραφή δεδομένων σε βάθος χρόνου. Οι ποσοτικές μέθοδοι διακρίνονται κυρίως σε μοντέλα χρονοσειρών και αιτιακά μοντέλα, τα οποία υιοθετούν διαφορετική λογική ως προς τον τρόπο με τον οποίο προσεγγίζουν την πρόβλεψη.</w:t>
      </w:r>
    </w:p>
    <w:p w14:paraId="4E943449" w14:textId="5B190385" w:rsidR="009075E3" w:rsidRPr="009075E3" w:rsidRDefault="009075E3" w:rsidP="009075E3">
      <w:pPr>
        <w:spacing w:line="360" w:lineRule="auto"/>
        <w:rPr>
          <w:rFonts w:cs="Times New Roman"/>
          <w:szCs w:val="24"/>
        </w:rPr>
      </w:pPr>
      <w:r w:rsidRPr="009075E3">
        <w:rPr>
          <w:rFonts w:cs="Times New Roman"/>
          <w:szCs w:val="24"/>
        </w:rPr>
        <w:t xml:space="preserve">Τα μοντέλα χρονοσειρών στηρίζονται στην παραδοχή ότι η απαραίτητη πληροφορία για την πρόβλεψη εμπεριέχεται στα ιστορικά δεδομένα της ίδιας της μεταβλητής. Μια χρονοσειρά αποτελεί σύνολο παρατηρήσεων που καταγράφονται σε διαδοχικά και συνήθως </w:t>
      </w:r>
      <w:r w:rsidR="002440E5">
        <w:rPr>
          <w:rFonts w:cs="Times New Roman"/>
          <w:szCs w:val="24"/>
        </w:rPr>
        <w:t>ίσα</w:t>
      </w:r>
      <w:r w:rsidRPr="009075E3">
        <w:rPr>
          <w:rFonts w:cs="Times New Roman"/>
          <w:szCs w:val="24"/>
        </w:rPr>
        <w:t xml:space="preserve"> χρονικά διαστήματα, όπως για παράδειγμα οι ημερήσιες πωλήσεις ενός ηλεκτρονικού καταστήματος για περίοδο τριών ετών </w:t>
      </w:r>
      <w:r w:rsidR="00EF759A" w:rsidRPr="00EF759A">
        <w:rPr>
          <w:rFonts w:cs="Times New Roman"/>
          <w:szCs w:val="24"/>
        </w:rPr>
        <w:t>ή η μηνιαία ζήτηση δωματίων ενός ξενοδοχειακού συγκροτήματος</w:t>
      </w:r>
      <w:r w:rsidRPr="009075E3">
        <w:rPr>
          <w:rFonts w:cs="Times New Roman"/>
          <w:szCs w:val="24"/>
        </w:rPr>
        <w:t xml:space="preserve">. Η </w:t>
      </w:r>
      <w:r w:rsidRPr="009075E3">
        <w:rPr>
          <w:rFonts w:cs="Times New Roman"/>
          <w:szCs w:val="24"/>
        </w:rPr>
        <w:lastRenderedPageBreak/>
        <w:t>ανάλυση χρονοσειρών βασίζεται στην υπόθεση ότι πρότυπα του παρελθόντος, όπως η γενική ανοδική ή καθοδική τάση, οι εποχικές διακυμάνσεις και οι κυκλικές μεταβολές, τείνουν να επαναλαμβάνονται, επιτρέποντας έτσι την εκτίμηση των μελλοντικών τιμών με συστηματικό τρόπο.</w:t>
      </w:r>
    </w:p>
    <w:p w14:paraId="26A6B4CE" w14:textId="0C69AE5D" w:rsidR="009075E3" w:rsidRPr="00805BF7" w:rsidRDefault="009075E3" w:rsidP="009075E3">
      <w:pPr>
        <w:spacing w:line="360" w:lineRule="auto"/>
        <w:rPr>
          <w:rFonts w:cs="Times New Roman"/>
          <w:szCs w:val="24"/>
        </w:rPr>
      </w:pPr>
      <w:r w:rsidRPr="009075E3">
        <w:rPr>
          <w:rFonts w:cs="Times New Roman"/>
          <w:szCs w:val="24"/>
        </w:rPr>
        <w:t>Αντίθετα, τα αιτιακά μοντέλα υποθέτουν ότι η μεταβλητή που πρόκειται να προβλεφθεί επηρεάζεται από έναν ή περισσότερους εξωτερικούς παράγοντες. Στην περίπτωση αυτή, η πρόβλεψη βασίζεται στον προσδιορισμό της μαθηματικής σχέσης μεταξύ της εξαρτημένης μεταβλητής και των ανεξάρτητων μεταβλητών που τη</w:t>
      </w:r>
      <w:r w:rsidR="00EF759A">
        <w:rPr>
          <w:rFonts w:cs="Times New Roman"/>
          <w:szCs w:val="24"/>
        </w:rPr>
        <w:t>ν επηρεάζουν</w:t>
      </w:r>
      <w:r w:rsidRPr="009075E3">
        <w:rPr>
          <w:rFonts w:cs="Times New Roman"/>
          <w:szCs w:val="24"/>
        </w:rPr>
        <w:t>, συνήθως μέσω τεχνικών παλινδρόμησης. Για παράδειγμα, η ζήτηση για τουριστικά καταλύματα σε έναν δημοφιλή προορισμό μπορεί να επηρεάζεται από το διαθέσιμο εισόδημα των νοικοκυριών, το κόστος μεταφορών και τις διεθνείς ταξιδιωτικές τάσεις. Ο εντοπισμός και η ποσοτικοποίηση αυτών των σχέσεων επιτρέπουν την ανάπτυξη ενός μοντέλου που εξηγεί και προβλέπει τη μεταβολή της ζήτησης. Ωστόσο, όσο αυξάνεται ο αριθμός των παραγόντων που ενσωματώνονται στο υπόδειγμα, τόσο αυξάνεται και η πολυπλοκότητα της ανάλυσης.</w:t>
      </w:r>
    </w:p>
    <w:p w14:paraId="647305F8" w14:textId="77777777" w:rsidR="009075E3" w:rsidRPr="009075E3" w:rsidRDefault="009075E3" w:rsidP="009075E3">
      <w:pPr>
        <w:spacing w:line="360" w:lineRule="auto"/>
        <w:rPr>
          <w:rFonts w:cs="Times New Roman"/>
          <w:szCs w:val="24"/>
        </w:rPr>
      </w:pPr>
      <w:r w:rsidRPr="009075E3">
        <w:rPr>
          <w:rFonts w:cs="Times New Roman"/>
          <w:szCs w:val="24"/>
        </w:rPr>
        <w:t xml:space="preserve">Συνολικά, οι ποιοτικές και οι ποσοτικές μέθοδοι δεν λειτουργούν ανταγωνιστικά αλλά συμπληρωματικά, με την επιλογή τους να εξαρτάται από τη διαθεσιμότητα δεδομένων, τον χρονικό ορίζοντα της πρόβλεψης και τον βαθμό αβεβαιότητας του περιβάλλοντος. Ιδιαίτερα η </w:t>
      </w:r>
      <w:r w:rsidRPr="00805BF7">
        <w:rPr>
          <w:rFonts w:cs="Times New Roman"/>
          <w:szCs w:val="24"/>
        </w:rPr>
        <w:t>ανάλυση χρονοσειρών κατέχει κεντρική</w:t>
      </w:r>
      <w:r w:rsidRPr="009075E3">
        <w:rPr>
          <w:rFonts w:cs="Times New Roman"/>
          <w:szCs w:val="24"/>
        </w:rPr>
        <w:t xml:space="preserve"> θέση στο πλαίσιο των ποσοτικών τεχνικών, καθώς επιτρέπει την αναγνώριση και αποσύνθεση των βασικών συνιστωσών της ζήτησης, συμβάλλοντας ουσιαστικά στη βελτίωση της ακρίβειας των προβλέψεων και, κατ’ επέκταση, στην ενίσχυση της ανταγωνιστικότητας της επιχείρησης (Box, Jenkins, Reinsel &amp; Ljung, 2016).</w:t>
      </w:r>
    </w:p>
    <w:p w14:paraId="3D42207A" w14:textId="77777777" w:rsidR="00A81398" w:rsidRPr="00A81398" w:rsidRDefault="00A81398" w:rsidP="00A81398">
      <w:pPr>
        <w:spacing w:line="360" w:lineRule="auto"/>
        <w:rPr>
          <w:rFonts w:cs="Times New Roman"/>
          <w:szCs w:val="24"/>
        </w:rPr>
      </w:pPr>
      <w:r w:rsidRPr="00A81398">
        <w:rPr>
          <w:rFonts w:cs="Times New Roman"/>
          <w:szCs w:val="24"/>
        </w:rPr>
        <w:t>Στην παρούσα εργασία, η πρόβλεψη της ζήτησης βασίζεται σε ποσοτικές μεθόδους, καθώς το διαθέσιμο σύνολο δεδομένων περιλαμβάνει ιστορικές ημερήσιες παρατηρήσεις πωλήσεων, οι οποίες επιτρέπουν την εφαρμογή τεχνικών ανάλυσης χρονοσειρών και μοντέλων μηχανικής μάθησης για την εκτίμηση μελλοντικών τιμών ζήτησης. Η επιλογή ποσοτικών προσεγγίσεων θεωρείται κατάλληλη, καθώς το σύνολο δεδομένων παρέχει επαρκές ιστορικό πληροφοριών, επιτρέποντας την αξιοποίηση στατιστικών προτύπων, εποχικών συμπεριφορών και σχέσεων μεταξύ διαφορετικών παραμέτρων που επηρεάζουν τη ζήτηση.</w:t>
      </w:r>
    </w:p>
    <w:p w14:paraId="2CE4B563" w14:textId="77777777" w:rsidR="00A81398" w:rsidRPr="00A81398" w:rsidRDefault="00A81398" w:rsidP="00A81398">
      <w:pPr>
        <w:spacing w:line="360" w:lineRule="auto"/>
        <w:rPr>
          <w:rFonts w:cs="Times New Roman"/>
          <w:szCs w:val="24"/>
        </w:rPr>
      </w:pPr>
      <w:r w:rsidRPr="00A81398">
        <w:rPr>
          <w:rFonts w:cs="Times New Roman"/>
          <w:szCs w:val="24"/>
        </w:rPr>
        <w:t xml:space="preserve">Για τον λόγο αυτό, η κατανόηση της δομής και των βασικών χαρακτηριστικών των χρονοσειρών αποτελεί απαραίτητη προϋπόθεση για την εφαρμογή αποτελεσματικών τεχνικών πρόβλεψης. Η </w:t>
      </w:r>
      <w:r w:rsidRPr="00A81398">
        <w:rPr>
          <w:rFonts w:cs="Times New Roman"/>
          <w:szCs w:val="24"/>
        </w:rPr>
        <w:lastRenderedPageBreak/>
        <w:t>ανάλυση των επιμέρους συνιστωσών τους, όπως η τάση, η εποχικότητα, οι κυκλικές μεταβολές και οι τυχαίες διακυμάνσεις, επιτρέπει την καλύτερη ερμηνεία της συμπεριφοράς της ζήτησης και τη σωστή επιλογή της κατάλληλης μεθόδου πρόβλεψης. Στην επόμενη ενότητα αναλύονται οι βασικές έννοιες των χρονοσειρών, οι κύριες συνιστώσες τους και η συμβολή τους στη διαδικασία πρόβλεψης της ζήτησης.</w:t>
      </w:r>
    </w:p>
    <w:p w14:paraId="7F04644A" w14:textId="77777777" w:rsidR="001964E3" w:rsidRPr="00100063" w:rsidRDefault="001964E3" w:rsidP="007B28B4">
      <w:pPr>
        <w:spacing w:line="360" w:lineRule="auto"/>
        <w:rPr>
          <w:rFonts w:cs="Times New Roman"/>
          <w:szCs w:val="24"/>
        </w:rPr>
      </w:pPr>
    </w:p>
    <w:p w14:paraId="1ABB42D7" w14:textId="1DA45CA5" w:rsidR="00882748" w:rsidRPr="00100063" w:rsidRDefault="0036553B" w:rsidP="007B28B4">
      <w:pPr>
        <w:pStyle w:val="1"/>
        <w:spacing w:line="360" w:lineRule="auto"/>
      </w:pPr>
      <w:bookmarkStart w:id="12" w:name="_Toc233580836"/>
      <w:r w:rsidRPr="00100063">
        <w:t xml:space="preserve">Κεφάλαιο </w:t>
      </w:r>
      <w:r w:rsidR="009C2867" w:rsidRPr="009C2867">
        <w:t>3</w:t>
      </w:r>
      <w:r w:rsidRPr="00100063">
        <w:rPr>
          <w:vertAlign w:val="superscript"/>
        </w:rPr>
        <w:t>ο</w:t>
      </w:r>
      <w:r w:rsidRPr="00100063">
        <w:t xml:space="preserve">: </w:t>
      </w:r>
      <w:r w:rsidR="00882748" w:rsidRPr="00100063">
        <w:t>Χρονοσειρές</w:t>
      </w:r>
      <w:bookmarkEnd w:id="12"/>
    </w:p>
    <w:p w14:paraId="3E3C6FAE" w14:textId="48C1A532" w:rsidR="00960FFA" w:rsidRPr="00100063" w:rsidRDefault="009C2867" w:rsidP="007B28B4">
      <w:pPr>
        <w:pStyle w:val="2"/>
        <w:spacing w:line="360" w:lineRule="auto"/>
      </w:pPr>
      <w:bookmarkStart w:id="13" w:name="_Toc233580837"/>
      <w:r w:rsidRPr="009C2867">
        <w:t>3</w:t>
      </w:r>
      <w:r w:rsidR="00960FFA" w:rsidRPr="00100063">
        <w:t>.1 Ορισμός και χαρακτηριστικά χρονοσειρών</w:t>
      </w:r>
      <w:bookmarkEnd w:id="13"/>
    </w:p>
    <w:p w14:paraId="4048C397" w14:textId="0AA71CE0" w:rsidR="001514C8" w:rsidRPr="00100063" w:rsidRDefault="001514C8" w:rsidP="007B28B4">
      <w:pPr>
        <w:spacing w:line="360" w:lineRule="auto"/>
        <w:rPr>
          <w:rFonts w:cs="Times New Roman"/>
          <w:szCs w:val="24"/>
        </w:rPr>
      </w:pPr>
      <w:r w:rsidRPr="00100063">
        <w:rPr>
          <w:rFonts w:cs="Times New Roman"/>
          <w:szCs w:val="24"/>
        </w:rPr>
        <w:t>Ένα σύνολο δεδομένων που συλλέγεται και καταγράφεται σε διαδοχικές χρονικές στιγμές και αποτυπώνει τη δυναμική εξέλιξη μιας μεταβλητής στον χρόνο</w:t>
      </w:r>
      <w:r w:rsidR="0011711E" w:rsidRPr="00100063">
        <w:rPr>
          <w:rFonts w:cs="Times New Roman"/>
          <w:szCs w:val="24"/>
        </w:rPr>
        <w:t>,</w:t>
      </w:r>
      <w:r w:rsidRPr="00100063">
        <w:rPr>
          <w:rFonts w:cs="Times New Roman"/>
          <w:szCs w:val="24"/>
        </w:rPr>
        <w:t xml:space="preserve"> ονομάζεται χρονοσειρά (Chatfield, 2004). Σε αντίθεση με τα δεδομένα</w:t>
      </w:r>
      <w:r w:rsidR="00091934" w:rsidRPr="00100063">
        <w:rPr>
          <w:rFonts w:cs="Times New Roman"/>
          <w:szCs w:val="24"/>
        </w:rPr>
        <w:t xml:space="preserve"> χρονικής στιγμής</w:t>
      </w:r>
      <w:r w:rsidRPr="00100063">
        <w:rPr>
          <w:rFonts w:cs="Times New Roman"/>
          <w:szCs w:val="24"/>
        </w:rPr>
        <w:t>, τα οποία παρέχουν μια εικόνα σε μία μόνο χρονική στιγμή, τα δεδομένα χρονοσειρών δίνουν τη δυνατότητα στους ερευνητές να παρακολουθούν αλλαγές, να εντοπίζουν τάσεις και να εξετάζουν τη χρονική συμπεριφορά μιας μεταβλητής.</w:t>
      </w:r>
    </w:p>
    <w:p w14:paraId="66E3467E" w14:textId="126E9575" w:rsidR="001514C8" w:rsidRPr="00100063" w:rsidRDefault="001514C8" w:rsidP="007B28B4">
      <w:pPr>
        <w:spacing w:line="360" w:lineRule="auto"/>
        <w:rPr>
          <w:rFonts w:cs="Times New Roman"/>
          <w:szCs w:val="24"/>
        </w:rPr>
      </w:pPr>
      <w:r w:rsidRPr="00100063">
        <w:rPr>
          <w:rFonts w:cs="Times New Roman"/>
          <w:szCs w:val="24"/>
        </w:rPr>
        <w:t xml:space="preserve">Το χαρακτηριστικό που διαφοροποιεί μια χρονοσειρά είναι η σειριακή διάταξη των παρατηρήσεων με βάση τον χρόνο. Κάθε τιμή συνδέεται με μια συγκεκριμένη χρονική περίοδο </w:t>
      </w:r>
      <w:r w:rsidR="00091934" w:rsidRPr="00100063">
        <w:rPr>
          <w:rFonts w:cs="Times New Roman"/>
          <w:szCs w:val="24"/>
        </w:rPr>
        <w:t>π.χ. έναν μήνα</w:t>
      </w:r>
      <w:r w:rsidRPr="00100063">
        <w:rPr>
          <w:rFonts w:cs="Times New Roman"/>
          <w:szCs w:val="24"/>
        </w:rPr>
        <w:t xml:space="preserve"> που επιτρέπει την ανάλυση της μεταβολής στη διάρκεια του χρόνου (Box, Jenkins, Reinsel &amp; Ljung, 2016). Προϋπόθεση για την ουσιαστική μελέτη μιας χρονοσειράς είναι η συνεπής μέτρηση των δεδομένων. Για παράδειγμα, όταν πρόκειται για ημερήσιες παρατηρήσεις, είναι προτιμότερο οι μετρήσεις να γίνονται πάντα την ίδια χρονική στιγμή της ημέρας και υπό παρόμοιες συνθήκες, ώστε να αποφεύγονται </w:t>
      </w:r>
      <w:r w:rsidR="00091934" w:rsidRPr="00100063">
        <w:rPr>
          <w:rFonts w:cs="Times New Roman"/>
          <w:szCs w:val="24"/>
        </w:rPr>
        <w:t>αποκλίσεις</w:t>
      </w:r>
      <w:r w:rsidRPr="00100063">
        <w:rPr>
          <w:rFonts w:cs="Times New Roman"/>
          <w:szCs w:val="24"/>
        </w:rPr>
        <w:t xml:space="preserve"> στις συγκρίσεις.</w:t>
      </w:r>
    </w:p>
    <w:p w14:paraId="38143E98" w14:textId="451003CC" w:rsidR="001514C8" w:rsidRPr="00100063" w:rsidRDefault="001514C8" w:rsidP="007B28B4">
      <w:pPr>
        <w:spacing w:line="360" w:lineRule="auto"/>
        <w:rPr>
          <w:rFonts w:cs="Times New Roman"/>
          <w:szCs w:val="24"/>
        </w:rPr>
      </w:pPr>
      <w:r w:rsidRPr="00100063">
        <w:rPr>
          <w:rFonts w:cs="Times New Roman"/>
          <w:szCs w:val="24"/>
        </w:rPr>
        <w:t>Η γραφική απεικόνιση μιας χρονοσειράς αποτελεί συχνά το πρώτο στάδιο της ανάλυσής της. Μέσω της απεικόνισης αυτής παρουσιάζεται η πορεία της μεταβλητής στον χρόνο, η οποία συχνά θυμίζει την αδιάκοπη κίνηση ενός σημείου πάνω σε μια γραμμή. Η βιβλιογραφία αναγνωρίζει ότι τέτοιες πορείες εμφανίζουν συχνά επαναλαμβανόμενες «χαρακτηριστικές κινήσεις»</w:t>
      </w:r>
      <w:r w:rsidR="003316EE" w:rsidRPr="00100063">
        <w:rPr>
          <w:rFonts w:cs="Times New Roman"/>
          <w:szCs w:val="24"/>
        </w:rPr>
        <w:t xml:space="preserve"> όπως οι τάσεις,</w:t>
      </w:r>
      <w:r w:rsidR="00585062">
        <w:rPr>
          <w:rFonts w:cs="Times New Roman"/>
          <w:szCs w:val="24"/>
        </w:rPr>
        <w:t xml:space="preserve"> οι</w:t>
      </w:r>
      <w:r w:rsidRPr="00100063">
        <w:rPr>
          <w:rFonts w:cs="Times New Roman"/>
          <w:szCs w:val="24"/>
        </w:rPr>
        <w:t xml:space="preserve"> κυκλικές διακυμάνσεις,</w:t>
      </w:r>
      <w:r w:rsidR="00585062">
        <w:rPr>
          <w:rFonts w:cs="Times New Roman"/>
          <w:szCs w:val="24"/>
        </w:rPr>
        <w:t xml:space="preserve"> η</w:t>
      </w:r>
      <w:r w:rsidRPr="00100063">
        <w:rPr>
          <w:rFonts w:cs="Times New Roman"/>
          <w:szCs w:val="24"/>
        </w:rPr>
        <w:t xml:space="preserve"> εποχικότητα</w:t>
      </w:r>
      <w:r w:rsidR="003316EE" w:rsidRPr="00100063">
        <w:rPr>
          <w:rFonts w:cs="Times New Roman"/>
          <w:szCs w:val="24"/>
        </w:rPr>
        <w:t xml:space="preserve"> κα</w:t>
      </w:r>
      <w:r w:rsidR="00FF172F">
        <w:rPr>
          <w:rFonts w:cs="Times New Roman"/>
          <w:szCs w:val="24"/>
        </w:rPr>
        <w:t>ι</w:t>
      </w:r>
      <w:r w:rsidR="003316EE" w:rsidRPr="00100063">
        <w:rPr>
          <w:rFonts w:cs="Times New Roman"/>
          <w:szCs w:val="24"/>
        </w:rPr>
        <w:t xml:space="preserve"> η τυχαιότητα</w:t>
      </w:r>
      <w:r w:rsidRPr="00100063">
        <w:rPr>
          <w:rFonts w:cs="Times New Roman"/>
          <w:szCs w:val="24"/>
        </w:rPr>
        <w:t xml:space="preserve"> (Hyndman &amp; Athanasopoulos, 2018). </w:t>
      </w:r>
    </w:p>
    <w:p w14:paraId="7BB2197E" w14:textId="77777777" w:rsidR="001514C8" w:rsidRPr="00100063" w:rsidRDefault="001514C8" w:rsidP="007B28B4">
      <w:pPr>
        <w:spacing w:line="360" w:lineRule="auto"/>
        <w:rPr>
          <w:rFonts w:cs="Times New Roman"/>
          <w:szCs w:val="24"/>
        </w:rPr>
      </w:pPr>
    </w:p>
    <w:p w14:paraId="3FC4A0FA" w14:textId="77777777" w:rsidR="00551420" w:rsidRPr="00100063" w:rsidRDefault="00551420" w:rsidP="007B28B4">
      <w:pPr>
        <w:spacing w:line="360" w:lineRule="auto"/>
        <w:rPr>
          <w:rFonts w:cs="Times New Roman"/>
          <w:b/>
          <w:bCs/>
          <w:szCs w:val="24"/>
        </w:rPr>
      </w:pPr>
      <w:r w:rsidRPr="00100063">
        <w:rPr>
          <w:rFonts w:cs="Times New Roman"/>
          <w:b/>
          <w:bCs/>
          <w:szCs w:val="24"/>
        </w:rPr>
        <w:lastRenderedPageBreak/>
        <w:t>Τάση (Trend)</w:t>
      </w:r>
    </w:p>
    <w:p w14:paraId="75606A23" w14:textId="7A16E4B1" w:rsidR="00551420" w:rsidRPr="00100063" w:rsidRDefault="00551420" w:rsidP="007B28B4">
      <w:pPr>
        <w:spacing w:line="360" w:lineRule="auto"/>
        <w:rPr>
          <w:rFonts w:cs="Times New Roman"/>
          <w:szCs w:val="24"/>
        </w:rPr>
      </w:pPr>
      <w:r w:rsidRPr="00100063">
        <w:rPr>
          <w:rFonts w:cs="Times New Roman"/>
          <w:szCs w:val="24"/>
        </w:rPr>
        <w:t>Η τάση μπορεί να οριστεί ως μια μακροχρόνια μεταβολή στο μέσο επίπεδο μιας χρονοσειράς. Με άλλα λόγια, οι τιμές μιας χρονοσειράς ενδέχεται σε ορισμένο χρονικό διάστημα, να ακολουθούν ανοδική, καθοδική ή σταθερή πορεία. Σε ορισμένες περιπτώσεις, η τάση μπορεί να προσεγγιστεί με διαφορετικές οικογένειες καμπυλών, όπως μια ευθεία γραμμή, ένα πολυώνυμο ανώτερης τάξης ή μια εκθετική συνάρτηση. Για να διαπιστωθεί αν μια σειρά εμφανίζει τάση, απαιτείται επαρκής αριθμός παρατηρήσεων και αξιολόγηση σε κατάλληλο χρονικό ορίζοντα. (Montgomery, Jennings και Kulahci 2015)</w:t>
      </w:r>
    </w:p>
    <w:p w14:paraId="0ED4C052" w14:textId="77777777" w:rsidR="00551420" w:rsidRPr="00100063" w:rsidRDefault="00551420" w:rsidP="007B28B4">
      <w:pPr>
        <w:spacing w:line="360" w:lineRule="auto"/>
        <w:rPr>
          <w:rFonts w:cs="Times New Roman"/>
          <w:b/>
          <w:bCs/>
          <w:szCs w:val="24"/>
        </w:rPr>
      </w:pPr>
      <w:r w:rsidRPr="00100063">
        <w:rPr>
          <w:rFonts w:cs="Times New Roman"/>
          <w:b/>
          <w:bCs/>
          <w:szCs w:val="24"/>
        </w:rPr>
        <w:t>Κυκλικότητα (Cyclicality)</w:t>
      </w:r>
    </w:p>
    <w:p w14:paraId="12E2CA28" w14:textId="18522A33" w:rsidR="00551420" w:rsidRPr="00100063" w:rsidRDefault="00551420" w:rsidP="007B28B4">
      <w:pPr>
        <w:spacing w:line="360" w:lineRule="auto"/>
        <w:rPr>
          <w:rFonts w:cs="Times New Roman"/>
          <w:szCs w:val="24"/>
        </w:rPr>
      </w:pPr>
      <w:r w:rsidRPr="00100063">
        <w:rPr>
          <w:rFonts w:cs="Times New Roman"/>
          <w:szCs w:val="24"/>
        </w:rPr>
        <w:t>Η κυκλικότητα αναφέρεται στις ταλαντώσεις γύρω από τη γραμμή ή την καμπύλη τάσης. Αντικατοπτρίζει διακυμάνσεις που οφείλονται σε εξωγενείς παράγοντες, όπως οι τεχνολογικές ή οικονομικές εξελίξεις, και εμφανίζονται συνήθως σε μεγάλα χρονικά διαστήματα. Η διάρκεια αυτών των κύκλων δεν είναι προκαθορισμένη, ωστόσο συχνά υπερβαίνει το έτος (Brillinger, 1981). Στα διαγράμματα χρονοσειρών, η κυκλικότητα εκδηλώνεται ως κυματοειδές μοτίβο που εναλλάσσεται μεταξύ υψηλών και χαμηλών επιπέδων.(Montgomery, Jennings &amp; Kulahci, 2015).</w:t>
      </w:r>
    </w:p>
    <w:p w14:paraId="21721522" w14:textId="77777777" w:rsidR="00551420" w:rsidRPr="00100063" w:rsidRDefault="00551420" w:rsidP="007B28B4">
      <w:pPr>
        <w:spacing w:line="360" w:lineRule="auto"/>
        <w:rPr>
          <w:rFonts w:cs="Times New Roman"/>
          <w:b/>
          <w:bCs/>
          <w:szCs w:val="24"/>
        </w:rPr>
      </w:pPr>
      <w:r w:rsidRPr="00100063">
        <w:rPr>
          <w:rFonts w:cs="Times New Roman"/>
          <w:b/>
          <w:bCs/>
          <w:szCs w:val="24"/>
        </w:rPr>
        <w:t>Εποχικότητα (Seasonality)</w:t>
      </w:r>
    </w:p>
    <w:p w14:paraId="34AC4861" w14:textId="43C23F5A" w:rsidR="00551420" w:rsidRPr="00100063" w:rsidRDefault="00551420" w:rsidP="007B28B4">
      <w:pPr>
        <w:spacing w:line="360" w:lineRule="auto"/>
        <w:rPr>
          <w:rFonts w:cs="Times New Roman"/>
          <w:szCs w:val="24"/>
        </w:rPr>
      </w:pPr>
      <w:r w:rsidRPr="00100063">
        <w:rPr>
          <w:rFonts w:cs="Times New Roman"/>
          <w:szCs w:val="24"/>
        </w:rPr>
        <w:t>Η εποχικότητα αφορά περιοδικές διακυμάνσεις που εμφανίζονται σε σταθερά χρονικά διαστήματα διάρκειας έως και ενός έτους. Καθώς τα δεδομένα ορισμένων χρονοσειρών επαναλαμβάνονται με χαρακτηριστικό και προβλέψιμο τρόπο, οι διακυμάνσεις αυτές γίνονται εύκολα αντιληπτές. Ενδεικτικά παραδείγματα αποτελούν η κατανάλωση πετρελαίου θέρμανσης, η οποία αυξάνεται τον χειμώνα, ή η κατανάλωση παγωτού η οποία κορυφώνεται το καλοκαίρι σε σχέση με τον χειμώνα (Brillinger, 1981). Η εποχική διακύμανση δεν παραμορφώνει τα υποκείμενα δεδομένα, καθώς μπορεί να αναγνωριστεί και να απομονωθεί με ευκολία.</w:t>
      </w:r>
    </w:p>
    <w:p w14:paraId="7926E7B8" w14:textId="77777777" w:rsidR="00551420" w:rsidRPr="00100063" w:rsidRDefault="00551420" w:rsidP="007B28B4">
      <w:pPr>
        <w:spacing w:line="360" w:lineRule="auto"/>
        <w:rPr>
          <w:rFonts w:cs="Times New Roman"/>
          <w:szCs w:val="24"/>
        </w:rPr>
      </w:pPr>
    </w:p>
    <w:p w14:paraId="3EC9F0CE" w14:textId="458088E0" w:rsidR="00551420" w:rsidRPr="00100063" w:rsidRDefault="00551420" w:rsidP="007B28B4">
      <w:pPr>
        <w:spacing w:line="360" w:lineRule="auto"/>
        <w:rPr>
          <w:rFonts w:cs="Times New Roman"/>
          <w:b/>
          <w:bCs/>
          <w:szCs w:val="24"/>
        </w:rPr>
      </w:pPr>
      <w:r w:rsidRPr="00100063">
        <w:rPr>
          <w:rFonts w:cs="Times New Roman"/>
          <w:b/>
          <w:bCs/>
          <w:szCs w:val="24"/>
        </w:rPr>
        <w:t xml:space="preserve">Τυχαιότητα ή </w:t>
      </w:r>
      <w:r w:rsidR="00736B1B" w:rsidRPr="00100063">
        <w:rPr>
          <w:rFonts w:cs="Times New Roman"/>
          <w:b/>
          <w:bCs/>
          <w:szCs w:val="24"/>
        </w:rPr>
        <w:t>α</w:t>
      </w:r>
      <w:r w:rsidRPr="00100063">
        <w:rPr>
          <w:rFonts w:cs="Times New Roman"/>
          <w:b/>
          <w:bCs/>
          <w:szCs w:val="24"/>
        </w:rPr>
        <w:t xml:space="preserve">κανόνιστες </w:t>
      </w:r>
      <w:r w:rsidR="00736B1B" w:rsidRPr="00100063">
        <w:rPr>
          <w:rFonts w:cs="Times New Roman"/>
          <w:b/>
          <w:bCs/>
          <w:szCs w:val="24"/>
        </w:rPr>
        <w:t>δ</w:t>
      </w:r>
      <w:r w:rsidRPr="00100063">
        <w:rPr>
          <w:rFonts w:cs="Times New Roman"/>
          <w:b/>
          <w:bCs/>
          <w:szCs w:val="24"/>
        </w:rPr>
        <w:t>ιακυμάνσεις (Randomness)</w:t>
      </w:r>
    </w:p>
    <w:p w14:paraId="6427E2AE" w14:textId="77777777" w:rsidR="00551420" w:rsidRPr="00100063" w:rsidRDefault="00551420" w:rsidP="007B28B4">
      <w:pPr>
        <w:spacing w:line="360" w:lineRule="auto"/>
        <w:rPr>
          <w:rFonts w:cs="Times New Roman"/>
          <w:szCs w:val="24"/>
        </w:rPr>
      </w:pPr>
      <w:r w:rsidRPr="00100063">
        <w:rPr>
          <w:rFonts w:cs="Times New Roman"/>
          <w:szCs w:val="24"/>
        </w:rPr>
        <w:t xml:space="preserve">Οι ακανόνιστες διακυμάνσεις αποτελούν βασικό χαρακτηριστικό των περισσότερων χρονοσειρών και θέτουν σημαντικές προκλήσεις στην ανάλυση. Συνήθως αντανακλούν τη δράση στοχαστικών διαδικασιών στην εξέλιξη του υπό μελέτη μεγέθους ή ασυνέχειες που </w:t>
      </w:r>
      <w:r w:rsidRPr="00100063">
        <w:rPr>
          <w:rFonts w:cs="Times New Roman"/>
          <w:szCs w:val="24"/>
        </w:rPr>
        <w:lastRenderedPageBreak/>
        <w:t>προκύπτουν από έκτακτα γεγονότα. Εξαιτίας της τυχαίας φύσης τους, οι διακυμάνσεις αυτές θεωρούνται συνήθως το υπόλοιπο τμήμα μιας χρονοσειράς, αφού έχουν αφαιρεθεί η τάση, η κυκλικότητα και η εποχικότητα.</w:t>
      </w:r>
    </w:p>
    <w:p w14:paraId="693010DD" w14:textId="6888BA3B" w:rsidR="00551420" w:rsidRPr="00100063" w:rsidRDefault="00551420" w:rsidP="007B28B4">
      <w:pPr>
        <w:spacing w:line="360" w:lineRule="auto"/>
        <w:rPr>
          <w:rFonts w:cs="Times New Roman"/>
          <w:szCs w:val="24"/>
        </w:rPr>
      </w:pPr>
      <w:r w:rsidRPr="00100063">
        <w:rPr>
          <w:rFonts w:cs="Times New Roman"/>
          <w:szCs w:val="24"/>
        </w:rPr>
        <w:t xml:space="preserve">Οι ασυνέχειες εμφανίζονται ως απότομες μεταβολές στην πορεία της χρονοσειράς και δεν μπορούν να προβλεφθούν από τα ιστορικά δεδομένα. Μπορεί να έχουν είτε βραχυπρόθεσμο είτε μακροπρόθεσμο χαρακτήρα. Οι βραχυπρόθεσμες ασυνέχειες έχουν πρόσκαιρες επιπτώσεις και συχνά αναφέρονται στη βιβλιογραφία ως </w:t>
      </w:r>
      <w:r w:rsidR="00671D18">
        <w:rPr>
          <w:rFonts w:cs="Times New Roman"/>
          <w:szCs w:val="24"/>
        </w:rPr>
        <w:t>«</w:t>
      </w:r>
      <w:r w:rsidRPr="00100063">
        <w:rPr>
          <w:rFonts w:cs="Times New Roman"/>
          <w:szCs w:val="24"/>
        </w:rPr>
        <w:t>special events</w:t>
      </w:r>
      <w:r w:rsidR="00671D18">
        <w:rPr>
          <w:rFonts w:cs="Times New Roman"/>
          <w:szCs w:val="24"/>
        </w:rPr>
        <w:t>»</w:t>
      </w:r>
      <w:r w:rsidRPr="00100063">
        <w:rPr>
          <w:rFonts w:cs="Times New Roman"/>
          <w:szCs w:val="24"/>
        </w:rPr>
        <w:t xml:space="preserve"> ή </w:t>
      </w:r>
      <w:r w:rsidR="00671D18">
        <w:rPr>
          <w:rFonts w:cs="Times New Roman"/>
          <w:szCs w:val="24"/>
        </w:rPr>
        <w:t>«</w:t>
      </w:r>
      <w:r w:rsidRPr="00100063">
        <w:rPr>
          <w:rFonts w:cs="Times New Roman"/>
          <w:szCs w:val="24"/>
        </w:rPr>
        <w:t>outliers</w:t>
      </w:r>
      <w:r w:rsidR="00671D18">
        <w:rPr>
          <w:rFonts w:cs="Times New Roman"/>
          <w:szCs w:val="24"/>
        </w:rPr>
        <w:t>»</w:t>
      </w:r>
      <w:r w:rsidRPr="00100063">
        <w:rPr>
          <w:rFonts w:cs="Times New Roman"/>
          <w:szCs w:val="24"/>
        </w:rPr>
        <w:t>. Η ανίχνευσή τους είναι δύσκολη λόγω της σύντομης διάρκειάς τους ή εξαιτίας ταυτόχρονων επιδράσεων άλλων παραγόντων στη χρονοσειρά. Ως εκ τούτου, η αναγνώρισή τους απαιτεί θεωρητική κατάρτιση, κριτική ικανότητα και εμπειρία από τον ερευνητή. Ενδεικτικό παράδειγμα outlier είναι η απότομη μείωση της παραγωγής ενός εργοστασίου λόγω απεργίας. Σε ευρύτερο πλαίσιο, τα outliers αντιστοιχούν σε σπάνια και απρόβλεπτα γεγονότα, όπως απεργίες ή φυσικές καταστροφές (π.χ. σεισμοί</w:t>
      </w:r>
      <w:r w:rsidR="003616A1" w:rsidRPr="00100063">
        <w:rPr>
          <w:rFonts w:cs="Times New Roman"/>
          <w:szCs w:val="24"/>
        </w:rPr>
        <w:t xml:space="preserve"> και </w:t>
      </w:r>
      <w:r w:rsidRPr="00100063">
        <w:rPr>
          <w:rFonts w:cs="Times New Roman"/>
          <w:szCs w:val="24"/>
        </w:rPr>
        <w:t>πλημμύρες). Αν και η διάρκεια και η έντασή τους δεν μπορούν να προβλεφθούν, επηρεάζουν έντονα τα αποτελέσματα. (Montgomery, Jennings &amp; Kulahci, 2015).</w:t>
      </w:r>
    </w:p>
    <w:p w14:paraId="7403DE73" w14:textId="01A41A9C" w:rsidR="00551420" w:rsidRPr="00100063" w:rsidRDefault="00551420" w:rsidP="007B28B4">
      <w:pPr>
        <w:spacing w:line="360" w:lineRule="auto"/>
        <w:rPr>
          <w:rFonts w:cs="Times New Roman"/>
          <w:szCs w:val="24"/>
        </w:rPr>
      </w:pPr>
      <w:r w:rsidRPr="00100063">
        <w:rPr>
          <w:rFonts w:cs="Times New Roman"/>
          <w:szCs w:val="24"/>
        </w:rPr>
        <w:t xml:space="preserve">Αντιθέτως, οι πιο μόνιμες ασυνέχειες αποκαλούνται level shifts. Αυτές εκδηλώνονται επίσης ως απότομες μεταβολές, αλλά το αποτέλεσμα τους αφορά την αλλαγή του μέσου επιπέδου της χρονοσειράς. </w:t>
      </w:r>
      <w:r w:rsidR="00665617" w:rsidRPr="00665617">
        <w:rPr>
          <w:rFonts w:cs="Times New Roman"/>
          <w:szCs w:val="24"/>
        </w:rPr>
        <w:t>Για παράδειγμα, η μόνιμη αύξηση της κατανάλωσης ηλεκτρικής ενέργειας μετά την εγκατάσταση μεγάλων βιομηχανικών μονάδων σε μια περιοχή αποτελεί χαρακτηριστικό level shift. Στην περίπτωση αυτή, παρατηρείται μια απότομη μεταβολή στη χρονοσειρά και στη συνέχεια σταθεροποίηση σε ένα νέο, υψηλότερο μέσο επίπεδο. Δηλαδή, μετά την έναρξη λειτουργίας των νέων μονάδων, η κατανάλωση δεν επανέρχεται στα προηγούμενα επίπεδα αλλά διαμορφώνεται μόνιμα σε διαφορετική βάση.</w:t>
      </w:r>
    </w:p>
    <w:p w14:paraId="6891CBBD" w14:textId="77777777" w:rsidR="00551420" w:rsidRPr="00100063" w:rsidRDefault="00551420" w:rsidP="007B28B4">
      <w:pPr>
        <w:spacing w:line="360" w:lineRule="auto"/>
        <w:rPr>
          <w:rFonts w:cs="Times New Roman"/>
          <w:szCs w:val="24"/>
        </w:rPr>
      </w:pPr>
    </w:p>
    <w:p w14:paraId="185E5F80" w14:textId="7A88F387" w:rsidR="00704186" w:rsidRDefault="001514C8" w:rsidP="007B28B4">
      <w:pPr>
        <w:spacing w:line="360" w:lineRule="auto"/>
        <w:rPr>
          <w:rFonts w:cs="Times New Roman"/>
          <w:szCs w:val="24"/>
        </w:rPr>
      </w:pPr>
      <w:r w:rsidRPr="00100063">
        <w:rPr>
          <w:rFonts w:cs="Times New Roman"/>
          <w:szCs w:val="24"/>
        </w:rPr>
        <w:t xml:space="preserve">Η ανάλυση και η πρόβλεψη χρονοσειρών βασίζονται στη συστηματική μελέτη αυτών των χαρακτηριστικών κινήσεων. Μέσω του εντοπισμού και της μοντελοποίησης της υποκείμενης δομής μιας χρονοσειράς, οι ερευνητές και οι επαγγελματίες μπορούν να παράγουν αξιόπιστες προβλέψεις για μελλοντικές τιμές. Χάρη σε αυτήν την προγνωστική ικανότητα, η ανάλυση χρονοσειρών έχει καταστεί απαραίτητο εργαλείο σε πολλούς τομείς, όπως η οικονομία, η επιχειρησιακή διοίκηση, η μετεωρολογία, ο ενεργειακός σχεδιασμός και οι επιστήμες υγείας (Wei, 2006). Όπως επισημαίνουν οι Hyndman και Athanasopoulos (2018), ο απώτερος στόχος </w:t>
      </w:r>
      <w:r w:rsidRPr="00100063">
        <w:rPr>
          <w:rFonts w:cs="Times New Roman"/>
          <w:szCs w:val="24"/>
        </w:rPr>
        <w:lastRenderedPageBreak/>
        <w:t>της πρόβλεψης χρονοσειρών δεν είναι μόνο η περιγραφή της ιστορικής εξέλιξης μιας μεταβλητής, αλλά και η παροχή αξιόπιστων πληροφοριών για τον στρατηγικό σχεδιασμό, την κατανομή πόρων και τη λήψη τεκμηριωμένων αποφάσεων.</w:t>
      </w:r>
    </w:p>
    <w:p w14:paraId="11CE3997" w14:textId="77777777" w:rsidR="0048377C" w:rsidRPr="0048377C" w:rsidRDefault="0048377C" w:rsidP="00E629B3">
      <w:pPr>
        <w:pStyle w:val="2"/>
        <w:spacing w:line="360" w:lineRule="auto"/>
        <w:rPr>
          <w:rFonts w:eastAsiaTheme="minorHAnsi"/>
        </w:rPr>
      </w:pPr>
      <w:bookmarkStart w:id="14" w:name="_Toc233580838"/>
      <w:r w:rsidRPr="0048377C">
        <w:rPr>
          <w:rFonts w:eastAsiaTheme="minorHAnsi"/>
        </w:rPr>
        <w:t>3.2 Σφάλμα πρόβλεψης (Forecast Error)</w:t>
      </w:r>
      <w:bookmarkEnd w:id="14"/>
    </w:p>
    <w:p w14:paraId="39281A0C" w14:textId="37B8901D" w:rsidR="00E629B3" w:rsidRPr="00E629B3" w:rsidRDefault="00E629B3" w:rsidP="00E629B3">
      <w:pPr>
        <w:spacing w:line="360" w:lineRule="auto"/>
        <w:rPr>
          <w:rFonts w:cs="Times New Roman"/>
        </w:rPr>
      </w:pPr>
      <w:r w:rsidRPr="00E629B3">
        <w:rPr>
          <w:rFonts w:cs="Times New Roman"/>
        </w:rPr>
        <w:t xml:space="preserve">Στην ανάλυση χρονοσειρών, ένα βασικό στοιχείο για την αξιολόγηση της αποτελεσματικότητας ενός μοντέλου πρόβλεψης είναι το σφάλμα πρόβλεψης (forecast error). Το σφάλμα αυτό </w:t>
      </w:r>
      <w:r w:rsidR="00A40902" w:rsidRPr="00A40902">
        <w:rPr>
          <w:rFonts w:cs="Times New Roman"/>
        </w:rPr>
        <w:t>εκφράζει την απόκλιση μεταξύ της τιμής που εκτιμά το μοντέλο και της πραγματικής τιμής της μεταβλητής σε μια συγκεκριμένη χρονική στιγμή. Με τον τρόπο αυτό παρέχεται μια άμεση ένδειξη για το πόσο κοντά βρίσκεται η πρόβλεψη στα πραγματικά δεδομένα.</w:t>
      </w:r>
    </w:p>
    <w:p w14:paraId="527C077D" w14:textId="0379DB65" w:rsidR="00E629B3" w:rsidRPr="00E629B3" w:rsidRDefault="00E629B3" w:rsidP="00E629B3">
      <w:pPr>
        <w:spacing w:line="360" w:lineRule="auto"/>
        <w:rPr>
          <w:rFonts w:cs="Times New Roman"/>
        </w:rPr>
      </w:pPr>
      <w:r w:rsidRPr="00E629B3">
        <w:rPr>
          <w:rFonts w:cs="Times New Roman"/>
        </w:rPr>
        <w:t xml:space="preserve">Μαθηματικά, το σφάλμα πρόβλεψης </w:t>
      </w:r>
      <w:r w:rsidR="00A40902" w:rsidRPr="00A40902">
        <w:rPr>
          <w:rFonts w:cs="Times New Roman"/>
        </w:rPr>
        <w:t xml:space="preserve">ορίζεται </w:t>
      </w:r>
      <w:r w:rsidRPr="00E629B3">
        <w:rPr>
          <w:rFonts w:cs="Times New Roman"/>
        </w:rPr>
        <w:t>από τη σχέση:</w:t>
      </w:r>
    </w:p>
    <w:p w14:paraId="0F376E5F" w14:textId="5144F860" w:rsidR="0048377C" w:rsidRPr="00E629B3" w:rsidRDefault="00000000" w:rsidP="00E629B3">
      <w:pPr>
        <w:spacing w:line="360" w:lineRule="auto"/>
        <w:rPr>
          <w:rFonts w:cs="Times New Roman"/>
        </w:rPr>
      </w:pPr>
      <m:oMathPara>
        <m:oMath>
          <m:sSub>
            <m:sSubPr>
              <m:ctrlPr>
                <w:rPr>
                  <w:rFonts w:ascii="Cambria Math" w:hAnsi="Cambria Math" w:cs="Times New Roman"/>
                </w:rPr>
              </m:ctrlPr>
            </m:sSubPr>
            <m:e>
              <m:r>
                <m:rPr>
                  <m:sty m:val="bi"/>
                </m:rPr>
                <w:rPr>
                  <w:rFonts w:ascii="Cambria Math" w:hAnsi="Cambria Math" w:cs="Times New Roman"/>
                </w:rPr>
                <m:t>e</m:t>
              </m:r>
            </m:e>
            <m:sub>
              <m:r>
                <m:rPr>
                  <m:sty m:val="bi"/>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y</m:t>
              </m:r>
            </m:e>
            <m:sub>
              <m:r>
                <m:rPr>
                  <m:sty m:val="bi"/>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bi"/>
                    </m:rPr>
                    <w:rPr>
                      <w:rFonts w:ascii="Cambria Math" w:hAnsi="Cambria Math" w:cs="Times New Roman"/>
                    </w:rPr>
                    <m:t>y</m:t>
                  </m:r>
                </m:e>
              </m:acc>
            </m:e>
            <m:sub>
              <m:r>
                <m:rPr>
                  <m:sty m:val="bi"/>
                </m:rPr>
                <w:rPr>
                  <w:rFonts w:ascii="Cambria Math" w:hAnsi="Cambria Math" w:cs="Times New Roman"/>
                </w:rPr>
                <m:t>t</m:t>
              </m:r>
            </m:sub>
          </m:sSub>
          <m:r>
            <m:rPr>
              <m:sty m:val="p"/>
            </m:rPr>
            <w:rPr>
              <w:rFonts w:ascii="Cambria Math" w:hAnsi="Cambria Math" w:cs="Times New Roman"/>
            </w:rPr>
            <w:br/>
          </m:r>
        </m:oMath>
      </m:oMathPara>
    </w:p>
    <w:p w14:paraId="5C91F605" w14:textId="77777777" w:rsidR="0048377C" w:rsidRPr="00E629B3" w:rsidRDefault="0048377C" w:rsidP="00E629B3">
      <w:pPr>
        <w:spacing w:line="360" w:lineRule="auto"/>
        <w:rPr>
          <w:rFonts w:cs="Times New Roman"/>
        </w:rPr>
      </w:pPr>
      <w:r w:rsidRPr="00E629B3">
        <w:rPr>
          <w:rFonts w:cs="Times New Roman"/>
        </w:rPr>
        <w:t>όπου:</w:t>
      </w:r>
    </w:p>
    <w:p w14:paraId="669810E7" w14:textId="5D72D569" w:rsidR="0048377C" w:rsidRPr="00E629B3" w:rsidRDefault="00000000" w:rsidP="00E629B3">
      <w:pPr>
        <w:spacing w:line="360" w:lineRule="auto"/>
        <w:rPr>
          <w:rFonts w:cs="Times New Roman"/>
        </w:rPr>
      </w:pPr>
      <m:oMath>
        <m:sSub>
          <m:sSubPr>
            <m:ctrlPr>
              <w:rPr>
                <w:rFonts w:ascii="Cambria Math" w:hAnsi="Cambria Math" w:cs="Times New Roman"/>
              </w:rPr>
            </m:ctrlPr>
          </m:sSubPr>
          <m:e>
            <m:r>
              <m:rPr>
                <m:sty m:val="bi"/>
              </m:rPr>
              <w:rPr>
                <w:rFonts w:ascii="Cambria Math" w:hAnsi="Cambria Math" w:cs="Times New Roman"/>
              </w:rPr>
              <m:t>y</m:t>
            </m:r>
          </m:e>
          <m:sub>
            <m:r>
              <m:rPr>
                <m:sty m:val="bi"/>
              </m:rPr>
              <w:rPr>
                <w:rFonts w:ascii="Cambria Math" w:hAnsi="Cambria Math" w:cs="Times New Roman"/>
              </w:rPr>
              <m:t>t</m:t>
            </m:r>
          </m:sub>
        </m:sSub>
      </m:oMath>
      <w:r w:rsidR="00E629B3" w:rsidRPr="00E629B3">
        <w:rPr>
          <w:rFonts w:eastAsiaTheme="minorEastAsia" w:cs="Times New Roman"/>
        </w:rPr>
        <w:t xml:space="preserve"> </w:t>
      </w:r>
      <w:r w:rsidR="0048377C" w:rsidRPr="00E629B3">
        <w:rPr>
          <w:rFonts w:cs="Times New Roman"/>
        </w:rPr>
        <w:t xml:space="preserve">είναι η πραγματική τιμή της μεταβλητής τη χρονική στιγμή </w:t>
      </w:r>
      <m:oMath>
        <m:r>
          <m:rPr>
            <m:sty m:val="bi"/>
          </m:rPr>
          <w:rPr>
            <w:rFonts w:ascii="Cambria Math" w:hAnsi="Cambria Math" w:cs="Times New Roman"/>
          </w:rPr>
          <m:t>t</m:t>
        </m:r>
      </m:oMath>
    </w:p>
    <w:p w14:paraId="72CD6E1E" w14:textId="4921D969" w:rsidR="0048377C" w:rsidRPr="00E629B3" w:rsidRDefault="00000000" w:rsidP="00E629B3">
      <w:pPr>
        <w:spacing w:line="360" w:lineRule="auto"/>
        <w:rPr>
          <w:rFonts w:cs="Times New Roman"/>
        </w:rPr>
      </w:pPr>
      <m:oMath>
        <m:sSub>
          <m:sSubPr>
            <m:ctrlPr>
              <w:rPr>
                <w:rFonts w:ascii="Cambria Math" w:hAnsi="Cambria Math" w:cs="Times New Roman"/>
              </w:rPr>
            </m:ctrlPr>
          </m:sSubPr>
          <m:e>
            <m:acc>
              <m:accPr>
                <m:ctrlPr>
                  <w:rPr>
                    <w:rFonts w:ascii="Cambria Math" w:hAnsi="Cambria Math" w:cs="Times New Roman"/>
                  </w:rPr>
                </m:ctrlPr>
              </m:accPr>
              <m:e>
                <m:r>
                  <m:rPr>
                    <m:sty m:val="bi"/>
                  </m:rPr>
                  <w:rPr>
                    <w:rFonts w:ascii="Cambria Math" w:hAnsi="Cambria Math" w:cs="Times New Roman"/>
                  </w:rPr>
                  <m:t>y</m:t>
                </m:r>
              </m:e>
            </m:acc>
          </m:e>
          <m:sub>
            <m:r>
              <m:rPr>
                <m:sty m:val="bi"/>
              </m:rPr>
              <w:rPr>
                <w:rFonts w:ascii="Cambria Math" w:hAnsi="Cambria Math" w:cs="Times New Roman"/>
              </w:rPr>
              <m:t>t</m:t>
            </m:r>
          </m:sub>
        </m:sSub>
        <m:r>
          <w:rPr>
            <w:rFonts w:ascii="Cambria Math" w:hAnsi="Cambria Math" w:cs="Times New Roman"/>
          </w:rPr>
          <m:t xml:space="preserve">  </m:t>
        </m:r>
      </m:oMath>
      <w:r w:rsidR="00E629B3" w:rsidRPr="00E629B3">
        <w:rPr>
          <w:rFonts w:cs="Times New Roman"/>
        </w:rPr>
        <w:t>είναι η τιμή που προβλέπει το μοντέλο για την ίδια χρονική στιγμή</w:t>
      </w:r>
    </w:p>
    <w:p w14:paraId="7BE14188" w14:textId="329E69DC" w:rsidR="00E629B3" w:rsidRPr="00E629B3" w:rsidRDefault="00000000" w:rsidP="00E629B3">
      <w:pPr>
        <w:spacing w:line="360" w:lineRule="auto"/>
        <w:rPr>
          <w:rFonts w:cs="Times New Roman"/>
        </w:rPr>
      </w:pPr>
      <m:oMath>
        <m:sSub>
          <m:sSubPr>
            <m:ctrlPr>
              <w:rPr>
                <w:rFonts w:ascii="Cambria Math" w:hAnsi="Cambria Math" w:cs="Times New Roman"/>
              </w:rPr>
            </m:ctrlPr>
          </m:sSubPr>
          <m:e>
            <m:r>
              <m:rPr>
                <m:sty m:val="bi"/>
              </m:rPr>
              <w:rPr>
                <w:rFonts w:ascii="Cambria Math" w:hAnsi="Cambria Math" w:cs="Times New Roman"/>
              </w:rPr>
              <m:t>e</m:t>
            </m:r>
          </m:e>
          <m:sub>
            <m:r>
              <m:rPr>
                <m:sty m:val="bi"/>
              </m:rPr>
              <w:rPr>
                <w:rFonts w:ascii="Cambria Math" w:hAnsi="Cambria Math" w:cs="Times New Roman"/>
              </w:rPr>
              <m:t>t</m:t>
            </m:r>
          </m:sub>
        </m:sSub>
      </m:oMath>
      <w:r w:rsidR="00E629B3" w:rsidRPr="00E629B3">
        <w:rPr>
          <w:rFonts w:eastAsiaTheme="minorEastAsia" w:cs="Times New Roman"/>
        </w:rPr>
        <w:t xml:space="preserve"> </w:t>
      </w:r>
      <w:r w:rsidR="0048377C" w:rsidRPr="00E629B3">
        <w:rPr>
          <w:rFonts w:cs="Times New Roman"/>
        </w:rPr>
        <w:t>ε</w:t>
      </w:r>
      <w:r w:rsidR="00E629B3" w:rsidRPr="00E629B3">
        <w:rPr>
          <w:rFonts w:cs="Times New Roman"/>
        </w:rPr>
        <w:t>ίναι η απόκλιση μεταξύ πραγματικής και προβλεπόμενης τιμής</w:t>
      </w:r>
    </w:p>
    <w:p w14:paraId="74307226" w14:textId="57087E47" w:rsidR="00E629B3" w:rsidRPr="00E629B3" w:rsidRDefault="00E629B3" w:rsidP="00E629B3">
      <w:pPr>
        <w:spacing w:line="360" w:lineRule="auto"/>
        <w:rPr>
          <w:rFonts w:cs="Times New Roman"/>
        </w:rPr>
      </w:pPr>
      <w:r w:rsidRPr="00E629B3">
        <w:rPr>
          <w:rFonts w:cs="Times New Roman"/>
        </w:rPr>
        <w:t>Η τιμή του σφάλματος μπορεί να είναι είτε θετική είτε αρνητική. Όταν το σφάλμα είναι θετικό, σημαίνει ότι το μοντέλο υποεκτίμησε την πραγματική τιμή. Αντίθετα, όταν το σφάλμα είναι αρνητικό, η πρόβλεψη ήταν μεγαλύτερη από την πραγματική τιμή, δηλαδή το μοντέλο υπερεκτίμησε το αποτέλεσμα. Η μελέτη των σφαλμάτων βοηθά στην κατανόηση του βαθμού ακρίβειας των προβλέψεων και στην εκτίμηση της αξιοπιστίας του μοντέλου.</w:t>
      </w:r>
    </w:p>
    <w:p w14:paraId="0198241A" w14:textId="77777777" w:rsidR="00E629B3" w:rsidRPr="00E629B3" w:rsidRDefault="00E629B3" w:rsidP="00E629B3">
      <w:pPr>
        <w:spacing w:line="360" w:lineRule="auto"/>
        <w:rPr>
          <w:rFonts w:cs="Times New Roman"/>
        </w:rPr>
      </w:pPr>
      <w:r w:rsidRPr="00E629B3">
        <w:rPr>
          <w:rFonts w:cs="Times New Roman"/>
        </w:rPr>
        <w:t>Ωστόσο, ο απλός υπολογισμός του μέσου όρου των σφαλμάτων δεν παρέχει πάντα σαφή εικόνα της ακρίβειας, καθώς τα θετικά και αρνητικά σφάλματα μπορεί να αλληλοαναιρούνται. Για τον λόγο αυτό χρησιμοποιούνται μετασχηματισμοί των σφαλμάτων, όπως το απόλυτο σφάλμα και το τετραγωνικό σφάλμα, που επιτρέπουν πιο αξιόπιστη αποτίμηση της απόκλισης.</w:t>
      </w:r>
    </w:p>
    <w:p w14:paraId="44ADBC82" w14:textId="77777777" w:rsidR="00E629B3" w:rsidRPr="00E629B3" w:rsidRDefault="00E629B3" w:rsidP="00E629B3">
      <w:pPr>
        <w:spacing w:line="360" w:lineRule="auto"/>
        <w:rPr>
          <w:rFonts w:cs="Times New Roman"/>
        </w:rPr>
      </w:pPr>
      <w:r w:rsidRPr="00E629B3">
        <w:rPr>
          <w:rFonts w:cs="Times New Roman"/>
        </w:rPr>
        <w:t>Το απόλυτο σφάλμα (Absolute Error) ορίζεται ως:</w:t>
      </w:r>
    </w:p>
    <w:p w14:paraId="41144C1C" w14:textId="51B6EFCA" w:rsidR="0048377C" w:rsidRPr="00E629B3" w:rsidRDefault="0048377C" w:rsidP="00112C15">
      <w:pPr>
        <w:rPr>
          <w:b/>
          <w:bCs/>
        </w:rPr>
      </w:pPr>
      <m:oMathPara>
        <m:oMath>
          <m:r>
            <m:rPr>
              <m:sty m:val="p"/>
            </m:rPr>
            <w:rPr>
              <w:rFonts w:ascii="Cambria Math" w:hAnsi="Cambria Math"/>
            </w:rPr>
            <w:lastRenderedPageBreak/>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t</m:t>
              </m:r>
            </m:sub>
          </m:sSub>
          <m:r>
            <m:rPr>
              <m:sty m:val="p"/>
            </m:rPr>
            <w:rPr>
              <w:rFonts w:ascii="Cambria Math" w:hAnsi="Cambria Math"/>
            </w:rPr>
            <m:t>∣</m:t>
          </m:r>
          <m:r>
            <m:rPr>
              <m:sty m:val="p"/>
            </m:rPr>
            <w:rPr>
              <w:rFonts w:ascii="Cambria Math" w:hAnsi="Cambria Math"/>
            </w:rPr>
            <w:br/>
          </m:r>
        </m:oMath>
      </m:oMathPara>
    </w:p>
    <w:p w14:paraId="39D9CEB5" w14:textId="77777777" w:rsidR="00A40902" w:rsidRPr="00A40902" w:rsidRDefault="00A40902" w:rsidP="00A40902">
      <w:r w:rsidRPr="00A40902">
        <w:t>και αποτυπώνει το μέγεθος της διαφοράς μεταξύ πραγματικής και προβλεπόμενης τιμής, χωρίς να λαμβάνεται υπόψη το πρόσημο της απόκλισης.</w:t>
      </w:r>
    </w:p>
    <w:p w14:paraId="73DBBEBB" w14:textId="77777777" w:rsidR="00A40902" w:rsidRPr="00A40902" w:rsidRDefault="00A40902" w:rsidP="00A40902">
      <w:r w:rsidRPr="00A40902">
        <w:t xml:space="preserve">Αντίστοιχα, το </w:t>
      </w:r>
      <w:r w:rsidRPr="00A40902">
        <w:rPr>
          <w:b/>
          <w:bCs/>
        </w:rPr>
        <w:t>τετραγωνικό σφάλμα (Squared Error)</w:t>
      </w:r>
      <w:r w:rsidRPr="00A40902">
        <w:t xml:space="preserve"> υπολογίζεται ως:</w:t>
      </w:r>
    </w:p>
    <w:p w14:paraId="7617AE3A" w14:textId="377D60F9" w:rsidR="0048377C" w:rsidRPr="00E629B3" w:rsidRDefault="00000000" w:rsidP="00112C15">
      <w:pPr>
        <w:rPr>
          <w:b/>
          <w:bCs/>
        </w:rPr>
      </w:pPr>
      <m:oMathPara>
        <m:oMath>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t</m:t>
              </m:r>
            </m:sub>
            <m:sup>
              <m:r>
                <m:rPr>
                  <m:sty m:val="b"/>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y</m:t>
              </m:r>
            </m:e>
            <m:sub>
              <m:r>
                <m:rPr>
                  <m:sty m:val="bi"/>
                </m:rP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b"/>
                </m:rPr>
                <w:rPr>
                  <w:rFonts w:ascii="Cambria Math" w:hAnsi="Cambria Math"/>
                </w:rPr>
                <m:t>2</m:t>
              </m:r>
            </m:sup>
          </m:sSup>
          <m:r>
            <m:rPr>
              <m:sty m:val="p"/>
            </m:rPr>
            <w:rPr>
              <w:rFonts w:ascii="Cambria Math" w:hAnsi="Cambria Math"/>
            </w:rPr>
            <w:br/>
          </m:r>
        </m:oMath>
      </m:oMathPara>
    </w:p>
    <w:p w14:paraId="6854E279" w14:textId="77777777" w:rsidR="00E629B3" w:rsidRDefault="00E629B3" w:rsidP="00E629B3">
      <w:pPr>
        <w:spacing w:line="360" w:lineRule="auto"/>
        <w:rPr>
          <w:rFonts w:cs="Times New Roman"/>
        </w:rPr>
      </w:pPr>
      <w:r w:rsidRPr="00E629B3">
        <w:rPr>
          <w:rFonts w:cs="Times New Roman"/>
        </w:rPr>
        <w:t>Η τετραγωνική μορφή των σφαλμάτων δίνει μεγαλύτερη βαρύτητα σε μεγάλες αποκλίσεις, συμβάλλοντας έτσι στην καλύτερη αξιολόγηση της συνολικής ακρίβειας ενός μοντέλου πρόβλεψης.</w:t>
      </w:r>
    </w:p>
    <w:p w14:paraId="50F1D28B" w14:textId="77777777" w:rsidR="0061351F" w:rsidRDefault="00A40902" w:rsidP="0061351F">
      <w:pPr>
        <w:spacing w:line="360" w:lineRule="auto"/>
        <w:rPr>
          <w:rFonts w:cs="Times New Roman"/>
        </w:rPr>
      </w:pPr>
      <w:r>
        <w:rPr>
          <w:rFonts w:cs="Times New Roman"/>
        </w:rPr>
        <w:t xml:space="preserve">Τέλος, </w:t>
      </w:r>
      <w:r w:rsidRPr="00A40902">
        <w:rPr>
          <w:rFonts w:cs="Times New Roman"/>
        </w:rPr>
        <w:t xml:space="preserve">το </w:t>
      </w:r>
      <w:r w:rsidRPr="00A40902">
        <w:rPr>
          <w:rFonts w:cs="Times New Roman"/>
          <w:b/>
          <w:bCs/>
        </w:rPr>
        <w:t>ποσοστιαίο σφάλμα (Percentage Error)</w:t>
      </w:r>
      <w:r>
        <w:rPr>
          <w:rFonts w:cs="Times New Roman"/>
        </w:rPr>
        <w:t xml:space="preserve"> ορίζεται ως:</w:t>
      </w:r>
    </w:p>
    <w:p w14:paraId="46BB7884" w14:textId="6826FB55" w:rsidR="0061351F" w:rsidRPr="0061351F" w:rsidRDefault="0061351F" w:rsidP="0061351F">
      <w:pPr>
        <w:spacing w:line="360" w:lineRule="auto"/>
        <w:rPr>
          <w:rFonts w:cs="Times New Roman"/>
        </w:rPr>
      </w:pPr>
      <m:oMathPara>
        <m:oMath>
          <m:r>
            <m:rPr>
              <m:sty m:val="bi"/>
            </m:rPr>
            <w:rPr>
              <w:rFonts w:ascii="Cambria Math" w:hAnsi="Cambria Math" w:cs="Times New Roman"/>
            </w:rPr>
            <m:t>PEₜ = ((yₜ - ŷₜ) / yₜ) × 100</m:t>
          </m:r>
        </m:oMath>
      </m:oMathPara>
    </w:p>
    <w:p w14:paraId="290834CB" w14:textId="77777777" w:rsidR="00112C15" w:rsidRDefault="00112C15" w:rsidP="00E629B3">
      <w:pPr>
        <w:spacing w:line="360" w:lineRule="auto"/>
        <w:rPr>
          <w:rFonts w:cs="Times New Roman"/>
        </w:rPr>
      </w:pPr>
    </w:p>
    <w:p w14:paraId="7FE1DFD0" w14:textId="318C1F36" w:rsidR="00A40902" w:rsidRDefault="00112C15" w:rsidP="00E629B3">
      <w:pPr>
        <w:spacing w:line="360" w:lineRule="auto"/>
        <w:rPr>
          <w:rFonts w:cs="Times New Roman"/>
        </w:rPr>
      </w:pPr>
      <w:r w:rsidRPr="00112C15">
        <w:rPr>
          <w:rFonts w:cs="Times New Roman"/>
        </w:rPr>
        <w:t>Το ποσοστιαίο σφάλμα επιτρέπει την καλύτερη κατανόηση του μεγέθους του σφάλματος σε σχέση με την κλίμακα των δεδομένων και διευκολύνει τη σύγκριση προβλέψεων σε διαφορετικά σύνολα δεδομένων.</w:t>
      </w:r>
    </w:p>
    <w:p w14:paraId="6217FC82" w14:textId="77777777" w:rsidR="00E629B3" w:rsidRDefault="00E629B3" w:rsidP="00E629B3">
      <w:pPr>
        <w:spacing w:line="360" w:lineRule="auto"/>
        <w:rPr>
          <w:rFonts w:cs="Times New Roman"/>
        </w:rPr>
      </w:pPr>
      <w:r w:rsidRPr="00E629B3">
        <w:rPr>
          <w:rFonts w:cs="Times New Roman"/>
        </w:rPr>
        <w:t>Για παράδειγμα, αν η πραγματική τιμή είναι 10 και η πρόβλεψη του μοντέλου είναι 9, τότε το σφάλμα πρόβλεψης είναι 1, το απόλυτο σφάλμα 1 και το τετραγωνικό σφάλμα 1. Τα στοιχεία αυτά χρησιμοποιούνται στη συνέχεια για τον υπολογισμό συνολικών δεικτών ακρίβειας των προβλέψεων, οι οποίοι παρουσιάζονται στην επόμενη ενότητα (Hyndman &amp; Athanasopoulos, 2018).</w:t>
      </w:r>
    </w:p>
    <w:p w14:paraId="1396D1D7" w14:textId="77777777" w:rsidR="0089226A" w:rsidRPr="00E629B3" w:rsidRDefault="0089226A" w:rsidP="00E629B3">
      <w:pPr>
        <w:spacing w:line="360" w:lineRule="auto"/>
        <w:rPr>
          <w:rFonts w:cs="Times New Roman"/>
          <w:b/>
          <w:bCs/>
        </w:rPr>
      </w:pPr>
    </w:p>
    <w:p w14:paraId="523EE486" w14:textId="582016D0" w:rsidR="0048377C" w:rsidRPr="0048377C" w:rsidRDefault="0048377C" w:rsidP="00E629B3">
      <w:pPr>
        <w:pStyle w:val="2"/>
        <w:spacing w:line="360" w:lineRule="auto"/>
      </w:pPr>
      <w:bookmarkStart w:id="15" w:name="_Toc233580839"/>
      <w:r w:rsidRPr="0048377C">
        <w:t>3.3 Δείκτες αξιολόγησης της ακρίβειας των προβλέψεων</w:t>
      </w:r>
      <w:bookmarkEnd w:id="15"/>
    </w:p>
    <w:p w14:paraId="0E6979D3" w14:textId="7F733FEE" w:rsidR="0089226A" w:rsidRPr="006033DA" w:rsidRDefault="006033DA" w:rsidP="006033DA">
      <w:pPr>
        <w:spacing w:line="360" w:lineRule="auto"/>
      </w:pPr>
      <w:r w:rsidRPr="006033DA">
        <w:t>Για την ολοκληρωμένη αξιολόγηση της απόδοσης ενός μοντέλου πρόβλεψης δεν αρκεί η εξέταση των μεμονωμένων σφαλμάτων πρόβλεψης. Αντίθετα, στη βιβλιογραφία χρησιμοποιούνται συγκεντρωτικοί δείκτες, οι οποίοι συνοψίζουν το συνολικό επίπεδο απόκλισης μεταξύ των πραγματικών και των προβλεπόμενων τιμών για ολόκληρο το σύνολο των παρατηρήσεων. Με τον τρόπο αυτό καθίσταται δυνατή η αντικειμενική αξιολόγηση της ακρίβειας ενός μοντέλου, καθώς και η σύγκριση διαφορετικών μεθόδων πρόβλεψης.</w:t>
      </w:r>
    </w:p>
    <w:p w14:paraId="529A1385" w14:textId="77777777" w:rsidR="0089226A" w:rsidRDefault="006033DA" w:rsidP="00E629B3">
      <w:pPr>
        <w:spacing w:line="360" w:lineRule="auto"/>
      </w:pPr>
      <w:r w:rsidRPr="006033DA">
        <w:lastRenderedPageBreak/>
        <w:t>Οι πιο διαδεδομένοι δείκτες που χρησιμοποιούνται για την αξιολόγηση της ακρίβειας των προβλέψεων είναι οι εξής:</w:t>
      </w:r>
    </w:p>
    <w:p w14:paraId="243D2978" w14:textId="5F120D6E" w:rsidR="006033DA" w:rsidRDefault="006033DA" w:rsidP="00E629B3">
      <w:pPr>
        <w:spacing w:line="360" w:lineRule="auto"/>
      </w:pPr>
      <w:r w:rsidRPr="006033DA">
        <w:t>Η ταυτόχρονη χρήση περισσότερων από έναν δείκτες επιτρέπει μια πιο ολοκληρωμένη και αξιόπιστη εκτίμηση της απόδοσης ενός μοντέλου πρόβλεψης, καθώς κάθε δείκτης αναδεικνύει διαφορετικές πτυχές των σφαλμάτων.</w:t>
      </w:r>
    </w:p>
    <w:p w14:paraId="3CD034B1" w14:textId="124961E4" w:rsidR="0048377C" w:rsidRPr="0048377C" w:rsidRDefault="0048377C" w:rsidP="0089226A">
      <w:pPr>
        <w:pStyle w:val="a6"/>
        <w:numPr>
          <w:ilvl w:val="0"/>
          <w:numId w:val="23"/>
        </w:numPr>
        <w:spacing w:line="360" w:lineRule="auto"/>
      </w:pPr>
      <w:r w:rsidRPr="0048377C">
        <w:t>Mean Absolute Error (MAE)</w:t>
      </w:r>
    </w:p>
    <w:p w14:paraId="18042975" w14:textId="68CAE3B9" w:rsidR="006033DA" w:rsidRDefault="006033DA" w:rsidP="00E629B3">
      <w:pPr>
        <w:spacing w:line="360" w:lineRule="auto"/>
      </w:pPr>
      <w:r w:rsidRPr="006033DA">
        <w:t xml:space="preserve">Ο δείκτης </w:t>
      </w:r>
      <w:r w:rsidRPr="006033DA">
        <w:rPr>
          <w:b/>
          <w:bCs/>
        </w:rPr>
        <w:t>MAE (Μέσο Απόλυτο Σφάλμα)</w:t>
      </w:r>
      <w:r w:rsidRPr="006033DA">
        <w:t xml:space="preserve"> υπολογίζει τον μέσο όρο των απόλυτων σφαλμάτων μεταξύ των πραγματικών και των προβλεπόμενων τιμών. Το αποτέλεσμα εκφράζεται στις ίδιες μονάδες μέτρησης με τα αρχικά δεδομένα, γεγονός που διευκολύνει την ερμηνεία του.</w:t>
      </w:r>
    </w:p>
    <w:p w14:paraId="7A3923A8" w14:textId="77777777" w:rsidR="006033DA" w:rsidRPr="0048377C" w:rsidRDefault="006033DA" w:rsidP="00E629B3">
      <w:pPr>
        <w:spacing w:line="360" w:lineRule="auto"/>
      </w:pPr>
    </w:p>
    <w:p w14:paraId="14D6FE6D" w14:textId="77777777" w:rsidR="006033DA" w:rsidRPr="006033DA" w:rsidRDefault="0048377C" w:rsidP="006033DA">
      <m:oMathPara>
        <m:oMath>
          <m:r>
            <m:rPr>
              <m:sty m:val="bi"/>
            </m:rPr>
            <w:rPr>
              <w:rFonts w:ascii="Cambria Math" w:hAnsi="Cambria Math"/>
            </w:rPr>
            <m:t>MAE</m:t>
          </m:r>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n</m:t>
              </m:r>
            </m:den>
          </m:f>
          <m:nary>
            <m:naryPr>
              <m:chr m:val="∑"/>
              <m:limLoc m:val="undOvr"/>
              <m:grow m:val="1"/>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1</m:t>
              </m:r>
            </m:sub>
            <m:sup>
              <m:r>
                <m:rPr>
                  <m:sty m:val="bi"/>
                </m:rP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23DFCD74" w14:textId="51ED3A00" w:rsidR="006033DA" w:rsidRPr="006033DA" w:rsidRDefault="006033DA" w:rsidP="006033DA">
      <w:r w:rsidRPr="006033DA">
        <w:t>Ο δείκτης αυτός παρέχει μια απλή και κατανοητή εκτίμηση του μέσου μεγέθους του σφάλματος, χωρίς να λαμβάνει υπόψη το πρόσημο της απόκλισης.</w:t>
      </w:r>
    </w:p>
    <w:p w14:paraId="142377BE" w14:textId="5BD9967C" w:rsidR="0048377C" w:rsidRPr="006033DA" w:rsidRDefault="0048377C" w:rsidP="00E629B3">
      <w:pPr>
        <w:pStyle w:val="2"/>
        <w:spacing w:line="360" w:lineRule="auto"/>
        <w:rPr>
          <w:rFonts w:eastAsiaTheme="minorHAnsi"/>
          <w:b w:val="0"/>
          <w:bCs w:val="0"/>
        </w:rPr>
      </w:pPr>
    </w:p>
    <w:p w14:paraId="770EBA5E" w14:textId="77777777" w:rsidR="006033DA" w:rsidRPr="006033DA" w:rsidRDefault="006033DA" w:rsidP="006033DA"/>
    <w:p w14:paraId="2FB56F11" w14:textId="77777777" w:rsidR="0048377C" w:rsidRPr="0048377C" w:rsidRDefault="0048377C" w:rsidP="0089226A">
      <w:pPr>
        <w:pStyle w:val="a6"/>
        <w:numPr>
          <w:ilvl w:val="0"/>
          <w:numId w:val="23"/>
        </w:numPr>
        <w:spacing w:line="360" w:lineRule="auto"/>
      </w:pPr>
      <w:r w:rsidRPr="0048377C">
        <w:t>Mean Squared Error (MSE)</w:t>
      </w:r>
    </w:p>
    <w:p w14:paraId="5C57E940" w14:textId="77777777" w:rsidR="006033DA" w:rsidRDefault="006033DA" w:rsidP="00DD2BBE">
      <w:pPr>
        <w:rPr>
          <w:b/>
          <w:bCs/>
        </w:rPr>
      </w:pPr>
      <w:bookmarkStart w:id="16" w:name="_Toc226061970"/>
      <w:r w:rsidRPr="006033DA">
        <w:t>Ο δείκτης MSE (Μέσο Τετραγωνικό Σφάλμα) βασίζεται στον υπολογισμό του μέσου όρου των τετραγώνων των σφαλμάτων πρόβλεψης.</w:t>
      </w:r>
      <w:bookmarkEnd w:id="16"/>
    </w:p>
    <w:p w14:paraId="72F41754" w14:textId="271B45F7" w:rsidR="0048377C" w:rsidRPr="0048377C" w:rsidRDefault="0048377C" w:rsidP="00DD2BBE">
      <w:pPr>
        <w:rPr>
          <w:bCs/>
        </w:rPr>
      </w:pPr>
      <w:bookmarkStart w:id="17" w:name="_Toc226061971"/>
      <m:oMathPara>
        <m:oMath>
          <m:r>
            <m:rPr>
              <m:sty m:val="bi"/>
            </m:rPr>
            <w:rPr>
              <w:rFonts w:ascii="Cambria Math" w:hAnsi="Cambria Math"/>
            </w:rPr>
            <m:t>MSE</m:t>
          </m:r>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i"/>
                </m:rPr>
                <w:rPr>
                  <w:rFonts w:ascii="Cambria Math" w:hAnsi="Cambria Math"/>
                </w:rPr>
                <m:t>n</m:t>
              </m:r>
            </m:den>
          </m:f>
          <m:nary>
            <m:naryPr>
              <m:chr m:val="∑"/>
              <m:limLoc m:val="undOvr"/>
              <m:grow m:val="1"/>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1</m:t>
              </m:r>
            </m:sub>
            <m:sup>
              <m:r>
                <m:rPr>
                  <m:sty m:val="bi"/>
                </m:rP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b"/>
                </m:rPr>
                <w:rPr>
                  <w:rFonts w:ascii="Cambria Math" w:hAnsi="Cambria Math"/>
                </w:rPr>
                <m:t>2</m:t>
              </m:r>
            </m:sup>
          </m:sSup>
          <w:bookmarkEnd w:id="17"/>
          <m:r>
            <m:rPr>
              <m:sty m:val="p"/>
            </m:rPr>
            <w:rPr>
              <w:rFonts w:ascii="Cambria Math" w:hAnsi="Cambria Math"/>
            </w:rPr>
            <w:br/>
          </m:r>
        </m:oMath>
      </m:oMathPara>
    </w:p>
    <w:p w14:paraId="05674946" w14:textId="19F2BBD9" w:rsidR="006033DA" w:rsidRDefault="006033DA" w:rsidP="00E629B3">
      <w:pPr>
        <w:spacing w:line="360" w:lineRule="auto"/>
      </w:pPr>
      <w:r w:rsidRPr="006033DA">
        <w:t>Η χρήση του τετραγώνου των σφαλμάτων έχει ως αποτέλεσμα τα μεγαλύτερα σφάλματα να επηρεάζουν περισσότερο την τελική τιμή του δείκτη, γεγονός που καθιστά τον MSE ιδιαίτερα ευαίσθητο σε μεγάλες αποκλίσεις.</w:t>
      </w:r>
    </w:p>
    <w:p w14:paraId="6EF1532A" w14:textId="77777777" w:rsidR="006033DA" w:rsidRPr="0089226A" w:rsidRDefault="0048377C" w:rsidP="0089226A">
      <w:pPr>
        <w:pStyle w:val="a6"/>
        <w:numPr>
          <w:ilvl w:val="0"/>
          <w:numId w:val="23"/>
        </w:numPr>
        <w:spacing w:line="360" w:lineRule="auto"/>
        <w:rPr>
          <w:lang w:val="en-US"/>
        </w:rPr>
      </w:pPr>
      <w:r w:rsidRPr="0089226A">
        <w:rPr>
          <w:lang w:val="en-US"/>
        </w:rPr>
        <w:t>Root Mean Square Error (RMSE)</w:t>
      </w:r>
    </w:p>
    <w:p w14:paraId="6794139A" w14:textId="5CA2DC7B" w:rsidR="006033DA" w:rsidRPr="006033DA" w:rsidRDefault="006033DA" w:rsidP="00DD2BBE">
      <w:r w:rsidRPr="006033DA">
        <w:lastRenderedPageBreak/>
        <w:t xml:space="preserve">Ο </w:t>
      </w:r>
      <w:r w:rsidRPr="006033DA">
        <w:rPr>
          <w:b/>
          <w:bCs/>
        </w:rPr>
        <w:t>RMSE (Ρίζα Μέσου Τετραγωνικού Σφάλματος)</w:t>
      </w:r>
      <w:r w:rsidRPr="006033DA">
        <w:t xml:space="preserve"> προκύπτει από την τετραγωνική ρίζα του MSE και δίνεται από τη σχέση:</w:t>
      </w:r>
    </w:p>
    <w:p w14:paraId="7B985D3C" w14:textId="23F1919E" w:rsidR="0048377C" w:rsidRPr="0048377C" w:rsidRDefault="0048377C" w:rsidP="00DD2BBE">
      <w:pPr>
        <w:rPr>
          <w:bCs/>
        </w:rPr>
      </w:pPr>
      <w:bookmarkStart w:id="18" w:name="_Toc226061972"/>
      <m:oMathPara>
        <m:oMath>
          <m:r>
            <m:rPr>
              <m:sty m:val="bi"/>
            </m:rP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b"/>
                    </m:rPr>
                    <w:rPr>
                      <w:rFonts w:ascii="Cambria Math" w:hAnsi="Cambria Math"/>
                    </w:rPr>
                    <m:t>1</m:t>
                  </m:r>
                </m:num>
                <m:den>
                  <m:r>
                    <m:rPr>
                      <m:sty m:val="bi"/>
                    </m:rPr>
                    <w:rPr>
                      <w:rFonts w:ascii="Cambria Math" w:hAnsi="Cambria Math"/>
                    </w:rPr>
                    <m:t>n</m:t>
                  </m:r>
                </m:den>
              </m:f>
              <m:nary>
                <m:naryPr>
                  <m:chr m:val="∑"/>
                  <m:limLoc m:val="undOvr"/>
                  <m:grow m:val="1"/>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
                    </m:rPr>
                    <w:rPr>
                      <w:rFonts w:ascii="Cambria Math" w:hAnsi="Cambria Math"/>
                    </w:rPr>
                    <m:t>1</m:t>
                  </m:r>
                </m:sub>
                <m:sup>
                  <m:r>
                    <m:rPr>
                      <m:sty m:val="bi"/>
                    </m:rP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y</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m:rPr>
                      <m:sty m:val="bi"/>
                    </m:rP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b"/>
                    </m:rPr>
                    <w:rPr>
                      <w:rFonts w:ascii="Cambria Math" w:hAnsi="Cambria Math"/>
                    </w:rPr>
                    <m:t>2</m:t>
                  </m:r>
                </m:sup>
              </m:sSup>
            </m:e>
          </m:rad>
          <w:bookmarkEnd w:id="18"/>
          <m:r>
            <m:rPr>
              <m:sty m:val="p"/>
            </m:rPr>
            <w:rPr>
              <w:rFonts w:ascii="Cambria Math" w:hAnsi="Cambria Math"/>
            </w:rPr>
            <w:br/>
          </m:r>
        </m:oMath>
      </m:oMathPara>
    </w:p>
    <w:p w14:paraId="1F3DB458" w14:textId="52C8005F" w:rsidR="0048377C" w:rsidRPr="0048377C" w:rsidRDefault="0089226A" w:rsidP="00E629B3">
      <w:pPr>
        <w:spacing w:line="360" w:lineRule="auto"/>
      </w:pPr>
      <w:r w:rsidRPr="0089226A">
        <w:t>Το πλεονέκτημα του δείκτη αυτού είναι ότι εκφράζεται στις ίδιες μονάδες μέτρησης με τα αρχικά δεδομένα, γεγονός που διευκολύνει την πρακτική ερμηνεία των αποτελεσμάτων.</w:t>
      </w:r>
    </w:p>
    <w:p w14:paraId="1D3C5D07" w14:textId="77777777" w:rsidR="0048377C" w:rsidRPr="0089226A" w:rsidRDefault="0048377C" w:rsidP="0089226A">
      <w:pPr>
        <w:pStyle w:val="a6"/>
        <w:numPr>
          <w:ilvl w:val="0"/>
          <w:numId w:val="23"/>
        </w:numPr>
        <w:spacing w:line="360" w:lineRule="auto"/>
        <w:rPr>
          <w:lang w:val="en-US"/>
        </w:rPr>
      </w:pPr>
      <w:r w:rsidRPr="0089226A">
        <w:rPr>
          <w:lang w:val="en-US"/>
        </w:rPr>
        <w:t>Mean Absolute Percentage Error (MAPE)</w:t>
      </w:r>
    </w:p>
    <w:p w14:paraId="687D437E" w14:textId="3DAEF9AD" w:rsidR="0089226A" w:rsidRPr="0048377C" w:rsidRDefault="0089226A" w:rsidP="00E629B3">
      <w:pPr>
        <w:spacing w:line="360" w:lineRule="auto"/>
      </w:pPr>
      <w:r w:rsidRPr="0089226A">
        <w:t xml:space="preserve">Ο δείκτης </w:t>
      </w:r>
      <w:r w:rsidRPr="0089226A">
        <w:rPr>
          <w:b/>
          <w:bCs/>
        </w:rPr>
        <w:t>MAPE (Μέσο Απόλυτο Ποσοστιαίο Σφάλμα)</w:t>
      </w:r>
      <w:r w:rsidRPr="0089226A">
        <w:t xml:space="preserve"> εκφράζει το μέγεθος του σφάλματος σε ποσοστιαία μορφή σε σχέση με την πραγματική τιμή.</w:t>
      </w:r>
    </w:p>
    <w:p w14:paraId="6557CC99" w14:textId="77777777" w:rsidR="0089226A" w:rsidRPr="0089226A" w:rsidRDefault="0048377C" w:rsidP="0089226A">
      <w:pPr>
        <w:spacing w:line="360" w:lineRule="auto"/>
      </w:pPr>
      <m:oMathPara>
        <m:oMath>
          <m:r>
            <m:rPr>
              <m:sty m:val="bi"/>
            </m:rPr>
            <w:rPr>
              <w:rFonts w:ascii="Cambria Math" w:hAnsi="Cambria Math"/>
            </w:rPr>
            <m:t>MAPE</m:t>
          </m:r>
          <m:r>
            <m:rPr>
              <m:sty m:val="b"/>
            </m:rPr>
            <w:rPr>
              <w:rFonts w:ascii="Cambria Math" w:hAnsi="Cambria Math"/>
            </w:rPr>
            <m:t>=</m:t>
          </m:r>
          <m:f>
            <m:fPr>
              <m:ctrlPr>
                <w:rPr>
                  <w:rFonts w:ascii="Cambria Math" w:hAnsi="Cambria Math" w:cs="Times New Roman"/>
                  <w:b/>
                  <w:bCs/>
                  <w:szCs w:val="24"/>
                </w:rPr>
              </m:ctrlPr>
            </m:fPr>
            <m:num>
              <m:r>
                <m:rPr>
                  <m:sty m:val="b"/>
                </m:rPr>
                <w:rPr>
                  <w:rFonts w:ascii="Cambria Math" w:hAnsi="Cambria Math"/>
                </w:rPr>
                <m:t>100</m:t>
              </m:r>
            </m:num>
            <m:den>
              <m:r>
                <m:rPr>
                  <m:sty m:val="bi"/>
                </m:rPr>
                <w:rPr>
                  <w:rFonts w:ascii="Cambria Math" w:hAnsi="Cambria Math"/>
                </w:rPr>
                <m:t>n</m:t>
              </m:r>
            </m:den>
          </m:f>
          <m:nary>
            <m:naryPr>
              <m:chr m:val="∑"/>
              <m:limLoc m:val="undOvr"/>
              <m:grow m:val="1"/>
              <m:ctrlPr>
                <w:rPr>
                  <w:rFonts w:ascii="Cambria Math" w:hAnsi="Cambria Math" w:cs="Times New Roman"/>
                  <w:b/>
                  <w:bCs/>
                  <w:szCs w:val="24"/>
                </w:rPr>
              </m:ctrlPr>
            </m:naryPr>
            <m:sub>
              <m:r>
                <m:rPr>
                  <m:sty m:val="bi"/>
                </m:rPr>
                <w:rPr>
                  <w:rFonts w:ascii="Cambria Math" w:hAnsi="Cambria Math"/>
                </w:rPr>
                <m:t>i</m:t>
              </m:r>
              <m:r>
                <m:rPr>
                  <m:sty m:val="b"/>
                </m:rPr>
                <w:rPr>
                  <w:rFonts w:ascii="Cambria Math" w:hAnsi="Cambria Math"/>
                </w:rPr>
                <m:t>=1</m:t>
              </m:r>
            </m:sub>
            <m:sup>
              <m:r>
                <m:rPr>
                  <m:sty m:val="bi"/>
                </m:rPr>
                <w:rPr>
                  <w:rFonts w:ascii="Cambria Math" w:hAnsi="Cambria Math"/>
                </w:rPr>
                <m:t>n</m:t>
              </m:r>
            </m:sup>
            <m:e>
              <m:r>
                <m:rPr>
                  <m:sty m:val="b"/>
                </m:rPr>
                <w:rPr>
                  <w:rFonts w:ascii="Cambria Math" w:hAnsi="Cambria Math"/>
                </w:rPr>
                <m:t>∣</m:t>
              </m:r>
              <m:f>
                <m:fPr>
                  <m:ctrlPr>
                    <w:rPr>
                      <w:rFonts w:ascii="Cambria Math" w:hAnsi="Cambria Math" w:cs="Times New Roman"/>
                      <w:b/>
                      <w:bCs/>
                      <w:szCs w:val="24"/>
                    </w:rPr>
                  </m:ctrlPr>
                </m:fPr>
                <m:num>
                  <m:sSub>
                    <m:sSubPr>
                      <m:ctrlPr>
                        <w:rPr>
                          <w:rFonts w:ascii="Cambria Math" w:hAnsi="Cambria Math" w:cs="Times New Roman"/>
                          <w:b/>
                          <w:bCs/>
                          <w:szCs w:val="24"/>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sSub>
                    <m:sSubPr>
                      <m:ctrlPr>
                        <w:rPr>
                          <w:rFonts w:ascii="Cambria Math" w:hAnsi="Cambria Math" w:cs="Times New Roman"/>
                          <w:b/>
                          <w:bCs/>
                          <w:szCs w:val="24"/>
                        </w:rPr>
                      </m:ctrlPr>
                    </m:sSubPr>
                    <m:e>
                      <m:acc>
                        <m:accPr>
                          <m:ctrlPr>
                            <w:rPr>
                              <w:rFonts w:ascii="Cambria Math" w:hAnsi="Cambria Math" w:cs="Times New Roman"/>
                              <w:b/>
                              <w:bCs/>
                              <w:szCs w:val="24"/>
                            </w:rPr>
                          </m:ctrlPr>
                        </m:accPr>
                        <m:e>
                          <m:r>
                            <m:rPr>
                              <m:sty m:val="bi"/>
                            </m:rPr>
                            <w:rPr>
                              <w:rFonts w:ascii="Cambria Math" w:hAnsi="Cambria Math"/>
                            </w:rPr>
                            <m:t>y</m:t>
                          </m:r>
                        </m:e>
                      </m:acc>
                    </m:e>
                    <m:sub>
                      <m:r>
                        <m:rPr>
                          <m:sty m:val="bi"/>
                        </m:rPr>
                        <w:rPr>
                          <w:rFonts w:ascii="Cambria Math" w:hAnsi="Cambria Math"/>
                        </w:rPr>
                        <m:t>i</m:t>
                      </m:r>
                    </m:sub>
                  </m:sSub>
                </m:num>
                <m:den>
                  <m:sSub>
                    <m:sSubPr>
                      <m:ctrlPr>
                        <w:rPr>
                          <w:rFonts w:ascii="Cambria Math" w:hAnsi="Cambria Math" w:cs="Times New Roman"/>
                          <w:b/>
                          <w:bCs/>
                          <w:szCs w:val="24"/>
                        </w:rPr>
                      </m:ctrlPr>
                    </m:sSubPr>
                    <m:e>
                      <m:r>
                        <m:rPr>
                          <m:sty m:val="bi"/>
                        </m:rPr>
                        <w:rPr>
                          <w:rFonts w:ascii="Cambria Math" w:hAnsi="Cambria Math"/>
                        </w:rPr>
                        <m:t>y</m:t>
                      </m:r>
                    </m:e>
                    <m:sub>
                      <m:r>
                        <m:rPr>
                          <m:sty m:val="bi"/>
                        </m:rPr>
                        <w:rPr>
                          <w:rFonts w:ascii="Cambria Math" w:hAnsi="Cambria Math"/>
                        </w:rPr>
                        <m:t>i</m:t>
                      </m:r>
                    </m:sub>
                  </m:sSub>
                </m:den>
              </m:f>
              <m:r>
                <m:rPr>
                  <m:sty m:val="b"/>
                </m:rPr>
                <w:rPr>
                  <w:rFonts w:ascii="Cambria Math" w:hAnsi="Cambria Math"/>
                </w:rPr>
                <m:t>∣</m:t>
              </m:r>
            </m:e>
          </m:nary>
          <m:r>
            <m:rPr>
              <m:sty m:val="p"/>
            </m:rPr>
            <w:rPr>
              <w:rFonts w:ascii="Cambria Math" w:hAnsi="Cambria Math" w:cs="Times New Roman"/>
              <w:szCs w:val="24"/>
            </w:rPr>
            <w:br/>
          </m:r>
        </m:oMath>
      </m:oMathPara>
      <w:r w:rsidR="0089226A" w:rsidRPr="0089226A">
        <w:t>Η ποσοστιαία μορφή του δείκτη επιτρέπει τη σύγκριση της ακρίβειας διαφορετικών μοντέλων πρόβλεψης ακόμη και όταν εφαρμόζονται σε δεδομένα διαφορετικής κλίμακας ή μεγέθους.</w:t>
      </w:r>
    </w:p>
    <w:p w14:paraId="7450F939" w14:textId="77777777" w:rsidR="0089226A" w:rsidRPr="0089226A" w:rsidRDefault="0089226A" w:rsidP="0089226A">
      <w:pPr>
        <w:spacing w:line="360" w:lineRule="auto"/>
      </w:pPr>
      <w:r w:rsidRPr="0089226A">
        <w:t>Συνολικά, οι παραπάνω δείκτες αποτελούν βασικά εργαλεία στην αξιολόγηση και σύγκριση των μεθόδων πρόβλεψης και χρησιμοποιούνται ευρέως στη σχετική επιστημονική βιβλιογραφία (Hyndman &amp; Koehler, 2006).</w:t>
      </w:r>
    </w:p>
    <w:p w14:paraId="01822A32" w14:textId="6175FDBC" w:rsidR="00D410BB" w:rsidRPr="006B32FB" w:rsidRDefault="00D410BB" w:rsidP="0089226A">
      <w:pPr>
        <w:spacing w:line="360" w:lineRule="auto"/>
        <w:rPr>
          <w:rFonts w:cs="Times New Roman"/>
          <w:szCs w:val="24"/>
        </w:rPr>
      </w:pPr>
    </w:p>
    <w:p w14:paraId="5F945F28" w14:textId="77777777" w:rsidR="0058760C" w:rsidRPr="00100063" w:rsidRDefault="0058760C" w:rsidP="007B28B4">
      <w:pPr>
        <w:spacing w:line="360" w:lineRule="auto"/>
        <w:rPr>
          <w:rFonts w:cs="Times New Roman"/>
          <w:szCs w:val="24"/>
        </w:rPr>
      </w:pPr>
    </w:p>
    <w:p w14:paraId="546D7434" w14:textId="2AA122EA" w:rsidR="00C544EE" w:rsidRPr="00100063" w:rsidRDefault="00C544EE" w:rsidP="007B28B4">
      <w:pPr>
        <w:pStyle w:val="1"/>
        <w:spacing w:line="360" w:lineRule="auto"/>
      </w:pPr>
      <w:bookmarkStart w:id="19" w:name="_Toc233580840"/>
      <w:r w:rsidRPr="00100063">
        <w:t xml:space="preserve">Κεφάλαιο </w:t>
      </w:r>
      <w:r w:rsidR="009C2867" w:rsidRPr="009C2867">
        <w:t>4</w:t>
      </w:r>
      <w:r w:rsidRPr="00100063">
        <w:t>ο: Ανάλυση και εφαρμογή προβλέψεων ζήτησης</w:t>
      </w:r>
      <w:bookmarkEnd w:id="19"/>
    </w:p>
    <w:p w14:paraId="41F37E8F" w14:textId="60D8B994" w:rsidR="008B077E" w:rsidRPr="00100063" w:rsidRDefault="009C2867" w:rsidP="007B28B4">
      <w:pPr>
        <w:pStyle w:val="2"/>
        <w:spacing w:line="360" w:lineRule="auto"/>
      </w:pPr>
      <w:bookmarkStart w:id="20" w:name="_Toc233580841"/>
      <w:r w:rsidRPr="006875A2">
        <w:t>4</w:t>
      </w:r>
      <w:r w:rsidR="008B077E" w:rsidRPr="00100063">
        <w:t>.1 Περιγραφή δεδομένων και μεθοδολογίας</w:t>
      </w:r>
      <w:bookmarkEnd w:id="20"/>
    </w:p>
    <w:p w14:paraId="21CCC526" w14:textId="237DCD51" w:rsidR="005B1E8D" w:rsidRPr="00577E34" w:rsidRDefault="005B1E8D" w:rsidP="005B1E8D">
      <w:pPr>
        <w:spacing w:line="360" w:lineRule="auto"/>
        <w:rPr>
          <w:rFonts w:cs="Times New Roman"/>
          <w:szCs w:val="24"/>
        </w:rPr>
      </w:pPr>
      <w:r w:rsidRPr="00577E34">
        <w:rPr>
          <w:rFonts w:cs="Times New Roman"/>
          <w:szCs w:val="24"/>
        </w:rPr>
        <w:t>Η παρούσα ανάλυση βασίζεται στο σύνολο δεδομένων Rossmann Store Sales, το οποίο είναι διαθέσιμο μέσω της πλατφόρμας Kaggle</w:t>
      </w:r>
      <w:r w:rsidR="00671D18" w:rsidRPr="00577E34">
        <w:rPr>
          <w:rFonts w:cs="Times New Roman"/>
          <w:szCs w:val="24"/>
        </w:rPr>
        <w:t>.</w:t>
      </w:r>
      <w:r w:rsidRPr="00577E34">
        <w:rPr>
          <w:rFonts w:cs="Times New Roman"/>
          <w:szCs w:val="24"/>
        </w:rPr>
        <w:t xml:space="preserve"> (</w:t>
      </w:r>
      <w:hyperlink r:id="rId9" w:history="1">
        <w:r w:rsidRPr="00577E34">
          <w:rPr>
            <w:rStyle w:val="-"/>
            <w:rFonts w:cs="Times New Roman"/>
            <w:szCs w:val="24"/>
            <w:lang w:val="en-US"/>
          </w:rPr>
          <w:t>https</w:t>
        </w:r>
        <w:r w:rsidRPr="00577E34">
          <w:rPr>
            <w:rStyle w:val="-"/>
            <w:rFonts w:cs="Times New Roman"/>
            <w:szCs w:val="24"/>
          </w:rPr>
          <w:t>://</w:t>
        </w:r>
        <w:r w:rsidRPr="00577E34">
          <w:rPr>
            <w:rStyle w:val="-"/>
            <w:rFonts w:cs="Times New Roman"/>
            <w:szCs w:val="24"/>
            <w:lang w:val="en-US"/>
          </w:rPr>
          <w:t>www</w:t>
        </w:r>
        <w:r w:rsidRPr="00577E34">
          <w:rPr>
            <w:rStyle w:val="-"/>
            <w:rFonts w:cs="Times New Roman"/>
            <w:szCs w:val="24"/>
          </w:rPr>
          <w:t>.</w:t>
        </w:r>
        <w:r w:rsidRPr="00577E34">
          <w:rPr>
            <w:rStyle w:val="-"/>
            <w:rFonts w:cs="Times New Roman"/>
            <w:szCs w:val="24"/>
            <w:lang w:val="en-US"/>
          </w:rPr>
          <w:t>kaggle</w:t>
        </w:r>
        <w:r w:rsidRPr="00577E34">
          <w:rPr>
            <w:rStyle w:val="-"/>
            <w:rFonts w:cs="Times New Roman"/>
            <w:szCs w:val="24"/>
          </w:rPr>
          <w:t>.</w:t>
        </w:r>
        <w:r w:rsidRPr="00577E34">
          <w:rPr>
            <w:rStyle w:val="-"/>
            <w:rFonts w:cs="Times New Roman"/>
            <w:szCs w:val="24"/>
            <w:lang w:val="en-US"/>
          </w:rPr>
          <w:t>com</w:t>
        </w:r>
        <w:r w:rsidRPr="00577E34">
          <w:rPr>
            <w:rStyle w:val="-"/>
            <w:rFonts w:cs="Times New Roman"/>
            <w:szCs w:val="24"/>
          </w:rPr>
          <w:t>/</w:t>
        </w:r>
        <w:r w:rsidRPr="00577E34">
          <w:rPr>
            <w:rStyle w:val="-"/>
            <w:rFonts w:cs="Times New Roman"/>
            <w:szCs w:val="24"/>
            <w:lang w:val="en-US"/>
          </w:rPr>
          <w:t>competitions</w:t>
        </w:r>
        <w:r w:rsidRPr="00577E34">
          <w:rPr>
            <w:rStyle w:val="-"/>
            <w:rFonts w:cs="Times New Roman"/>
            <w:szCs w:val="24"/>
          </w:rPr>
          <w:t>/</w:t>
        </w:r>
        <w:r w:rsidRPr="00577E34">
          <w:rPr>
            <w:rStyle w:val="-"/>
            <w:rFonts w:cs="Times New Roman"/>
            <w:szCs w:val="24"/>
            <w:lang w:val="en-US"/>
          </w:rPr>
          <w:t>rossmann</w:t>
        </w:r>
        <w:r w:rsidRPr="00577E34">
          <w:rPr>
            <w:rStyle w:val="-"/>
            <w:rFonts w:cs="Times New Roman"/>
            <w:szCs w:val="24"/>
          </w:rPr>
          <w:t>-</w:t>
        </w:r>
        <w:r w:rsidRPr="00577E34">
          <w:rPr>
            <w:rStyle w:val="-"/>
            <w:rFonts w:cs="Times New Roman"/>
            <w:szCs w:val="24"/>
            <w:lang w:val="en-US"/>
          </w:rPr>
          <w:t>store</w:t>
        </w:r>
        <w:r w:rsidRPr="00577E34">
          <w:rPr>
            <w:rStyle w:val="-"/>
            <w:rFonts w:cs="Times New Roman"/>
            <w:szCs w:val="24"/>
          </w:rPr>
          <w:t>-</w:t>
        </w:r>
        <w:r w:rsidRPr="00577E34">
          <w:rPr>
            <w:rStyle w:val="-"/>
            <w:rFonts w:cs="Times New Roman"/>
            <w:szCs w:val="24"/>
            <w:lang w:val="en-US"/>
          </w:rPr>
          <w:t>sales</w:t>
        </w:r>
        <w:r w:rsidRPr="00577E34">
          <w:rPr>
            <w:rStyle w:val="-"/>
            <w:rFonts w:cs="Times New Roman"/>
            <w:szCs w:val="24"/>
          </w:rPr>
          <w:t>/</w:t>
        </w:r>
        <w:r w:rsidRPr="00577E34">
          <w:rPr>
            <w:rStyle w:val="-"/>
            <w:rFonts w:cs="Times New Roman"/>
            <w:szCs w:val="24"/>
            <w:lang w:val="en-US"/>
          </w:rPr>
          <w:t>overview</w:t>
        </w:r>
      </w:hyperlink>
      <w:r w:rsidRPr="00577E34">
        <w:rPr>
          <w:rFonts w:cs="Times New Roman"/>
          <w:szCs w:val="24"/>
        </w:rPr>
        <w:t>)</w:t>
      </w:r>
      <w:r w:rsidRPr="00577E34">
        <w:rPr>
          <w:rFonts w:eastAsia="Times New Roman" w:cs="Times New Roman"/>
          <w:szCs w:val="24"/>
          <w:lang w:eastAsia="el-GR"/>
          <w14:ligatures w14:val="none"/>
        </w:rPr>
        <w:t xml:space="preserve"> </w:t>
      </w:r>
      <w:r w:rsidRPr="00577E34">
        <w:rPr>
          <w:rFonts w:cs="Times New Roman"/>
          <w:szCs w:val="24"/>
        </w:rPr>
        <w:t xml:space="preserve">Το dataset αφορά τα ιστορικά στοιχεία πωλήσεων της αλυσίδας φαρμακείων Rossmann στη Γερμανία και έχει χρησιμοποιηθεί σε πλήθος ερευνών και </w:t>
      </w:r>
      <w:r w:rsidRPr="00577E34">
        <w:rPr>
          <w:rFonts w:cs="Times New Roman"/>
          <w:szCs w:val="24"/>
        </w:rPr>
        <w:lastRenderedPageBreak/>
        <w:t>αναλύσεων πρόβλεψης ζήτησης λόγω της πληρότητας</w:t>
      </w:r>
      <w:r w:rsidR="00E620CD" w:rsidRPr="00E620CD">
        <w:rPr>
          <w:rFonts w:cs="Times New Roman"/>
          <w:szCs w:val="24"/>
        </w:rPr>
        <w:t xml:space="preserve"> </w:t>
      </w:r>
      <w:r w:rsidR="00E620CD">
        <w:rPr>
          <w:rFonts w:cs="Times New Roman"/>
          <w:szCs w:val="24"/>
        </w:rPr>
        <w:t>των δεδομένων</w:t>
      </w:r>
      <w:r w:rsidRPr="00577E34">
        <w:rPr>
          <w:rFonts w:cs="Times New Roman"/>
          <w:szCs w:val="24"/>
        </w:rPr>
        <w:t xml:space="preserve"> και της χρονοσειριακής του φύσης.</w:t>
      </w:r>
    </w:p>
    <w:p w14:paraId="47B413BA" w14:textId="4469E493" w:rsidR="005B1E8D" w:rsidRPr="00577E34" w:rsidRDefault="001C684B" w:rsidP="005B1E8D">
      <w:pPr>
        <w:spacing w:line="360" w:lineRule="auto"/>
        <w:rPr>
          <w:rFonts w:cs="Times New Roman"/>
          <w:szCs w:val="24"/>
        </w:rPr>
      </w:pPr>
      <w:r w:rsidRPr="001C684B">
        <w:rPr>
          <w:rFonts w:cs="Times New Roman"/>
          <w:szCs w:val="24"/>
        </w:rPr>
        <w:t>Από τα τρία διαθέσιμα αρχεία της βάσης δεδομένων (train.csv, test.csv και store.csv), στην παρούσα εργασία χρησιμοποιήθηκαν τα δύο πρώτα (train.csv και test.csv)</w:t>
      </w:r>
      <w:r>
        <w:rPr>
          <w:rFonts w:cs="Times New Roman"/>
          <w:szCs w:val="24"/>
        </w:rPr>
        <w:t xml:space="preserve"> </w:t>
      </w:r>
      <w:r w:rsidR="005B1E8D" w:rsidRPr="00577E34">
        <w:rPr>
          <w:rFonts w:cs="Times New Roman"/>
          <w:szCs w:val="24"/>
        </w:rPr>
        <w:t>καθώς παρέχουν τα απαραίτητα στοιχεία για την πρόβλεψη των πωλήσεων. Το τρίτο αρχείο (store.csv), το οποίο περιλαμβάνει περιγραφικές πληροφορίες για τα καταστήματα (τύπος, κατηγορία προϊόντων κ.ά.), δεν αξιοποιήθηκε σε αυτή τη</w:t>
      </w:r>
      <w:r w:rsidR="00141AFB">
        <w:rPr>
          <w:rFonts w:cs="Times New Roman"/>
          <w:szCs w:val="24"/>
        </w:rPr>
        <w:t>ν εργασία</w:t>
      </w:r>
      <w:r w:rsidR="005B1E8D" w:rsidRPr="00577E34">
        <w:rPr>
          <w:rFonts w:cs="Times New Roman"/>
          <w:szCs w:val="24"/>
        </w:rPr>
        <w:t>, ώστε η ανάλυση να επικεντρωθεί στη χρονοσειρά των πωλήσεων και των σχετικών μεταβλητών.</w:t>
      </w:r>
    </w:p>
    <w:p w14:paraId="6265A700" w14:textId="2CB39BB6" w:rsidR="005B1E8D" w:rsidRPr="005B1E8D" w:rsidRDefault="005B1E8D" w:rsidP="005B1E8D">
      <w:pPr>
        <w:spacing w:line="360" w:lineRule="auto"/>
        <w:rPr>
          <w:rFonts w:cs="Times New Roman"/>
          <w:szCs w:val="24"/>
        </w:rPr>
      </w:pPr>
      <w:r w:rsidRPr="005B1E8D">
        <w:rPr>
          <w:rFonts w:cs="Times New Roman"/>
          <w:szCs w:val="24"/>
        </w:rPr>
        <w:t>Πιο αναλυτικά</w:t>
      </w:r>
      <w:r w:rsidR="00577E34">
        <w:rPr>
          <w:rFonts w:cs="Times New Roman"/>
          <w:szCs w:val="24"/>
        </w:rPr>
        <w:t>, το</w:t>
      </w:r>
      <w:r w:rsidR="001636BE">
        <w:rPr>
          <w:rFonts w:cs="Times New Roman"/>
          <w:szCs w:val="24"/>
        </w:rPr>
        <w:t>:</w:t>
      </w:r>
    </w:p>
    <w:p w14:paraId="70C4A26F" w14:textId="77777777" w:rsidR="005B1E8D" w:rsidRPr="005B1E8D" w:rsidRDefault="005B1E8D" w:rsidP="005B1E8D">
      <w:pPr>
        <w:numPr>
          <w:ilvl w:val="0"/>
          <w:numId w:val="14"/>
        </w:numPr>
        <w:spacing w:line="360" w:lineRule="auto"/>
        <w:rPr>
          <w:rFonts w:cs="Times New Roman"/>
          <w:szCs w:val="24"/>
        </w:rPr>
      </w:pPr>
      <w:r w:rsidRPr="005B1E8D">
        <w:rPr>
          <w:rFonts w:cs="Times New Roman"/>
          <w:szCs w:val="24"/>
        </w:rPr>
        <w:t>train.csv: Περιλαμβάνει τα ιστορικά δεδομένα πωλήσεων (Sales), τον αριθμό πελατών (Customers), ημερομηνίες (Date), κατάσταση λειτουργίας (Open), προωθητικές ενέργειες (Promo) και άλλες βοηθητικές μεταβλητές.</w:t>
      </w:r>
    </w:p>
    <w:p w14:paraId="42986AB2" w14:textId="77777777" w:rsidR="005B1E8D" w:rsidRPr="005B1E8D" w:rsidRDefault="005B1E8D" w:rsidP="005B1E8D">
      <w:pPr>
        <w:numPr>
          <w:ilvl w:val="0"/>
          <w:numId w:val="14"/>
        </w:numPr>
        <w:spacing w:line="360" w:lineRule="auto"/>
        <w:rPr>
          <w:rFonts w:cs="Times New Roman"/>
          <w:szCs w:val="24"/>
        </w:rPr>
      </w:pPr>
      <w:r w:rsidRPr="005B1E8D">
        <w:rPr>
          <w:rFonts w:cs="Times New Roman"/>
          <w:szCs w:val="24"/>
        </w:rPr>
        <w:t xml:space="preserve">test.csv: Περιέχει παρόμοιες πληροφορίες με το αρχείο </w:t>
      </w:r>
      <w:r w:rsidRPr="005B1E8D">
        <w:rPr>
          <w:rFonts w:cs="Times New Roman"/>
          <w:i/>
          <w:iCs/>
          <w:szCs w:val="24"/>
        </w:rPr>
        <w:t>train</w:t>
      </w:r>
      <w:r w:rsidRPr="005B1E8D">
        <w:rPr>
          <w:rFonts w:cs="Times New Roman"/>
          <w:szCs w:val="24"/>
        </w:rPr>
        <w:t xml:space="preserve">, ωστόσο απουσιάζει η στήλη </w:t>
      </w:r>
      <w:r w:rsidRPr="005B1E8D">
        <w:rPr>
          <w:rFonts w:cs="Times New Roman"/>
          <w:i/>
          <w:iCs/>
          <w:szCs w:val="24"/>
        </w:rPr>
        <w:t>Sales</w:t>
      </w:r>
      <w:r w:rsidRPr="005B1E8D">
        <w:rPr>
          <w:rFonts w:cs="Times New Roman"/>
          <w:szCs w:val="24"/>
        </w:rPr>
        <w:t>, καθώς το αρχείο αυτό χρησιμοποιείται για την πρόβλεψη των πωλήσεων.</w:t>
      </w:r>
    </w:p>
    <w:p w14:paraId="035D92F0" w14:textId="0EA77406" w:rsidR="00D043C2" w:rsidRDefault="00D043C2" w:rsidP="005B1E8D">
      <w:pPr>
        <w:spacing w:line="360" w:lineRule="auto"/>
        <w:rPr>
          <w:rFonts w:cs="Times New Roman"/>
          <w:szCs w:val="24"/>
        </w:rPr>
      </w:pPr>
      <w:r w:rsidRPr="00D043C2">
        <w:rPr>
          <w:rFonts w:cs="Times New Roman"/>
          <w:szCs w:val="24"/>
        </w:rPr>
        <w:t>Το dataset καλύπτει 1.115 καταστήματα της αλυσίδας Rossmann στη Γερμανία και περιλαμβάνει περισσότερες από 1.000.000 ημερήσιες παρατηρήσεις πωλήσεων για την περίοδο 2013–2015. Κάθε εγγραφή αντιστοιχεί σε μία συγκεκριμένη ημέρα λειτουργίας ενός καταστήματος και περιλαμβάνει πληροφορίες σχετικά με τις πωλήσεις, καθώς και μεταβλητές που συνδέονται τόσο με τη λειτουργία του καταστήματος όσο και με εξωτερικούς παράγοντες που επηρεάζουν τη ζήτηση. Οι μεταβλητές αυτές περιλαμβάνουν, μεταξύ άλλων, προωθητικές ενέργειες, εποχικούς παράγοντες και ειδικές χρονικές περιόδους, όπως οι αργίες.</w:t>
      </w:r>
    </w:p>
    <w:p w14:paraId="39C36BC3" w14:textId="07E1FAC2" w:rsidR="005B1E8D" w:rsidRPr="005B1E8D" w:rsidRDefault="005B1E8D" w:rsidP="005B1E8D">
      <w:pPr>
        <w:spacing w:line="360" w:lineRule="auto"/>
        <w:rPr>
          <w:rFonts w:cs="Times New Roman"/>
          <w:szCs w:val="24"/>
        </w:rPr>
      </w:pPr>
      <w:r w:rsidRPr="005B1E8D">
        <w:rPr>
          <w:rFonts w:cs="Times New Roman"/>
          <w:szCs w:val="24"/>
        </w:rPr>
        <w:t>Η μεθοδολογία που εφαρμόστηκε στη μελέτη στηρίζεται στη χρήση της γλώσσας προγραμματισμού Python, αξιοποιώντας βιβλιοθήκες όπως:</w:t>
      </w:r>
    </w:p>
    <w:p w14:paraId="1909FBDF" w14:textId="77777777" w:rsidR="005B1E8D" w:rsidRPr="005B1E8D" w:rsidRDefault="005B1E8D" w:rsidP="005B1E8D">
      <w:pPr>
        <w:numPr>
          <w:ilvl w:val="0"/>
          <w:numId w:val="15"/>
        </w:numPr>
        <w:spacing w:line="360" w:lineRule="auto"/>
        <w:rPr>
          <w:rFonts w:cs="Times New Roman"/>
          <w:szCs w:val="24"/>
        </w:rPr>
      </w:pPr>
      <w:r w:rsidRPr="005B1E8D">
        <w:rPr>
          <w:rFonts w:cs="Times New Roman"/>
          <w:szCs w:val="24"/>
        </w:rPr>
        <w:t>pandas για τη διαχείριση, καθαρισμό και οργάνωση των δεδομένων,</w:t>
      </w:r>
    </w:p>
    <w:p w14:paraId="2F10604C" w14:textId="77777777" w:rsidR="005B1E8D" w:rsidRPr="005B1E8D" w:rsidRDefault="005B1E8D" w:rsidP="005B1E8D">
      <w:pPr>
        <w:numPr>
          <w:ilvl w:val="0"/>
          <w:numId w:val="15"/>
        </w:numPr>
        <w:spacing w:line="360" w:lineRule="auto"/>
        <w:rPr>
          <w:rFonts w:cs="Times New Roman"/>
          <w:szCs w:val="24"/>
        </w:rPr>
      </w:pPr>
      <w:r w:rsidRPr="005B1E8D">
        <w:rPr>
          <w:rFonts w:cs="Times New Roman"/>
          <w:szCs w:val="24"/>
        </w:rPr>
        <w:t>matplotlib και seaborn για την οπτικοποίηση των τάσεων,</w:t>
      </w:r>
    </w:p>
    <w:p w14:paraId="224B05A0" w14:textId="77777777" w:rsidR="005B1E8D" w:rsidRPr="005B1E8D" w:rsidRDefault="005B1E8D" w:rsidP="005B1E8D">
      <w:pPr>
        <w:numPr>
          <w:ilvl w:val="0"/>
          <w:numId w:val="15"/>
        </w:numPr>
        <w:spacing w:line="360" w:lineRule="auto"/>
        <w:rPr>
          <w:rFonts w:cs="Times New Roman"/>
          <w:szCs w:val="24"/>
        </w:rPr>
      </w:pPr>
      <w:r w:rsidRPr="005B1E8D">
        <w:rPr>
          <w:rFonts w:cs="Times New Roman"/>
          <w:szCs w:val="24"/>
        </w:rPr>
        <w:t>missingno για τον έλεγχο ελλιπών τιμών,</w:t>
      </w:r>
    </w:p>
    <w:p w14:paraId="236D4357" w14:textId="3F5FE5E3" w:rsidR="005B1E8D" w:rsidRPr="00DD7E9E" w:rsidRDefault="005B1E8D" w:rsidP="005B1E8D">
      <w:pPr>
        <w:numPr>
          <w:ilvl w:val="0"/>
          <w:numId w:val="15"/>
        </w:numPr>
        <w:spacing w:line="360" w:lineRule="auto"/>
        <w:rPr>
          <w:rFonts w:cs="Times New Roman"/>
          <w:szCs w:val="24"/>
        </w:rPr>
      </w:pPr>
      <w:r w:rsidRPr="005B1E8D">
        <w:rPr>
          <w:rFonts w:cs="Times New Roman"/>
          <w:szCs w:val="24"/>
        </w:rPr>
        <w:lastRenderedPageBreak/>
        <w:t>καθώς και statsmodels και scikit-learn για την εφαρμογή και αξιολόγηση μοντέλων πρόβλεψης.</w:t>
      </w:r>
    </w:p>
    <w:p w14:paraId="6FB267CF" w14:textId="31BD2C22" w:rsidR="00CE04D9" w:rsidRDefault="00CE04D9" w:rsidP="007B28B4">
      <w:pPr>
        <w:spacing w:line="360" w:lineRule="auto"/>
        <w:rPr>
          <w:rFonts w:cs="Times New Roman"/>
          <w:szCs w:val="24"/>
        </w:rPr>
      </w:pPr>
    </w:p>
    <w:p w14:paraId="6CA77420" w14:textId="77777777" w:rsidR="00241C88" w:rsidRPr="00100063" w:rsidRDefault="00241C88" w:rsidP="007B28B4">
      <w:pPr>
        <w:spacing w:line="360" w:lineRule="auto"/>
        <w:rPr>
          <w:rFonts w:cs="Times New Roman"/>
          <w:szCs w:val="24"/>
        </w:rPr>
      </w:pPr>
    </w:p>
    <w:p w14:paraId="4FD3B5CD" w14:textId="3C2A2909" w:rsidR="008B077E" w:rsidRPr="00100063" w:rsidRDefault="009C2867" w:rsidP="007B28B4">
      <w:pPr>
        <w:pStyle w:val="2"/>
        <w:spacing w:line="360" w:lineRule="auto"/>
      </w:pPr>
      <w:bookmarkStart w:id="21" w:name="_Toc233580842"/>
      <w:r w:rsidRPr="006875A2">
        <w:t>4</w:t>
      </w:r>
      <w:r w:rsidR="008B077E" w:rsidRPr="00100063">
        <w:t xml:space="preserve">.2 </w:t>
      </w:r>
      <w:r w:rsidR="005B1E8D" w:rsidRPr="00100063">
        <w:t>Προ επεξεργασία</w:t>
      </w:r>
      <w:r w:rsidR="008B077E" w:rsidRPr="00100063">
        <w:t xml:space="preserve"> και οπτικοποίηση δεδομένων</w:t>
      </w:r>
      <w:bookmarkEnd w:id="21"/>
    </w:p>
    <w:p w14:paraId="5F3CFA5A" w14:textId="05A9A964" w:rsidR="005B1E8D" w:rsidRPr="0020552C" w:rsidRDefault="005B1E8D" w:rsidP="005B1E8D">
      <w:pPr>
        <w:spacing w:line="360" w:lineRule="auto"/>
        <w:rPr>
          <w:rFonts w:cs="Times New Roman"/>
          <w:szCs w:val="24"/>
        </w:rPr>
      </w:pPr>
      <w:r w:rsidRPr="0020552C">
        <w:rPr>
          <w:rFonts w:cs="Times New Roman"/>
          <w:szCs w:val="24"/>
        </w:rPr>
        <w:t>Η προ</w:t>
      </w:r>
      <w:r w:rsidR="000814BA">
        <w:rPr>
          <w:rFonts w:cs="Times New Roman"/>
          <w:szCs w:val="24"/>
        </w:rPr>
        <w:t xml:space="preserve"> </w:t>
      </w:r>
      <w:r w:rsidRPr="0020552C">
        <w:rPr>
          <w:rFonts w:cs="Times New Roman"/>
          <w:szCs w:val="24"/>
        </w:rPr>
        <w:t>επεξεργασία των δεδομένων αποτέλεσε κρίσιμο στάδιο για τη διασφάλιση της εγκυρότητας και αξιοπιστίας της ανάλυσης. Αρχικά, πραγματοποιήθηκε φόρτωση των τριών αρχείων (train.csv, test.csv, store.csv) και στη συνέχεια καθαρισμός και αναδιάρθρωση των δεδομένων.</w:t>
      </w:r>
    </w:p>
    <w:p w14:paraId="415D448F" w14:textId="77777777" w:rsidR="005B1E8D" w:rsidRPr="0020552C" w:rsidRDefault="005B1E8D" w:rsidP="005B1E8D">
      <w:pPr>
        <w:spacing w:line="360" w:lineRule="auto"/>
        <w:rPr>
          <w:rFonts w:cs="Times New Roman"/>
          <w:szCs w:val="24"/>
        </w:rPr>
      </w:pPr>
      <w:r w:rsidRPr="0020552C">
        <w:rPr>
          <w:rFonts w:cs="Times New Roman"/>
          <w:szCs w:val="24"/>
        </w:rPr>
        <w:t>Στο πλαίσιο αυτό:</w:t>
      </w:r>
    </w:p>
    <w:p w14:paraId="321BF113" w14:textId="77777777" w:rsidR="005B1E8D" w:rsidRPr="0020552C" w:rsidRDefault="005B1E8D" w:rsidP="005B1E8D">
      <w:pPr>
        <w:numPr>
          <w:ilvl w:val="0"/>
          <w:numId w:val="16"/>
        </w:numPr>
        <w:spacing w:line="360" w:lineRule="auto"/>
        <w:rPr>
          <w:rFonts w:cs="Times New Roman"/>
          <w:szCs w:val="24"/>
        </w:rPr>
      </w:pPr>
      <w:r w:rsidRPr="0020552C">
        <w:rPr>
          <w:rFonts w:cs="Times New Roman"/>
          <w:szCs w:val="24"/>
        </w:rPr>
        <w:t>Αφαιρέθηκαν οι στήλες StoreType και Assortment από το αρχείο store.csv, καθώς δεν προσέφεραν χρήσιμη πληροφορία για το στάδιο της πρόβλεψης.</w:t>
      </w:r>
    </w:p>
    <w:p w14:paraId="74FC388C" w14:textId="77777777" w:rsidR="005B1E8D" w:rsidRPr="0020552C" w:rsidRDefault="005B1E8D" w:rsidP="005B1E8D">
      <w:pPr>
        <w:numPr>
          <w:ilvl w:val="0"/>
          <w:numId w:val="16"/>
        </w:numPr>
        <w:spacing w:line="360" w:lineRule="auto"/>
        <w:rPr>
          <w:rFonts w:cs="Times New Roman"/>
          <w:szCs w:val="24"/>
        </w:rPr>
      </w:pPr>
      <w:r w:rsidRPr="0020552C">
        <w:rPr>
          <w:rFonts w:cs="Times New Roman"/>
          <w:szCs w:val="24"/>
        </w:rPr>
        <w:t>Από τα αρχεία train και test, αφαιρέθηκε η στήλη StateHoliday, η οποία παρουσίαζε ασυνέπειες και μη χρήσιμες τιμές για την ανάλυση.</w:t>
      </w:r>
    </w:p>
    <w:p w14:paraId="0B123A1D" w14:textId="5080BB5E" w:rsidR="005B1E8D" w:rsidRPr="0020552C" w:rsidRDefault="001C684B" w:rsidP="005B1E8D">
      <w:pPr>
        <w:numPr>
          <w:ilvl w:val="0"/>
          <w:numId w:val="16"/>
        </w:numPr>
        <w:spacing w:line="360" w:lineRule="auto"/>
        <w:rPr>
          <w:rFonts w:cs="Times New Roman"/>
          <w:szCs w:val="24"/>
        </w:rPr>
      </w:pPr>
      <w:r w:rsidRPr="001C684B">
        <w:rPr>
          <w:rFonts w:cs="Times New Roman"/>
          <w:szCs w:val="24"/>
        </w:rPr>
        <w:t>Οι ημερομηνίες μετατράπηκαν σε μορφή τύπου “datetime” για τη διευκόλυνση της χρονικής ανάλυσης και στη συνέχεια παρουσιάστηκαν σε μορφή dd/mm/yyyy για</w:t>
      </w:r>
      <w:r>
        <w:rPr>
          <w:rFonts w:cs="Times New Roman"/>
          <w:szCs w:val="24"/>
        </w:rPr>
        <w:t xml:space="preserve"> </w:t>
      </w:r>
      <w:r w:rsidR="005B1E8D" w:rsidRPr="0020552C">
        <w:rPr>
          <w:rFonts w:cs="Times New Roman"/>
          <w:szCs w:val="24"/>
        </w:rPr>
        <w:t>λόγους αναγνωσιμότητας και ομοιομορφίας.</w:t>
      </w:r>
    </w:p>
    <w:p w14:paraId="554C29B3" w14:textId="77777777" w:rsidR="005B1E8D" w:rsidRPr="0020552C" w:rsidRDefault="005B1E8D" w:rsidP="005B1E8D">
      <w:pPr>
        <w:numPr>
          <w:ilvl w:val="0"/>
          <w:numId w:val="16"/>
        </w:numPr>
        <w:spacing w:line="360" w:lineRule="auto"/>
        <w:rPr>
          <w:rFonts w:cs="Times New Roman"/>
          <w:szCs w:val="24"/>
        </w:rPr>
      </w:pPr>
      <w:r w:rsidRPr="0020552C">
        <w:rPr>
          <w:rFonts w:cs="Times New Roman"/>
          <w:szCs w:val="24"/>
        </w:rPr>
        <w:t>Δημιουργήθηκαν νέες στήλες για:</w:t>
      </w:r>
    </w:p>
    <w:p w14:paraId="26E5DB2D" w14:textId="77777777" w:rsidR="005B1E8D" w:rsidRPr="0020552C" w:rsidRDefault="005B1E8D" w:rsidP="00585DA4">
      <w:pPr>
        <w:pStyle w:val="a6"/>
        <w:numPr>
          <w:ilvl w:val="1"/>
          <w:numId w:val="16"/>
        </w:numPr>
        <w:spacing w:line="360" w:lineRule="auto"/>
        <w:rPr>
          <w:rFonts w:cs="Times New Roman"/>
          <w:szCs w:val="24"/>
        </w:rPr>
      </w:pPr>
      <w:r w:rsidRPr="0020552C">
        <w:rPr>
          <w:rFonts w:cs="Times New Roman"/>
          <w:szCs w:val="24"/>
        </w:rPr>
        <w:t>τον μήνα (Month),</w:t>
      </w:r>
    </w:p>
    <w:p w14:paraId="3BC75F0A" w14:textId="30B69B1E" w:rsidR="00585DA4" w:rsidRPr="0020552C" w:rsidRDefault="005B1E8D" w:rsidP="00585DA4">
      <w:pPr>
        <w:pStyle w:val="a6"/>
        <w:numPr>
          <w:ilvl w:val="1"/>
          <w:numId w:val="16"/>
        </w:numPr>
        <w:spacing w:line="360" w:lineRule="auto"/>
        <w:rPr>
          <w:rFonts w:cs="Times New Roman"/>
          <w:szCs w:val="24"/>
        </w:rPr>
      </w:pPr>
      <w:r w:rsidRPr="0020552C">
        <w:rPr>
          <w:rFonts w:cs="Times New Roman"/>
          <w:szCs w:val="24"/>
        </w:rPr>
        <w:t>και τον αριθμό εβδομάδας του έτους (Week/52),</w:t>
      </w:r>
    </w:p>
    <w:p w14:paraId="5B16094A" w14:textId="6F84268A" w:rsidR="005B1E8D" w:rsidRPr="0020552C" w:rsidRDefault="005B1E8D" w:rsidP="00585DA4">
      <w:pPr>
        <w:spacing w:line="360" w:lineRule="auto"/>
        <w:rPr>
          <w:rFonts w:cs="Times New Roman"/>
          <w:szCs w:val="24"/>
        </w:rPr>
      </w:pPr>
      <w:r w:rsidRPr="0020552C">
        <w:rPr>
          <w:rFonts w:cs="Times New Roman"/>
          <w:szCs w:val="24"/>
        </w:rPr>
        <w:t>με στόχο τη δυνατότητα ομαδοποίησης και ανάλυσης των πωλήσεων με βάση χρονικά μοτίβα.</w:t>
      </w:r>
    </w:p>
    <w:p w14:paraId="6DF5143C" w14:textId="77777777" w:rsidR="00DC198A" w:rsidRDefault="005B1E8D" w:rsidP="005B1E8D">
      <w:pPr>
        <w:spacing w:line="360" w:lineRule="auto"/>
        <w:rPr>
          <w:rFonts w:cs="Times New Roman"/>
          <w:szCs w:val="24"/>
        </w:rPr>
      </w:pPr>
      <w:r w:rsidRPr="0020552C">
        <w:rPr>
          <w:rFonts w:cs="Times New Roman"/>
          <w:szCs w:val="24"/>
        </w:rPr>
        <w:t>Η διαδικασία συνεχίστηκε με τον υπολογισμό του αθροίσματος πωλήσεων ανά ημέρα της εβδομάδας</w:t>
      </w:r>
      <w:r w:rsidR="00DC198A">
        <w:rPr>
          <w:rFonts w:cs="Times New Roman"/>
          <w:szCs w:val="24"/>
        </w:rPr>
        <w:t xml:space="preserve"> και με την οπτικοποίηση τους με την χρήση της βιβλιοθήκης </w:t>
      </w:r>
      <w:r w:rsidR="00DC198A" w:rsidRPr="00DC198A">
        <w:rPr>
          <w:rFonts w:cs="Times New Roman"/>
          <w:i/>
          <w:iCs/>
          <w:szCs w:val="24"/>
        </w:rPr>
        <w:t>matplotlib</w:t>
      </w:r>
      <w:r w:rsidRPr="0020552C">
        <w:rPr>
          <w:rFonts w:cs="Times New Roman"/>
          <w:szCs w:val="24"/>
        </w:rPr>
        <w:t>, ώστε να διερευνηθούν εβδομαδιαία πρότυπα στη συμπεριφορά των καταναλωτών.</w:t>
      </w:r>
    </w:p>
    <w:p w14:paraId="26A9B6DF" w14:textId="6A34C5E2" w:rsidR="003839A5" w:rsidRDefault="003839A5" w:rsidP="005B1E8D">
      <w:pPr>
        <w:spacing w:line="360" w:lineRule="auto"/>
        <w:rPr>
          <w:rFonts w:cs="Times New Roman"/>
          <w:szCs w:val="24"/>
        </w:rPr>
      </w:pPr>
      <w:r w:rsidRPr="003839A5">
        <w:rPr>
          <w:rFonts w:cs="Times New Roman"/>
          <w:szCs w:val="24"/>
        </w:rPr>
        <w:lastRenderedPageBreak/>
        <w:t>Τα αποτελέσματα ανέδειξαν έντονη διαφοροποίηση στις πωλήσεις μεταξύ καθημερινών και Σαββατοκύριακων ημερών, με τις υψηλότερες τιμές να καταγράφονται συνήθως στις αρχές της εβδομάδας.</w:t>
      </w:r>
    </w:p>
    <w:p w14:paraId="45988904" w14:textId="77777777" w:rsidR="00DC198A" w:rsidRDefault="00DC198A" w:rsidP="00B626CB">
      <w:pPr>
        <w:spacing w:line="360" w:lineRule="auto"/>
        <w:jc w:val="center"/>
        <w:rPr>
          <w:rFonts w:cs="Times New Roman"/>
          <w:szCs w:val="24"/>
        </w:rPr>
      </w:pPr>
      <w:r>
        <w:rPr>
          <w:rFonts w:cs="Times New Roman"/>
          <w:noProof/>
          <w:szCs w:val="24"/>
        </w:rPr>
        <w:drawing>
          <wp:inline distT="0" distB="0" distL="0" distR="0" wp14:anchorId="15441B45" wp14:editId="7CEBBA0E">
            <wp:extent cx="4940135" cy="3913802"/>
            <wp:effectExtent l="0" t="0" r="0" b="0"/>
            <wp:docPr id="143690418"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7400" cy="3919557"/>
                    </a:xfrm>
                    <a:prstGeom prst="rect">
                      <a:avLst/>
                    </a:prstGeom>
                    <a:noFill/>
                    <a:ln>
                      <a:noFill/>
                    </a:ln>
                  </pic:spPr>
                </pic:pic>
              </a:graphicData>
            </a:graphic>
          </wp:inline>
        </w:drawing>
      </w:r>
    </w:p>
    <w:tbl>
      <w:tblPr>
        <w:tblW w:w="2660" w:type="dxa"/>
        <w:tblInd w:w="113" w:type="dxa"/>
        <w:tblLook w:val="04A0" w:firstRow="1" w:lastRow="0" w:firstColumn="1" w:lastColumn="0" w:noHBand="0" w:noVBand="1"/>
      </w:tblPr>
      <w:tblGrid>
        <w:gridCol w:w="1237"/>
        <w:gridCol w:w="1480"/>
      </w:tblGrid>
      <w:tr w:rsidR="00DC198A" w:rsidRPr="00DC198A" w14:paraId="4C6449DD" w14:textId="77777777" w:rsidTr="00DC198A">
        <w:trPr>
          <w:trHeight w:val="300"/>
        </w:trPr>
        <w:tc>
          <w:tcPr>
            <w:tcW w:w="1180" w:type="dxa"/>
            <w:tcBorders>
              <w:top w:val="single" w:sz="4" w:space="0" w:color="auto"/>
              <w:left w:val="single" w:sz="4" w:space="0" w:color="auto"/>
              <w:bottom w:val="single" w:sz="4" w:space="0" w:color="auto"/>
              <w:right w:val="single" w:sz="4" w:space="0" w:color="auto"/>
            </w:tcBorders>
            <w:noWrap/>
            <w:vAlign w:val="center"/>
            <w:hideMark/>
          </w:tcPr>
          <w:p w14:paraId="07CD29D6" w14:textId="77777777" w:rsidR="00DC198A" w:rsidRPr="00DC198A" w:rsidRDefault="00DC198A" w:rsidP="00DC198A">
            <w:pPr>
              <w:spacing w:after="0" w:line="240" w:lineRule="auto"/>
              <w:jc w:val="center"/>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Ημέρα</w:t>
            </w:r>
          </w:p>
        </w:tc>
        <w:tc>
          <w:tcPr>
            <w:tcW w:w="1480" w:type="dxa"/>
            <w:tcBorders>
              <w:top w:val="single" w:sz="4" w:space="0" w:color="auto"/>
              <w:left w:val="nil"/>
              <w:bottom w:val="single" w:sz="4" w:space="0" w:color="auto"/>
              <w:right w:val="single" w:sz="4" w:space="0" w:color="auto"/>
            </w:tcBorders>
            <w:noWrap/>
            <w:vAlign w:val="center"/>
            <w:hideMark/>
          </w:tcPr>
          <w:p w14:paraId="64CA9FE0" w14:textId="77777777" w:rsidR="00DC198A" w:rsidRPr="00DC198A" w:rsidRDefault="00DC198A" w:rsidP="00DC198A">
            <w:pPr>
              <w:spacing w:after="0" w:line="240" w:lineRule="auto"/>
              <w:jc w:val="center"/>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Πωλήσεις</w:t>
            </w:r>
          </w:p>
        </w:tc>
      </w:tr>
      <w:tr w:rsidR="00DC198A" w:rsidRPr="00DC198A" w14:paraId="0491B580" w14:textId="77777777" w:rsidTr="00DC198A">
        <w:trPr>
          <w:trHeight w:val="300"/>
        </w:trPr>
        <w:tc>
          <w:tcPr>
            <w:tcW w:w="1180" w:type="dxa"/>
            <w:tcBorders>
              <w:top w:val="nil"/>
              <w:left w:val="single" w:sz="4" w:space="0" w:color="auto"/>
              <w:bottom w:val="single" w:sz="4" w:space="0" w:color="auto"/>
              <w:right w:val="single" w:sz="4" w:space="0" w:color="auto"/>
            </w:tcBorders>
            <w:noWrap/>
            <w:vAlign w:val="center"/>
            <w:hideMark/>
          </w:tcPr>
          <w:p w14:paraId="3E7275EE" w14:textId="77777777" w:rsidR="00DC198A" w:rsidRPr="00DC198A" w:rsidRDefault="00DC198A" w:rsidP="00DC198A">
            <w:pPr>
              <w:spacing w:after="0" w:line="240" w:lineRule="auto"/>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Δευτέρα</w:t>
            </w:r>
          </w:p>
        </w:tc>
        <w:tc>
          <w:tcPr>
            <w:tcW w:w="1480" w:type="dxa"/>
            <w:tcBorders>
              <w:top w:val="nil"/>
              <w:left w:val="nil"/>
              <w:bottom w:val="single" w:sz="4" w:space="0" w:color="auto"/>
              <w:right w:val="single" w:sz="4" w:space="0" w:color="auto"/>
            </w:tcBorders>
            <w:noWrap/>
            <w:vAlign w:val="center"/>
            <w:hideMark/>
          </w:tcPr>
          <w:p w14:paraId="482312B6" w14:textId="77777777" w:rsidR="00DC198A" w:rsidRPr="00DC198A" w:rsidRDefault="00DC198A" w:rsidP="00DC198A">
            <w:pPr>
              <w:spacing w:after="0" w:line="240" w:lineRule="auto"/>
              <w:jc w:val="right"/>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448.805.308</w:t>
            </w:r>
          </w:p>
        </w:tc>
      </w:tr>
      <w:tr w:rsidR="00DC198A" w:rsidRPr="00DC198A" w14:paraId="46A4349C" w14:textId="77777777" w:rsidTr="00DC198A">
        <w:trPr>
          <w:trHeight w:val="300"/>
        </w:trPr>
        <w:tc>
          <w:tcPr>
            <w:tcW w:w="1180" w:type="dxa"/>
            <w:tcBorders>
              <w:top w:val="nil"/>
              <w:left w:val="single" w:sz="4" w:space="0" w:color="auto"/>
              <w:bottom w:val="single" w:sz="4" w:space="0" w:color="auto"/>
              <w:right w:val="single" w:sz="4" w:space="0" w:color="auto"/>
            </w:tcBorders>
            <w:noWrap/>
            <w:vAlign w:val="center"/>
            <w:hideMark/>
          </w:tcPr>
          <w:p w14:paraId="64EC99C2" w14:textId="77777777" w:rsidR="00DC198A" w:rsidRPr="00DC198A" w:rsidRDefault="00DC198A" w:rsidP="00DC198A">
            <w:pPr>
              <w:spacing w:after="0" w:line="240" w:lineRule="auto"/>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Τρίτη</w:t>
            </w:r>
          </w:p>
        </w:tc>
        <w:tc>
          <w:tcPr>
            <w:tcW w:w="1480" w:type="dxa"/>
            <w:tcBorders>
              <w:top w:val="nil"/>
              <w:left w:val="nil"/>
              <w:bottom w:val="single" w:sz="4" w:space="0" w:color="auto"/>
              <w:right w:val="single" w:sz="4" w:space="0" w:color="auto"/>
            </w:tcBorders>
            <w:noWrap/>
            <w:vAlign w:val="center"/>
            <w:hideMark/>
          </w:tcPr>
          <w:p w14:paraId="63D39266" w14:textId="77777777" w:rsidR="00DC198A" w:rsidRPr="00DC198A" w:rsidRDefault="00DC198A" w:rsidP="00DC198A">
            <w:pPr>
              <w:spacing w:after="0" w:line="240" w:lineRule="auto"/>
              <w:jc w:val="right"/>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394.617.586</w:t>
            </w:r>
          </w:p>
        </w:tc>
      </w:tr>
      <w:tr w:rsidR="00DC198A" w:rsidRPr="00DC198A" w14:paraId="0AE848F6" w14:textId="77777777" w:rsidTr="00DC198A">
        <w:trPr>
          <w:trHeight w:val="300"/>
        </w:trPr>
        <w:tc>
          <w:tcPr>
            <w:tcW w:w="1180" w:type="dxa"/>
            <w:tcBorders>
              <w:top w:val="nil"/>
              <w:left w:val="single" w:sz="4" w:space="0" w:color="auto"/>
              <w:bottom w:val="single" w:sz="4" w:space="0" w:color="auto"/>
              <w:right w:val="single" w:sz="4" w:space="0" w:color="auto"/>
            </w:tcBorders>
            <w:noWrap/>
            <w:vAlign w:val="center"/>
            <w:hideMark/>
          </w:tcPr>
          <w:p w14:paraId="2483318B" w14:textId="77777777" w:rsidR="00DC198A" w:rsidRPr="00DC198A" w:rsidRDefault="00DC198A" w:rsidP="00DC198A">
            <w:pPr>
              <w:spacing w:after="0" w:line="240" w:lineRule="auto"/>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Τετάρτη</w:t>
            </w:r>
          </w:p>
        </w:tc>
        <w:tc>
          <w:tcPr>
            <w:tcW w:w="1480" w:type="dxa"/>
            <w:tcBorders>
              <w:top w:val="nil"/>
              <w:left w:val="nil"/>
              <w:bottom w:val="single" w:sz="4" w:space="0" w:color="auto"/>
              <w:right w:val="single" w:sz="4" w:space="0" w:color="auto"/>
            </w:tcBorders>
            <w:noWrap/>
            <w:vAlign w:val="center"/>
            <w:hideMark/>
          </w:tcPr>
          <w:p w14:paraId="58107869" w14:textId="77777777" w:rsidR="00DC198A" w:rsidRPr="00DC198A" w:rsidRDefault="00DC198A" w:rsidP="00DC198A">
            <w:pPr>
              <w:spacing w:after="0" w:line="240" w:lineRule="auto"/>
              <w:jc w:val="right"/>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366.055.367</w:t>
            </w:r>
          </w:p>
        </w:tc>
      </w:tr>
      <w:tr w:rsidR="00DC198A" w:rsidRPr="00DC198A" w14:paraId="4AA7CA85" w14:textId="77777777" w:rsidTr="00DC198A">
        <w:trPr>
          <w:trHeight w:val="300"/>
        </w:trPr>
        <w:tc>
          <w:tcPr>
            <w:tcW w:w="1180" w:type="dxa"/>
            <w:tcBorders>
              <w:top w:val="nil"/>
              <w:left w:val="single" w:sz="4" w:space="0" w:color="auto"/>
              <w:bottom w:val="single" w:sz="4" w:space="0" w:color="auto"/>
              <w:right w:val="single" w:sz="4" w:space="0" w:color="auto"/>
            </w:tcBorders>
            <w:noWrap/>
            <w:vAlign w:val="center"/>
            <w:hideMark/>
          </w:tcPr>
          <w:p w14:paraId="0C43BFAA" w14:textId="77777777" w:rsidR="00DC198A" w:rsidRPr="00DC198A" w:rsidRDefault="00DC198A" w:rsidP="00DC198A">
            <w:pPr>
              <w:spacing w:after="0" w:line="240" w:lineRule="auto"/>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Πέμπτη</w:t>
            </w:r>
          </w:p>
        </w:tc>
        <w:tc>
          <w:tcPr>
            <w:tcW w:w="1480" w:type="dxa"/>
            <w:tcBorders>
              <w:top w:val="nil"/>
              <w:left w:val="nil"/>
              <w:bottom w:val="single" w:sz="4" w:space="0" w:color="auto"/>
              <w:right w:val="single" w:sz="4" w:space="0" w:color="auto"/>
            </w:tcBorders>
            <w:noWrap/>
            <w:vAlign w:val="center"/>
            <w:hideMark/>
          </w:tcPr>
          <w:p w14:paraId="1E1C9C60" w14:textId="77777777" w:rsidR="00DC198A" w:rsidRPr="00DC198A" w:rsidRDefault="00DC198A" w:rsidP="00DC198A">
            <w:pPr>
              <w:spacing w:after="0" w:line="240" w:lineRule="auto"/>
              <w:jc w:val="right"/>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357.566.151</w:t>
            </w:r>
          </w:p>
        </w:tc>
      </w:tr>
      <w:tr w:rsidR="00DC198A" w:rsidRPr="00DC198A" w14:paraId="2AF67D76" w14:textId="77777777" w:rsidTr="00DC198A">
        <w:trPr>
          <w:trHeight w:val="300"/>
        </w:trPr>
        <w:tc>
          <w:tcPr>
            <w:tcW w:w="1180" w:type="dxa"/>
            <w:tcBorders>
              <w:top w:val="nil"/>
              <w:left w:val="single" w:sz="4" w:space="0" w:color="auto"/>
              <w:bottom w:val="single" w:sz="4" w:space="0" w:color="auto"/>
              <w:right w:val="single" w:sz="4" w:space="0" w:color="auto"/>
            </w:tcBorders>
            <w:noWrap/>
            <w:vAlign w:val="center"/>
            <w:hideMark/>
          </w:tcPr>
          <w:p w14:paraId="22111A46" w14:textId="77777777" w:rsidR="00DC198A" w:rsidRPr="00DC198A" w:rsidRDefault="00DC198A" w:rsidP="00DC198A">
            <w:pPr>
              <w:spacing w:after="0" w:line="240" w:lineRule="auto"/>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Παρασκευή</w:t>
            </w:r>
          </w:p>
        </w:tc>
        <w:tc>
          <w:tcPr>
            <w:tcW w:w="1480" w:type="dxa"/>
            <w:tcBorders>
              <w:top w:val="nil"/>
              <w:left w:val="nil"/>
              <w:bottom w:val="single" w:sz="4" w:space="0" w:color="auto"/>
              <w:right w:val="single" w:sz="4" w:space="0" w:color="auto"/>
            </w:tcBorders>
            <w:noWrap/>
            <w:vAlign w:val="center"/>
            <w:hideMark/>
          </w:tcPr>
          <w:p w14:paraId="0529ADA0" w14:textId="77777777" w:rsidR="00DC198A" w:rsidRPr="00DC198A" w:rsidRDefault="00DC198A" w:rsidP="00DC198A">
            <w:pPr>
              <w:spacing w:after="0" w:line="240" w:lineRule="auto"/>
              <w:jc w:val="right"/>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391.034.639</w:t>
            </w:r>
          </w:p>
        </w:tc>
      </w:tr>
      <w:tr w:rsidR="00DC198A" w:rsidRPr="00DC198A" w14:paraId="5CB5F3DE" w14:textId="77777777" w:rsidTr="00DC198A">
        <w:trPr>
          <w:trHeight w:val="300"/>
        </w:trPr>
        <w:tc>
          <w:tcPr>
            <w:tcW w:w="1180" w:type="dxa"/>
            <w:tcBorders>
              <w:top w:val="nil"/>
              <w:left w:val="single" w:sz="4" w:space="0" w:color="auto"/>
              <w:bottom w:val="single" w:sz="4" w:space="0" w:color="auto"/>
              <w:right w:val="single" w:sz="4" w:space="0" w:color="auto"/>
            </w:tcBorders>
            <w:noWrap/>
            <w:vAlign w:val="center"/>
            <w:hideMark/>
          </w:tcPr>
          <w:p w14:paraId="4D37E365" w14:textId="77777777" w:rsidR="00DC198A" w:rsidRPr="00DC198A" w:rsidRDefault="00DC198A" w:rsidP="00DC198A">
            <w:pPr>
              <w:spacing w:after="0" w:line="240" w:lineRule="auto"/>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Σάββατο</w:t>
            </w:r>
          </w:p>
        </w:tc>
        <w:tc>
          <w:tcPr>
            <w:tcW w:w="1480" w:type="dxa"/>
            <w:tcBorders>
              <w:top w:val="nil"/>
              <w:left w:val="nil"/>
              <w:bottom w:val="single" w:sz="4" w:space="0" w:color="auto"/>
              <w:right w:val="single" w:sz="4" w:space="0" w:color="auto"/>
            </w:tcBorders>
            <w:noWrap/>
            <w:vAlign w:val="center"/>
            <w:hideMark/>
          </w:tcPr>
          <w:p w14:paraId="741B7720" w14:textId="77777777" w:rsidR="00DC198A" w:rsidRPr="00DC198A" w:rsidRDefault="00DC198A" w:rsidP="00DC198A">
            <w:pPr>
              <w:spacing w:after="0" w:line="240" w:lineRule="auto"/>
              <w:jc w:val="right"/>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334.045.822</w:t>
            </w:r>
          </w:p>
        </w:tc>
      </w:tr>
      <w:tr w:rsidR="00DC198A" w:rsidRPr="00DC198A" w14:paraId="05EE8E3A" w14:textId="77777777" w:rsidTr="00DC198A">
        <w:trPr>
          <w:trHeight w:val="300"/>
        </w:trPr>
        <w:tc>
          <w:tcPr>
            <w:tcW w:w="1180" w:type="dxa"/>
            <w:tcBorders>
              <w:top w:val="nil"/>
              <w:left w:val="single" w:sz="4" w:space="0" w:color="auto"/>
              <w:bottom w:val="single" w:sz="4" w:space="0" w:color="auto"/>
              <w:right w:val="single" w:sz="4" w:space="0" w:color="auto"/>
            </w:tcBorders>
            <w:noWrap/>
            <w:vAlign w:val="center"/>
            <w:hideMark/>
          </w:tcPr>
          <w:p w14:paraId="4B59858E" w14:textId="77777777" w:rsidR="00DC198A" w:rsidRPr="00DC198A" w:rsidRDefault="00DC198A" w:rsidP="00DC198A">
            <w:pPr>
              <w:spacing w:after="0" w:line="240" w:lineRule="auto"/>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Κυριακή</w:t>
            </w:r>
          </w:p>
        </w:tc>
        <w:tc>
          <w:tcPr>
            <w:tcW w:w="1480" w:type="dxa"/>
            <w:tcBorders>
              <w:top w:val="nil"/>
              <w:left w:val="nil"/>
              <w:bottom w:val="single" w:sz="4" w:space="0" w:color="auto"/>
              <w:right w:val="single" w:sz="4" w:space="0" w:color="auto"/>
            </w:tcBorders>
            <w:noWrap/>
            <w:vAlign w:val="center"/>
            <w:hideMark/>
          </w:tcPr>
          <w:p w14:paraId="446586BB" w14:textId="77777777" w:rsidR="00DC198A" w:rsidRPr="00DC198A" w:rsidRDefault="00DC198A" w:rsidP="00DC198A">
            <w:pPr>
              <w:spacing w:after="0" w:line="240" w:lineRule="auto"/>
              <w:jc w:val="right"/>
              <w:rPr>
                <w:rFonts w:ascii="Aptos Narrow" w:eastAsia="Times New Roman" w:hAnsi="Aptos Narrow" w:cs="Times New Roman"/>
                <w:color w:val="000000"/>
                <w:sz w:val="22"/>
                <w:lang w:eastAsia="el-GR"/>
                <w14:ligatures w14:val="none"/>
              </w:rPr>
            </w:pPr>
            <w:r w:rsidRPr="00DC198A">
              <w:rPr>
                <w:rFonts w:ascii="Aptos Narrow" w:eastAsia="Times New Roman" w:hAnsi="Aptos Narrow" w:cs="Times New Roman"/>
                <w:color w:val="000000"/>
                <w:sz w:val="22"/>
                <w:lang w:eastAsia="el-GR"/>
                <w14:ligatures w14:val="none"/>
              </w:rPr>
              <w:t>10.751.211</w:t>
            </w:r>
          </w:p>
        </w:tc>
      </w:tr>
    </w:tbl>
    <w:p w14:paraId="64E6833A" w14:textId="51B270A7" w:rsidR="00DC198A" w:rsidRDefault="00DC198A" w:rsidP="005B1E8D">
      <w:pPr>
        <w:spacing w:line="360" w:lineRule="auto"/>
        <w:rPr>
          <w:rFonts w:cs="Times New Roman"/>
          <w:szCs w:val="24"/>
        </w:rPr>
      </w:pPr>
    </w:p>
    <w:p w14:paraId="0621A3E3" w14:textId="77777777" w:rsidR="00DC198A" w:rsidRDefault="00DC198A" w:rsidP="005B1E8D">
      <w:pPr>
        <w:spacing w:line="360" w:lineRule="auto"/>
        <w:rPr>
          <w:rFonts w:cs="Times New Roman"/>
          <w:szCs w:val="24"/>
        </w:rPr>
      </w:pPr>
    </w:p>
    <w:p w14:paraId="2EEAD004" w14:textId="68DF29FE" w:rsidR="00DC198A" w:rsidRDefault="00DC198A" w:rsidP="001E4C04">
      <w:pPr>
        <w:spacing w:line="360" w:lineRule="auto"/>
        <w:jc w:val="center"/>
        <w:rPr>
          <w:rFonts w:cs="Times New Roman"/>
          <w:szCs w:val="24"/>
        </w:rPr>
      </w:pPr>
      <w:r>
        <w:rPr>
          <w:rFonts w:cs="Times New Roman"/>
          <w:noProof/>
          <w:szCs w:val="24"/>
        </w:rPr>
        <w:lastRenderedPageBreak/>
        <w:drawing>
          <wp:inline distT="0" distB="0" distL="0" distR="0" wp14:anchorId="5EB4CDC6" wp14:editId="0D7F554A">
            <wp:extent cx="4714504" cy="2299831"/>
            <wp:effectExtent l="0" t="0" r="0" b="0"/>
            <wp:docPr id="1548227639"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76819" cy="2330230"/>
                    </a:xfrm>
                    <a:prstGeom prst="rect">
                      <a:avLst/>
                    </a:prstGeom>
                    <a:noFill/>
                    <a:ln>
                      <a:noFill/>
                    </a:ln>
                  </pic:spPr>
                </pic:pic>
              </a:graphicData>
            </a:graphic>
          </wp:inline>
        </w:drawing>
      </w:r>
    </w:p>
    <w:p w14:paraId="776F41B5" w14:textId="6E16346F" w:rsidR="005B1E8D" w:rsidRPr="0020552C" w:rsidRDefault="005B1E8D" w:rsidP="005B1E8D">
      <w:pPr>
        <w:spacing w:line="360" w:lineRule="auto"/>
        <w:rPr>
          <w:rFonts w:cs="Times New Roman"/>
          <w:szCs w:val="24"/>
        </w:rPr>
      </w:pPr>
      <w:r w:rsidRPr="0020552C">
        <w:rPr>
          <w:rFonts w:cs="Times New Roman"/>
          <w:szCs w:val="24"/>
        </w:rPr>
        <w:t xml:space="preserve"> </w:t>
      </w:r>
      <w:commentRangeStart w:id="22"/>
      <w:commentRangeStart w:id="23"/>
      <w:r w:rsidRPr="0020552C">
        <w:rPr>
          <w:rFonts w:cs="Times New Roman"/>
          <w:szCs w:val="24"/>
        </w:rPr>
        <w:t>Τα αποτελέσματα ανέδειξαν έντονη διαφοροποίηση στις πωλήσεις μεταξύ καθημερινών και Σαββατοκύριακων ημερών, με τις υψηλότερες τιμές να καταγράφονται συνήθως στις αρχές της εβδομάδας.</w:t>
      </w:r>
      <w:commentRangeEnd w:id="22"/>
      <w:r w:rsidR="00DC198A" w:rsidRPr="0020552C">
        <w:rPr>
          <w:rStyle w:val="ad"/>
          <w:rFonts w:cs="Times New Roman"/>
          <w:sz w:val="24"/>
          <w:szCs w:val="24"/>
        </w:rPr>
        <w:commentReference w:id="22"/>
      </w:r>
      <w:commentRangeEnd w:id="23"/>
      <w:r w:rsidR="003839A5" w:rsidRPr="0020552C">
        <w:rPr>
          <w:rStyle w:val="ad"/>
          <w:rFonts w:cs="Times New Roman"/>
          <w:sz w:val="24"/>
          <w:szCs w:val="24"/>
        </w:rPr>
        <w:commentReference w:id="23"/>
      </w:r>
    </w:p>
    <w:p w14:paraId="1D524393" w14:textId="6A39AA5C" w:rsidR="0038429E" w:rsidRPr="009C14F1" w:rsidRDefault="004F5917" w:rsidP="007B28B4">
      <w:pPr>
        <w:spacing w:line="360" w:lineRule="auto"/>
        <w:rPr>
          <w:rFonts w:cs="Times New Roman"/>
          <w:szCs w:val="24"/>
        </w:rPr>
      </w:pPr>
      <w:r w:rsidRPr="0020552C">
        <w:rPr>
          <w:rFonts w:cs="Times New Roman"/>
          <w:szCs w:val="24"/>
        </w:rPr>
        <w:t xml:space="preserve">Στη συνέχεια, μέσω της βιβλιοθήκης </w:t>
      </w:r>
      <w:r w:rsidR="0020552C">
        <w:rPr>
          <w:rFonts w:cs="Times New Roman"/>
          <w:szCs w:val="24"/>
        </w:rPr>
        <w:t>«</w:t>
      </w:r>
      <w:r w:rsidRPr="0020552C">
        <w:rPr>
          <w:rFonts w:cs="Times New Roman"/>
          <w:szCs w:val="24"/>
        </w:rPr>
        <w:t>missingno</w:t>
      </w:r>
      <w:r w:rsidR="0020552C">
        <w:rPr>
          <w:rFonts w:cs="Times New Roman"/>
          <w:szCs w:val="24"/>
        </w:rPr>
        <w:t>»</w:t>
      </w:r>
      <w:r w:rsidRPr="0020552C">
        <w:rPr>
          <w:rFonts w:cs="Times New Roman"/>
          <w:szCs w:val="24"/>
        </w:rPr>
        <w:t>, πραγματοποιήθηκε οπτικός έλεγχος για ελλείπουσες τιμές, ο οποίος έδειξε ότι το dataset είναι σε μεγάλο βαθμό πλήρες, χωρίς σημαντικά κενά που να απαιτούν παρεμβάσεις.</w:t>
      </w:r>
    </w:p>
    <w:p w14:paraId="78D7B2AD" w14:textId="77777777" w:rsidR="005B1E8D" w:rsidRPr="00100063" w:rsidRDefault="005B1E8D" w:rsidP="007B28B4">
      <w:pPr>
        <w:spacing w:line="360" w:lineRule="auto"/>
        <w:rPr>
          <w:rFonts w:cs="Times New Roman"/>
        </w:rPr>
      </w:pPr>
    </w:p>
    <w:p w14:paraId="68243EB7" w14:textId="7E16C841" w:rsidR="008B077E" w:rsidRPr="00100063" w:rsidRDefault="009C2867" w:rsidP="007B28B4">
      <w:pPr>
        <w:pStyle w:val="2"/>
        <w:spacing w:line="360" w:lineRule="auto"/>
      </w:pPr>
      <w:bookmarkStart w:id="24" w:name="_Toc233580843"/>
      <w:r w:rsidRPr="006875A2">
        <w:t>4</w:t>
      </w:r>
      <w:r w:rsidR="008B077E" w:rsidRPr="00100063">
        <w:t>.3 Εφαρμογή μεθόδων πρόβλεψης ζήτησης</w:t>
      </w:r>
      <w:bookmarkEnd w:id="24"/>
    </w:p>
    <w:p w14:paraId="2F6D200C" w14:textId="313DB9D4" w:rsidR="003B6E8B" w:rsidRPr="003B6E8B" w:rsidRDefault="003B6E8B" w:rsidP="003B6E8B">
      <w:pPr>
        <w:spacing w:line="360" w:lineRule="auto"/>
        <w:rPr>
          <w:rFonts w:cs="Times New Roman"/>
          <w:szCs w:val="24"/>
        </w:rPr>
      </w:pPr>
      <w:r w:rsidRPr="003B6E8B">
        <w:rPr>
          <w:rFonts w:cs="Times New Roman"/>
          <w:szCs w:val="24"/>
        </w:rPr>
        <w:t>Όπως αναφέρουν οι Makridakis, Wheelwright και Hyndman (1998), η πρόβλεψη δεν είναι απλώς μια στατιστική εκτίμηση, αλλά μια κρίσιμη λειτουργία που επιτρέπει στον οργανισμό να προσαρμόζεται αποτελεσματικά στις μεταβαλλόμενες συνθήκες της αγοράς.</w:t>
      </w:r>
    </w:p>
    <w:p w14:paraId="49532475" w14:textId="77777777" w:rsidR="003B6E8B" w:rsidRPr="003B6E8B" w:rsidRDefault="003B6E8B" w:rsidP="003B6E8B">
      <w:pPr>
        <w:spacing w:line="360" w:lineRule="auto"/>
        <w:rPr>
          <w:rFonts w:cs="Times New Roman"/>
          <w:szCs w:val="24"/>
        </w:rPr>
      </w:pPr>
      <w:r w:rsidRPr="003B6E8B">
        <w:rPr>
          <w:rFonts w:cs="Times New Roman"/>
          <w:szCs w:val="24"/>
        </w:rPr>
        <w:t>Στο πλαίσιο της παρούσας εργασίας, δίνεται έμφαση σε τρεις ποσοτικές μεθόδους πρόβλεψης, οι οποίες έχουν ευρεία εφαρμογή τόσο στη βιβλιογραφία όσο και στην πράξη:</w:t>
      </w:r>
    </w:p>
    <w:p w14:paraId="15AA7E23" w14:textId="77777777" w:rsidR="003B6E8B" w:rsidRPr="003B6E8B" w:rsidRDefault="003B6E8B" w:rsidP="003B6E8B">
      <w:pPr>
        <w:numPr>
          <w:ilvl w:val="0"/>
          <w:numId w:val="11"/>
        </w:numPr>
        <w:spacing w:line="360" w:lineRule="auto"/>
        <w:rPr>
          <w:rFonts w:cs="Times New Roman"/>
          <w:szCs w:val="24"/>
        </w:rPr>
      </w:pPr>
      <w:r w:rsidRPr="003B6E8B">
        <w:rPr>
          <w:rFonts w:cs="Times New Roman"/>
          <w:szCs w:val="24"/>
        </w:rPr>
        <w:t>τη μέθοδο των κινητών μέσων,</w:t>
      </w:r>
    </w:p>
    <w:p w14:paraId="48B5D231" w14:textId="77777777" w:rsidR="003B6E8B" w:rsidRPr="003B6E8B" w:rsidRDefault="003B6E8B" w:rsidP="003B6E8B">
      <w:pPr>
        <w:numPr>
          <w:ilvl w:val="0"/>
          <w:numId w:val="11"/>
        </w:numPr>
        <w:spacing w:line="360" w:lineRule="auto"/>
        <w:rPr>
          <w:rFonts w:cs="Times New Roman"/>
          <w:szCs w:val="24"/>
        </w:rPr>
      </w:pPr>
      <w:r w:rsidRPr="003B6E8B">
        <w:rPr>
          <w:rFonts w:cs="Times New Roman"/>
          <w:szCs w:val="24"/>
        </w:rPr>
        <w:t>τη μέθοδο της εκθετικής εξομάλυνσης,</w:t>
      </w:r>
    </w:p>
    <w:p w14:paraId="024D749A" w14:textId="77777777" w:rsidR="003B6E8B" w:rsidRPr="003B6E8B" w:rsidRDefault="003B6E8B" w:rsidP="003B6E8B">
      <w:pPr>
        <w:numPr>
          <w:ilvl w:val="0"/>
          <w:numId w:val="11"/>
        </w:numPr>
        <w:spacing w:line="360" w:lineRule="auto"/>
        <w:rPr>
          <w:rFonts w:cs="Times New Roman"/>
          <w:szCs w:val="24"/>
        </w:rPr>
      </w:pPr>
      <w:r w:rsidRPr="003B6E8B">
        <w:rPr>
          <w:rFonts w:cs="Times New Roman"/>
          <w:szCs w:val="24"/>
        </w:rPr>
        <w:t>και την ανάλυση παλινδρόμησης.</w:t>
      </w:r>
    </w:p>
    <w:p w14:paraId="707EE067" w14:textId="77777777" w:rsidR="003B6E8B" w:rsidRPr="003B6E8B" w:rsidRDefault="003B6E8B" w:rsidP="003B6E8B">
      <w:pPr>
        <w:spacing w:line="360" w:lineRule="auto"/>
        <w:rPr>
          <w:rFonts w:cs="Times New Roman"/>
          <w:szCs w:val="24"/>
        </w:rPr>
      </w:pPr>
      <w:r w:rsidRPr="003B6E8B">
        <w:rPr>
          <w:rFonts w:cs="Times New Roman"/>
          <w:szCs w:val="24"/>
        </w:rPr>
        <w:t>Οι συγκεκριμένες μέθοδοι επιλέχθηκαν καθώς συνδυάζουν απλότητα, ακρίβεια και ευκολία ερμηνείας, αποτελώντας βασικά εργαλεία στη διαχείριση ζήτησης προϊόντων λιανικού εμπορίου.</w:t>
      </w:r>
    </w:p>
    <w:p w14:paraId="4E73D2EB" w14:textId="128C94E3" w:rsidR="003B6E8B" w:rsidRPr="003B6E8B" w:rsidRDefault="003B6E8B" w:rsidP="003B6E8B">
      <w:pPr>
        <w:spacing w:line="360" w:lineRule="auto"/>
        <w:rPr>
          <w:rFonts w:cs="Times New Roman"/>
          <w:szCs w:val="24"/>
        </w:rPr>
      </w:pPr>
    </w:p>
    <w:p w14:paraId="4C6F69BF" w14:textId="5DC280C1" w:rsidR="003B6E8B" w:rsidRPr="00100063" w:rsidRDefault="009C2867" w:rsidP="00EC6498">
      <w:pPr>
        <w:pStyle w:val="2"/>
      </w:pPr>
      <w:bookmarkStart w:id="25" w:name="_Toc233580844"/>
      <w:r w:rsidRPr="009C2867">
        <w:t>4</w:t>
      </w:r>
      <w:r w:rsidR="0017685E" w:rsidRPr="00100063">
        <w:t xml:space="preserve">.3.1 </w:t>
      </w:r>
      <w:r w:rsidR="003B6E8B" w:rsidRPr="00100063">
        <w:t xml:space="preserve">Μέθοδος </w:t>
      </w:r>
      <w:r w:rsidR="001C6A14">
        <w:t>κ</w:t>
      </w:r>
      <w:r w:rsidR="003B6E8B" w:rsidRPr="00100063">
        <w:t xml:space="preserve">ινητών </w:t>
      </w:r>
      <w:r w:rsidR="001C6A14">
        <w:t>μ</w:t>
      </w:r>
      <w:r w:rsidR="003B6E8B" w:rsidRPr="00100063">
        <w:t>έσων (Moving Averages)</w:t>
      </w:r>
      <w:bookmarkEnd w:id="25"/>
    </w:p>
    <w:p w14:paraId="56A0C33C" w14:textId="1675E6EA" w:rsidR="00703BA7" w:rsidRPr="00703BA7" w:rsidRDefault="00703BA7" w:rsidP="00703BA7">
      <w:pPr>
        <w:spacing w:line="360" w:lineRule="auto"/>
        <w:rPr>
          <w:rFonts w:cs="Times New Roman"/>
          <w:szCs w:val="24"/>
        </w:rPr>
      </w:pPr>
      <w:r w:rsidRPr="00703BA7">
        <w:rPr>
          <w:rFonts w:cs="Times New Roman"/>
          <w:szCs w:val="24"/>
        </w:rPr>
        <w:t>Η μέθοδος των κινητών μέσων (Moving Averages) αποτελεί μία από τις πιο βασικές και ευρέως χρησιμοποιούμενες τεχνικές ανάλυσης χρονοσειρών για την πρόβλεψη της ζήτησης. Η βασική της αρχή στηρίζεται στην ιδέα ότι η μελλοντική τιμή μιας μεταβλητής μπορεί να εκτιμηθεί ως ο μέσος όρος ενός προκαθορισμένου αριθμού προηγούμενων παρατηρήσεων. Με τον τρόπο αυτό επιτυγχάνεται η εξομάλυνση των τυχαίων βραχυπρόθεσμων διακυμάνσεων και η ανάδειξη της υποκείμενης τάσης της χρονοσειράς (Makridakis et al., 1998).</w:t>
      </w:r>
    </w:p>
    <w:p w14:paraId="706EBE38" w14:textId="77777777" w:rsidR="00703BA7" w:rsidRPr="00703BA7" w:rsidRDefault="00703BA7" w:rsidP="00703BA7">
      <w:pPr>
        <w:spacing w:line="360" w:lineRule="auto"/>
        <w:rPr>
          <w:rFonts w:cs="Times New Roman"/>
          <w:szCs w:val="24"/>
        </w:rPr>
      </w:pPr>
      <w:r w:rsidRPr="00703BA7">
        <w:rPr>
          <w:rFonts w:cs="Times New Roman"/>
          <w:szCs w:val="24"/>
        </w:rPr>
        <w:t>Η μέθοδος βασίζεται στην παραδοχή ότι οι πρόσφατες ιστορικές παρατηρήσεις περιέχουν χρήσιμη πληροφορία για την πρόβλεψη της επόμενης χρονικής περιόδου. Αντί να χρησιμοποιείται μία μόνο προηγούμενη τιμή, υπολογίζεται ο μέσος όρος ενός συνόλου διαδοχικών παρατηρήσεων, με αποτέλεσμα να μειώνεται η επίδραση των τυχαίων μεταβολών και να αναδεικνύεται ευκολότερα η γενική πορεία της χρονοσειράς. Για τον λόγο αυτό, η μέθοδος χρησιμοποιείται κυρίως ως τεχνική εξομάλυνσης δεδομένων αλλά και ως απλό εργαλείο βραχυπρόθεσμης πρόβλεψης.</w:t>
      </w:r>
    </w:p>
    <w:p w14:paraId="53C5338F" w14:textId="77777777" w:rsidR="00703BA7" w:rsidRDefault="00703BA7" w:rsidP="003B6E8B">
      <w:pPr>
        <w:spacing w:line="360" w:lineRule="auto"/>
        <w:rPr>
          <w:rFonts w:cs="Times New Roman"/>
          <w:szCs w:val="24"/>
        </w:rPr>
      </w:pPr>
    </w:p>
    <w:p w14:paraId="3C404710" w14:textId="55D7D2F7" w:rsidR="003B6E8B" w:rsidRPr="003B6E8B" w:rsidRDefault="00FF172F" w:rsidP="003B6E8B">
      <w:pPr>
        <w:spacing w:line="360" w:lineRule="auto"/>
        <w:rPr>
          <w:rFonts w:cs="Times New Roman"/>
          <w:szCs w:val="24"/>
        </w:rPr>
      </w:pPr>
      <w:r>
        <w:rPr>
          <w:rFonts w:cs="Times New Roman"/>
          <w:szCs w:val="24"/>
        </w:rPr>
        <w:t>Ο απλός κινητός μέσος</w:t>
      </w:r>
      <w:r w:rsidR="003B6E8B" w:rsidRPr="003B6E8B">
        <w:rPr>
          <w:rFonts w:cs="Times New Roman"/>
          <w:szCs w:val="24"/>
        </w:rPr>
        <w:t xml:space="preserve"> (Simple Moving Average) </w:t>
      </w:r>
      <w:r w:rsidR="00FB4BEE" w:rsidRPr="00FB4BEE">
        <w:rPr>
          <w:rFonts w:cs="Times New Roman"/>
          <w:szCs w:val="24"/>
        </w:rPr>
        <w:t>εκφράζεται μαθηματικά ως</w:t>
      </w:r>
      <w:r w:rsidR="00FB4BEE">
        <w:rPr>
          <w:rFonts w:cs="Times New Roman"/>
          <w:szCs w:val="24"/>
        </w:rPr>
        <w:t xml:space="preserve"> </w:t>
      </w:r>
      <w:r w:rsidR="003B6E8B" w:rsidRPr="003B6E8B">
        <w:rPr>
          <w:rFonts w:cs="Times New Roman"/>
          <w:szCs w:val="24"/>
        </w:rPr>
        <w:t>εξής:</w:t>
      </w:r>
    </w:p>
    <w:p w14:paraId="08F2FAFF" w14:textId="14688E6B" w:rsidR="003B6E8B" w:rsidRPr="00B50AA8" w:rsidRDefault="00000000" w:rsidP="003B6E8B">
      <w:pPr>
        <w:spacing w:line="360" w:lineRule="auto"/>
        <w:rPr>
          <w:rFonts w:cs="Times New Roman"/>
          <w:b/>
          <w:bCs/>
          <w:szCs w:val="24"/>
        </w:rPr>
      </w:pPr>
      <m:oMathPara>
        <m:oMath>
          <m:sSub>
            <m:sSubPr>
              <m:ctrlPr>
                <w:rPr>
                  <w:rFonts w:ascii="Cambria Math" w:hAnsi="Cambria Math" w:cs="Times New Roman"/>
                  <w:b/>
                  <w:bCs/>
                  <w:szCs w:val="24"/>
                </w:rPr>
              </m:ctrlPr>
            </m:sSubPr>
            <m:e>
              <m:acc>
                <m:accPr>
                  <m:ctrlPr>
                    <w:rPr>
                      <w:rFonts w:ascii="Cambria Math" w:hAnsi="Cambria Math" w:cs="Times New Roman"/>
                      <w:b/>
                      <w:bCs/>
                      <w:szCs w:val="24"/>
                    </w:rPr>
                  </m:ctrlPr>
                </m:accPr>
                <m:e>
                  <m:r>
                    <m:rPr>
                      <m:sty m:val="bi"/>
                    </m:rPr>
                    <w:rPr>
                      <w:rFonts w:ascii="Cambria Math" w:hAnsi="Cambria Math" w:cs="Times New Roman"/>
                      <w:szCs w:val="24"/>
                    </w:rPr>
                    <m:t>Y</m:t>
                  </m:r>
                </m:e>
              </m:acc>
            </m:e>
            <m:sub>
              <m:r>
                <m:rPr>
                  <m:sty m:val="bi"/>
                </m:rPr>
                <w:rPr>
                  <w:rFonts w:ascii="Cambria Math" w:hAnsi="Cambria Math" w:cs="Times New Roman"/>
                  <w:szCs w:val="24"/>
                </w:rPr>
                <m:t>t+1</m:t>
              </m:r>
            </m:sub>
          </m:sSub>
          <m:r>
            <m:rPr>
              <m:sty m:val="bi"/>
            </m:rPr>
            <w:rPr>
              <w:rFonts w:ascii="Cambria Math" w:hAnsi="Cambria Math" w:cs="Times New Roman"/>
              <w:szCs w:val="24"/>
            </w:rPr>
            <m:t>=</m:t>
          </m:r>
          <m:f>
            <m:fPr>
              <m:ctrlPr>
                <w:rPr>
                  <w:rFonts w:ascii="Cambria Math" w:hAnsi="Cambria Math" w:cs="Times New Roman"/>
                  <w:b/>
                  <w:bCs/>
                  <w:szCs w:val="24"/>
                </w:rPr>
              </m:ctrlPr>
            </m:fPr>
            <m:num>
              <m:sSub>
                <m:sSubPr>
                  <m:ctrlPr>
                    <w:rPr>
                      <w:rFonts w:ascii="Cambria Math" w:hAnsi="Cambria Math" w:cs="Times New Roman"/>
                      <w:b/>
                      <w:bCs/>
                      <w:szCs w:val="24"/>
                    </w:rPr>
                  </m:ctrlPr>
                </m:sSubPr>
                <m:e>
                  <m:r>
                    <m:rPr>
                      <m:sty m:val="bi"/>
                    </m:rPr>
                    <w:rPr>
                      <w:rFonts w:ascii="Cambria Math" w:hAnsi="Cambria Math" w:cs="Times New Roman"/>
                      <w:szCs w:val="24"/>
                    </w:rPr>
                    <m:t>Y</m:t>
                  </m:r>
                </m:e>
                <m:sub>
                  <m:r>
                    <m:rPr>
                      <m:sty m:val="bi"/>
                    </m:rPr>
                    <w:rPr>
                      <w:rFonts w:ascii="Cambria Math" w:hAnsi="Cambria Math" w:cs="Times New Roman"/>
                      <w:szCs w:val="24"/>
                    </w:rPr>
                    <m:t>t</m:t>
                  </m:r>
                </m:sub>
              </m:sSub>
              <m:r>
                <m:rPr>
                  <m:sty m:val="bi"/>
                </m:rPr>
                <w:rPr>
                  <w:rFonts w:ascii="Cambria Math" w:hAnsi="Cambria Math" w:cs="Times New Roman"/>
                  <w:szCs w:val="24"/>
                </w:rPr>
                <m:t>+</m:t>
              </m:r>
              <m:sSub>
                <m:sSubPr>
                  <m:ctrlPr>
                    <w:rPr>
                      <w:rFonts w:ascii="Cambria Math" w:hAnsi="Cambria Math" w:cs="Times New Roman"/>
                      <w:b/>
                      <w:bCs/>
                      <w:szCs w:val="24"/>
                    </w:rPr>
                  </m:ctrlPr>
                </m:sSubPr>
                <m:e>
                  <m:r>
                    <m:rPr>
                      <m:sty m:val="bi"/>
                    </m:rPr>
                    <w:rPr>
                      <w:rFonts w:ascii="Cambria Math" w:hAnsi="Cambria Math" w:cs="Times New Roman"/>
                      <w:szCs w:val="24"/>
                    </w:rPr>
                    <m:t>Y</m:t>
                  </m:r>
                </m:e>
                <m:sub>
                  <m:r>
                    <m:rPr>
                      <m:sty m:val="bi"/>
                    </m:rPr>
                    <w:rPr>
                      <w:rFonts w:ascii="Cambria Math" w:hAnsi="Cambria Math" w:cs="Times New Roman"/>
                      <w:szCs w:val="24"/>
                    </w:rPr>
                    <m:t>t-1</m:t>
                  </m:r>
                </m:sub>
              </m:sSub>
              <m:r>
                <m:rPr>
                  <m:sty m:val="bi"/>
                </m:rPr>
                <w:rPr>
                  <w:rFonts w:ascii="Cambria Math" w:hAnsi="Cambria Math" w:cs="Times New Roman"/>
                  <w:szCs w:val="24"/>
                </w:rPr>
                <m:t>+⋯+</m:t>
              </m:r>
              <m:sSub>
                <m:sSubPr>
                  <m:ctrlPr>
                    <w:rPr>
                      <w:rFonts w:ascii="Cambria Math" w:hAnsi="Cambria Math" w:cs="Times New Roman"/>
                      <w:b/>
                      <w:bCs/>
                      <w:szCs w:val="24"/>
                    </w:rPr>
                  </m:ctrlPr>
                </m:sSubPr>
                <m:e>
                  <m:r>
                    <m:rPr>
                      <m:sty m:val="bi"/>
                    </m:rPr>
                    <w:rPr>
                      <w:rFonts w:ascii="Cambria Math" w:hAnsi="Cambria Math" w:cs="Times New Roman"/>
                      <w:szCs w:val="24"/>
                    </w:rPr>
                    <m:t>Y</m:t>
                  </m:r>
                </m:e>
                <m:sub>
                  <m:r>
                    <m:rPr>
                      <m:sty m:val="bi"/>
                    </m:rPr>
                    <w:rPr>
                      <w:rFonts w:ascii="Cambria Math" w:hAnsi="Cambria Math" w:cs="Times New Roman"/>
                      <w:szCs w:val="24"/>
                    </w:rPr>
                    <m:t>t-n+1</m:t>
                  </m:r>
                </m:sub>
              </m:sSub>
            </m:num>
            <m:den>
              <m:r>
                <m:rPr>
                  <m:sty m:val="bi"/>
                </m:rPr>
                <w:rPr>
                  <w:rFonts w:ascii="Cambria Math" w:hAnsi="Cambria Math" w:cs="Times New Roman"/>
                  <w:szCs w:val="24"/>
                </w:rPr>
                <m:t>n</m:t>
              </m:r>
            </m:den>
          </m:f>
        </m:oMath>
      </m:oMathPara>
    </w:p>
    <w:p w14:paraId="2D2A7CBD" w14:textId="77777777" w:rsidR="00B50AA8" w:rsidRPr="00B50AA8" w:rsidRDefault="00B50AA8" w:rsidP="00B50AA8">
      <w:pPr>
        <w:spacing w:line="360" w:lineRule="auto"/>
        <w:rPr>
          <w:rFonts w:cs="Times New Roman"/>
          <w:szCs w:val="24"/>
        </w:rPr>
      </w:pPr>
      <w:r w:rsidRPr="00B50AA8">
        <w:rPr>
          <w:rFonts w:cs="Times New Roman"/>
          <w:szCs w:val="24"/>
        </w:rPr>
        <w:t>όπου:</w:t>
      </w:r>
    </w:p>
    <w:p w14:paraId="52002D8F" w14:textId="1C8FC701" w:rsidR="00B50AA8" w:rsidRPr="00B50AA8" w:rsidRDefault="00000000" w:rsidP="00B50AA8">
      <w:pPr>
        <w:numPr>
          <w:ilvl w:val="0"/>
          <w:numId w:val="28"/>
        </w:numPr>
        <w:spacing w:line="360" w:lineRule="auto"/>
        <w:rPr>
          <w:rFonts w:cs="Times New Roman"/>
          <w:szCs w:val="24"/>
        </w:rPr>
      </w:pPr>
      <m:oMath>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t+1</m:t>
            </m:r>
          </m:sub>
        </m:sSub>
      </m:oMath>
      <w:r w:rsidR="00B50AA8" w:rsidRPr="00B50AA8">
        <w:rPr>
          <w:rFonts w:cs="Times New Roman"/>
          <w:szCs w:val="24"/>
        </w:rPr>
        <w:t xml:space="preserve">: η πρόβλεψη της μεταβλητής για την επόμενη χρονική </w:t>
      </w:r>
      <w:r w:rsidR="00895932">
        <w:rPr>
          <w:rFonts w:cs="Times New Roman"/>
          <w:szCs w:val="24"/>
        </w:rPr>
        <w:t>στιγμή</w:t>
      </w:r>
      <w:r w:rsidR="00B50AA8" w:rsidRPr="00B50AA8">
        <w:rPr>
          <w:rFonts w:cs="Times New Roman"/>
          <w:szCs w:val="24"/>
        </w:rPr>
        <w:t xml:space="preserve"> </w:t>
      </w:r>
      <m:oMath>
        <m:r>
          <m:rPr>
            <m:sty m:val="p"/>
          </m:rPr>
          <w:rPr>
            <w:rFonts w:ascii="Cambria Math" w:hAnsi="Cambria Math" w:cs="Times New Roman"/>
            <w:szCs w:val="24"/>
          </w:rPr>
          <m:t>(t+1)</m:t>
        </m:r>
      </m:oMath>
    </w:p>
    <w:p w14:paraId="6BE0AB0D" w14:textId="09A9FE12" w:rsidR="00B50AA8" w:rsidRPr="00B50AA8" w:rsidRDefault="00000000" w:rsidP="00B50AA8">
      <w:pPr>
        <w:numPr>
          <w:ilvl w:val="0"/>
          <w:numId w:val="28"/>
        </w:numPr>
        <w:spacing w:line="360" w:lineRule="auto"/>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t</m:t>
            </m:r>
          </m:sub>
        </m:sSub>
      </m:oMath>
      <w:r w:rsidR="00B50AA8" w:rsidRPr="00B50AA8">
        <w:rPr>
          <w:rFonts w:cs="Times New Roman"/>
          <w:szCs w:val="24"/>
        </w:rPr>
        <w:t xml:space="preserve">: η πραγματική τιμή της μεταβλητής στην πιο πρόσφατη χρονική </w:t>
      </w:r>
      <w:r w:rsidR="00895932">
        <w:rPr>
          <w:rFonts w:cs="Times New Roman"/>
          <w:szCs w:val="24"/>
        </w:rPr>
        <w:t>στιγμή</w:t>
      </w:r>
      <w:r w:rsidR="00B50AA8" w:rsidRPr="00B50AA8">
        <w:rPr>
          <w:rFonts w:cs="Times New Roman"/>
          <w:szCs w:val="24"/>
        </w:rPr>
        <w:t xml:space="preserve">, </w:t>
      </w:r>
    </w:p>
    <w:p w14:paraId="250F0557" w14:textId="617FC3B8" w:rsidR="00B50AA8" w:rsidRPr="00B50AA8" w:rsidRDefault="00000000" w:rsidP="00B50AA8">
      <w:pPr>
        <w:numPr>
          <w:ilvl w:val="0"/>
          <w:numId w:val="28"/>
        </w:numPr>
        <w:spacing w:line="360" w:lineRule="auto"/>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t-2</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t-n+1</m:t>
            </m:r>
          </m:sub>
        </m:sSub>
      </m:oMath>
      <w:r w:rsidR="00B50AA8" w:rsidRPr="00B50AA8">
        <w:rPr>
          <w:rFonts w:cs="Times New Roman"/>
          <w:szCs w:val="24"/>
        </w:rPr>
        <w:t xml:space="preserve">: οι προηγούμενες πραγματικές παρατηρήσεις που συμμετέχουν στον υπολογισμό, </w:t>
      </w:r>
    </w:p>
    <w:p w14:paraId="4C4C9892" w14:textId="5647E0B1" w:rsidR="00B50AA8" w:rsidRPr="00B50AA8" w:rsidRDefault="00B50AA8" w:rsidP="00B50AA8">
      <w:pPr>
        <w:numPr>
          <w:ilvl w:val="0"/>
          <w:numId w:val="28"/>
        </w:numPr>
        <w:spacing w:line="360" w:lineRule="auto"/>
        <w:rPr>
          <w:rFonts w:cs="Times New Roman"/>
          <w:szCs w:val="24"/>
        </w:rPr>
      </w:pPr>
      <m:oMath>
        <m:r>
          <w:rPr>
            <w:rFonts w:ascii="Cambria Math" w:hAnsi="Cambria Math" w:cs="Times New Roman"/>
            <w:szCs w:val="24"/>
          </w:rPr>
          <m:t>n</m:t>
        </m:r>
      </m:oMath>
      <w:r w:rsidRPr="00B50AA8">
        <w:rPr>
          <w:rFonts w:cs="Times New Roman"/>
          <w:szCs w:val="24"/>
        </w:rPr>
        <w:t xml:space="preserve">: το μέγεθος του χρονικού παραθύρου, δηλαδή ο αριθμός των προηγούμενων παρατηρήσεων που χρησιμοποιούνται για τον υπολογισμό του μέσου όρου. </w:t>
      </w:r>
    </w:p>
    <w:p w14:paraId="1CF9C1FF" w14:textId="77777777" w:rsidR="00895932" w:rsidRPr="006E7AFF" w:rsidRDefault="00895932" w:rsidP="005341D5">
      <w:pPr>
        <w:spacing w:line="360" w:lineRule="auto"/>
        <w:rPr>
          <w:rFonts w:cs="Times New Roman"/>
          <w:szCs w:val="24"/>
        </w:rPr>
      </w:pPr>
    </w:p>
    <w:p w14:paraId="48AF646D" w14:textId="67B0AA77" w:rsidR="00895932" w:rsidRPr="00895932" w:rsidRDefault="00895932" w:rsidP="00895932">
      <w:pPr>
        <w:spacing w:line="360" w:lineRule="auto"/>
        <w:rPr>
          <w:rFonts w:cs="Times New Roman"/>
          <w:szCs w:val="24"/>
        </w:rPr>
      </w:pPr>
      <w:r w:rsidRPr="00895932">
        <w:rPr>
          <w:rFonts w:cs="Times New Roman"/>
          <w:szCs w:val="24"/>
        </w:rPr>
        <w:lastRenderedPageBreak/>
        <w:t xml:space="preserve">Η παραπάνω εξίσωση δείχνει ότι κάθε νέα πρόβλεψη προκύπτει από τον αριθμητικό μέσο όρο των τελευταίων </w:t>
      </w:r>
      <m:oMath>
        <m:r>
          <w:rPr>
            <w:rFonts w:ascii="Cambria Math" w:hAnsi="Cambria Math" w:cs="Times New Roman"/>
            <w:szCs w:val="24"/>
          </w:rPr>
          <m:t>n</m:t>
        </m:r>
      </m:oMath>
      <w:r w:rsidRPr="00895932">
        <w:rPr>
          <w:rFonts w:cs="Times New Roman"/>
          <w:szCs w:val="24"/>
        </w:rPr>
        <w:t xml:space="preserve"> παρατηρήσεων. Καθώς προστίθεται κάθε νέα τιμή στη χρονοσειρά, η παλαιότερη παρατήρηση αφαιρείται από τον υπολογισμό και το χρονικό παράθυρο «μετακινείται» προς τα εμπρός. Από αυτή τη διαδικασία προέρχεται και ο όρος κινητός μέσος (moving average).</w:t>
      </w:r>
    </w:p>
    <w:p w14:paraId="0BAC7341" w14:textId="1E937931" w:rsidR="00895932" w:rsidRPr="00895932" w:rsidRDefault="00895932" w:rsidP="00895932">
      <w:pPr>
        <w:spacing w:line="360" w:lineRule="auto"/>
        <w:rPr>
          <w:rFonts w:cs="Times New Roman"/>
          <w:szCs w:val="24"/>
        </w:rPr>
      </w:pPr>
      <w:r w:rsidRPr="00895932">
        <w:rPr>
          <w:rFonts w:cs="Times New Roman"/>
          <w:szCs w:val="24"/>
        </w:rPr>
        <w:t xml:space="preserve">Η επιλογή του μεγέθους του παραθύρου </w:t>
      </w:r>
      <m:oMath>
        <m:r>
          <w:rPr>
            <w:rFonts w:ascii="Cambria Math" w:hAnsi="Cambria Math" w:cs="Times New Roman"/>
            <w:szCs w:val="24"/>
          </w:rPr>
          <m:t>n</m:t>
        </m:r>
      </m:oMath>
      <w:r w:rsidRPr="00895932">
        <w:rPr>
          <w:rFonts w:cs="Times New Roman"/>
          <w:szCs w:val="24"/>
        </w:rPr>
        <w:t xml:space="preserve"> αποτελεί κρίσιμο παράγοντα για την απόδοση του μοντέλου. Μικρές τιμές του </w:t>
      </w:r>
      <m:oMath>
        <m:r>
          <w:rPr>
            <w:rFonts w:ascii="Cambria Math" w:hAnsi="Cambria Math" w:cs="Times New Roman"/>
            <w:szCs w:val="24"/>
          </w:rPr>
          <m:t>n</m:t>
        </m:r>
      </m:oMath>
      <w:r w:rsidRPr="00895932">
        <w:rPr>
          <w:rFonts w:cs="Times New Roman"/>
          <w:szCs w:val="24"/>
        </w:rPr>
        <w:t xml:space="preserve"> οδηγούν σε προβλέψεις που προσαρμόζονται γρήγορα στις πρόσφατες μεταβολές της ζήτησης, επειδή βασίζονται σε λιγότερες και πιο πρόσφατες παρατηρήσεις. Ωστόσο, οι προβλέψεις αυτές επηρεάζονται περισσότερο από τον λεγόμενο θόρυβο των δεδομένων, δηλαδή από τυχαίες ή παροδικές διακυμάνσεις που δεν αντιπροσωπεύουν πραγματικές αλλαγές στη συμπεριφορά της ζήτησης. Τέτοιες διακυμάνσεις μπορεί να οφείλονται σε έκτακτες προσφορές, αργίες, προσωρινές ελλείψεις προϊόντων ή άλλους παράγοντες που δεν επαναλαμβάνονται συστηματικά.</w:t>
      </w:r>
    </w:p>
    <w:p w14:paraId="71CE4D4A" w14:textId="458B69BA" w:rsidR="00895932" w:rsidRPr="00895932" w:rsidRDefault="00895932" w:rsidP="00895932">
      <w:pPr>
        <w:spacing w:line="360" w:lineRule="auto"/>
        <w:rPr>
          <w:rFonts w:cs="Times New Roman"/>
          <w:szCs w:val="24"/>
        </w:rPr>
      </w:pPr>
      <w:r w:rsidRPr="00895932">
        <w:rPr>
          <w:rFonts w:cs="Times New Roman"/>
          <w:szCs w:val="24"/>
        </w:rPr>
        <w:t xml:space="preserve">Αντίθετα, μεγαλύτερες τιμές του </w:t>
      </w:r>
      <m:oMath>
        <m:r>
          <w:rPr>
            <w:rFonts w:ascii="Cambria Math" w:hAnsi="Cambria Math" w:cs="Times New Roman"/>
            <w:szCs w:val="24"/>
          </w:rPr>
          <m:t>n</m:t>
        </m:r>
      </m:oMath>
      <w:r w:rsidRPr="00895932">
        <w:rPr>
          <w:rFonts w:cs="Times New Roman"/>
          <w:szCs w:val="24"/>
        </w:rPr>
        <w:t xml:space="preserve"> χρησιμοποιούν περισσότερες ιστορικές παρατηρήσεις και προσφέρουν ισχυρότερη εξομάλυνση της χρονοσειράς, μειώνοντας σημαντικά την επίδραση του θορύβου. Ωστόσο, η μεγαλύτερη εξομάλυνση συνοδεύεται από μεγαλύτερη καθυστέρηση (lag) στην προσαρμογή του μοντέλου όταν η ζήτηση αλλάζει, καθώς η πρόβλεψη εξακολουθεί να επηρεάζεται από παλαιότερες τιμές που ενδέχεται να μην αντικατοπτρίζουν πλέον τις τρέχουσες συνθήκες (Chatfield, 2000).</w:t>
      </w:r>
    </w:p>
    <w:p w14:paraId="1278176E" w14:textId="77777777" w:rsidR="00895932" w:rsidRPr="00895932" w:rsidRDefault="00895932" w:rsidP="00895932">
      <w:pPr>
        <w:spacing w:line="360" w:lineRule="auto"/>
        <w:rPr>
          <w:rFonts w:cs="Times New Roman"/>
          <w:szCs w:val="24"/>
        </w:rPr>
      </w:pPr>
      <w:r w:rsidRPr="00895932">
        <w:rPr>
          <w:rFonts w:cs="Times New Roman"/>
          <w:szCs w:val="24"/>
        </w:rPr>
        <w:t>Στο πλαίσιο αυτό, η μέθοδος των κινητών μέσων είναι ιδιαίτερα κατάλληλη για χρονοσειρές που παρουσιάζουν σχετικά σταθερή συμπεριφορά και δεν εμφανίζουν έντονη τάση ή ισχυρή εποχικότητα. Σε τέτοιες περιπτώσεις μπορεί να προσφέρει αξιόπιστες και εύκολα ερμηνεύσιμες προβλέψεις, χωρίς την ανάγκη εφαρμογής πιο σύνθετων στατιστικών μοντέλων (Stevenson, 2021). Παρά τα πλεονεκτήματά της, η μέθοδος παρουσιάζει περιορισμούς, καθώς αποδίδει το ίδιο βάρος σε όλες τις παρατηρήσεις που συμμετέχουν στον υπολογισμό του μέσου όρου και δεν μπορεί να προσαρμοστεί άμεσα σε απότομες μεταβολές της ζήτησης. Ο περιορισμός αυτός αποτέλεσε έναν από τους βασικούς λόγους για την ανάπτυξη της μεθόδου της εκθετικής εξομάλυνσης, η οποία δίνει μεγαλύτερη βαρύτητα στις πιο πρόσφατες παρατηρήσεις και προσαρμόζεται ταχύτερα στις αλλαγές της χρονοσειράς.</w:t>
      </w:r>
    </w:p>
    <w:p w14:paraId="47F4E8E7" w14:textId="77777777" w:rsidR="00895932" w:rsidRPr="00895932" w:rsidRDefault="00895932" w:rsidP="005341D5">
      <w:pPr>
        <w:spacing w:line="360" w:lineRule="auto"/>
        <w:rPr>
          <w:rFonts w:cs="Times New Roman"/>
          <w:szCs w:val="24"/>
        </w:rPr>
      </w:pPr>
    </w:p>
    <w:p w14:paraId="32A19E81" w14:textId="77777777" w:rsidR="00895932" w:rsidRPr="00895932" w:rsidRDefault="00895932" w:rsidP="005341D5">
      <w:pPr>
        <w:spacing w:line="360" w:lineRule="auto"/>
        <w:rPr>
          <w:rFonts w:cs="Times New Roman"/>
          <w:szCs w:val="24"/>
        </w:rPr>
      </w:pPr>
    </w:p>
    <w:p w14:paraId="02AFF56C" w14:textId="349426CF" w:rsidR="005341D5" w:rsidRPr="00FB4BEE" w:rsidRDefault="005341D5" w:rsidP="005341D5">
      <w:pPr>
        <w:spacing w:line="360" w:lineRule="auto"/>
        <w:rPr>
          <w:rFonts w:cs="Times New Roman"/>
          <w:b/>
          <w:bCs/>
          <w:szCs w:val="24"/>
        </w:rPr>
      </w:pPr>
      <w:r w:rsidRPr="005341D5">
        <w:rPr>
          <w:rFonts w:cs="Times New Roman"/>
          <w:b/>
          <w:bCs/>
          <w:szCs w:val="24"/>
        </w:rPr>
        <w:t>Διαδικασία εφαρμογής της μεθόδου</w:t>
      </w:r>
      <w:r w:rsidR="00FB4BEE" w:rsidRPr="00FB4BEE">
        <w:rPr>
          <w:rFonts w:cs="Times New Roman"/>
          <w:b/>
          <w:bCs/>
          <w:szCs w:val="24"/>
        </w:rPr>
        <w:t xml:space="preserve"> </w:t>
      </w:r>
      <w:r w:rsidR="00FB4BEE">
        <w:rPr>
          <w:rFonts w:cs="Times New Roman"/>
          <w:b/>
          <w:bCs/>
          <w:szCs w:val="24"/>
        </w:rPr>
        <w:t>κινητού μέσου</w:t>
      </w:r>
    </w:p>
    <w:p w14:paraId="3366D88C" w14:textId="46901568" w:rsidR="005341D5" w:rsidRPr="005341D5" w:rsidRDefault="005341D5" w:rsidP="005341D5">
      <w:pPr>
        <w:spacing w:line="360" w:lineRule="auto"/>
        <w:rPr>
          <w:rFonts w:cs="Times New Roman"/>
          <w:szCs w:val="24"/>
        </w:rPr>
      </w:pPr>
      <w:r w:rsidRPr="005341D5">
        <w:rPr>
          <w:rFonts w:cs="Times New Roman"/>
          <w:szCs w:val="24"/>
        </w:rPr>
        <w:t>Στην παρούσα εργασία</w:t>
      </w:r>
      <w:r w:rsidR="00FB4BEE">
        <w:rPr>
          <w:rFonts w:cs="Times New Roman"/>
          <w:szCs w:val="24"/>
        </w:rPr>
        <w:t>,</w:t>
      </w:r>
      <w:r w:rsidRPr="005341D5">
        <w:rPr>
          <w:rFonts w:cs="Times New Roman"/>
          <w:szCs w:val="24"/>
        </w:rPr>
        <w:t xml:space="preserve"> η μέθοδος του απλού κινητού μέσου εφαρμόστηκε στις ημερήσιες πωλήσεις των καταστημάτων του συνόλου δεδομένων Rossmann, με σκοπό την εξομάλυνση των βραχυχρόνιων διακυμάνσεων και την ανάδειξη της γενικής τάσης της ζήτησης. Πριν από την εφαρμογή της μεθόδου πραγματοποιήθηκε χρονολογική ταξινόμηση των παρατηρήσεων, ώστε κάθε πρόβλεψη να βασίζεται αποκλειστικά σε ιστορικά δεδομένα και να διατηρείται η χρονική ακολουθία της χρονοσειράς.</w:t>
      </w:r>
    </w:p>
    <w:p w14:paraId="0B8E4210" w14:textId="48FBB2BB" w:rsidR="005341D5" w:rsidRPr="005341D5" w:rsidRDefault="005341D5" w:rsidP="005341D5">
      <w:pPr>
        <w:spacing w:line="360" w:lineRule="auto"/>
        <w:rPr>
          <w:rFonts w:cs="Times New Roman"/>
          <w:szCs w:val="24"/>
        </w:rPr>
      </w:pPr>
      <w:r w:rsidRPr="005341D5">
        <w:rPr>
          <w:rFonts w:cs="Times New Roman"/>
          <w:szCs w:val="24"/>
        </w:rPr>
        <w:t xml:space="preserve">Στον αλγόριθμο που αναπτύχθηκε στην Python χρησιμοποιήθηκε </w:t>
      </w:r>
      <w:r w:rsidR="00F02D25">
        <w:rPr>
          <w:rFonts w:cs="Times New Roman"/>
          <w:szCs w:val="24"/>
        </w:rPr>
        <w:t xml:space="preserve">το </w:t>
      </w:r>
      <w:r w:rsidRPr="005341D5">
        <w:rPr>
          <w:rFonts w:cs="Times New Roman"/>
          <w:szCs w:val="24"/>
        </w:rPr>
        <w:t xml:space="preserve">παράθυρο </w:t>
      </w:r>
      <w:r w:rsidR="00F02D25">
        <w:rPr>
          <w:rFonts w:cs="Times New Roman"/>
          <w:szCs w:val="24"/>
        </w:rPr>
        <w:t xml:space="preserve">των </w:t>
      </w:r>
      <w:r w:rsidRPr="005341D5">
        <w:rPr>
          <w:rFonts w:cs="Times New Roman"/>
          <w:szCs w:val="24"/>
        </w:rPr>
        <w:t>επτά ημερών (</w:t>
      </w:r>
      <w:r w:rsidR="004363A1">
        <w:rPr>
          <w:rFonts w:cs="Times New Roman"/>
          <w:szCs w:val="24"/>
          <w:lang w:val="en-US"/>
        </w:rPr>
        <w:t>n</w:t>
      </w:r>
      <w:r w:rsidRPr="005341D5">
        <w:rPr>
          <w:rFonts w:cs="Times New Roman"/>
          <w:szCs w:val="24"/>
        </w:rPr>
        <w:t xml:space="preserve"> = 7). Η επιλογή αυτή δεν πραγματοποιήθηκε τυχαία, αλλά βασίστηκε στη φύση των δεδομένων του συγκεκριμένου συνόλου, καθώς οι πωλήσεις παρουσιάζουν έντονη εβδομαδιαία περιοδικότητα. Με αυτόν τον τρόπο κάθε νέα πρόβλεψη βασίζεται στον μέσο όρο των επτά αμέσως προηγούμενων ημερών, λαμβάνοντας υπόψη έναν πλήρη εβδομαδιαίο κύκλο λειτουργίας των καταστημάτων.</w:t>
      </w:r>
    </w:p>
    <w:p w14:paraId="0DA71A92" w14:textId="64170C6C" w:rsidR="005F4124" w:rsidRPr="006E7AFF" w:rsidRDefault="005341D5" w:rsidP="003B6E8B">
      <w:pPr>
        <w:spacing w:line="360" w:lineRule="auto"/>
        <w:rPr>
          <w:rFonts w:cs="Times New Roman"/>
          <w:szCs w:val="24"/>
        </w:rPr>
      </w:pPr>
      <w:r w:rsidRPr="005341D5">
        <w:rPr>
          <w:rFonts w:cs="Times New Roman"/>
          <w:szCs w:val="24"/>
        </w:rPr>
        <w:t>Η εφαρμογή της μεθόδου πραγματοποιήθηκε ξεχωριστά για κάθε κατάστημα, ώστε να μην επηρεάζονται οι προβλέψεις από τη διαφορετική εμπορική συμπεριφορά των υπόλοιπων καταστημάτων. Μετά τον υπολογισμό του κινητού μέσου δημιουργήθηκε νέος πίνακας δεδομένων ο οποίος περιλαμβάνει τόσο τις πραγματικές όσο και τις προβλεπόμενες πωλήσεις, επιτρέποντας την άμεση σύγκριση των αποτελεσμάτων.</w:t>
      </w:r>
    </w:p>
    <w:p w14:paraId="18A516C8" w14:textId="77777777" w:rsidR="00070AFC" w:rsidRPr="006E7AFF" w:rsidRDefault="00070AFC" w:rsidP="003B6E8B">
      <w:pPr>
        <w:spacing w:line="360" w:lineRule="auto"/>
        <w:rPr>
          <w:rFonts w:cs="Times New Roman"/>
          <w:szCs w:val="24"/>
        </w:rPr>
      </w:pPr>
    </w:p>
    <w:p w14:paraId="75389D89" w14:textId="77777777" w:rsidR="00070AFC" w:rsidRPr="006E7AFF" w:rsidRDefault="00070AFC" w:rsidP="003B6E8B">
      <w:pPr>
        <w:spacing w:line="360" w:lineRule="auto"/>
        <w:rPr>
          <w:rFonts w:cs="Times New Roman"/>
          <w:szCs w:val="24"/>
        </w:rPr>
      </w:pPr>
    </w:p>
    <w:p w14:paraId="6887350C" w14:textId="77777777" w:rsidR="00070AFC" w:rsidRPr="006E7AFF" w:rsidRDefault="00070AFC" w:rsidP="003B6E8B">
      <w:pPr>
        <w:spacing w:line="360" w:lineRule="auto"/>
        <w:rPr>
          <w:rFonts w:cs="Times New Roman"/>
          <w:szCs w:val="24"/>
        </w:rPr>
      </w:pPr>
    </w:p>
    <w:p w14:paraId="0E651DE6" w14:textId="77777777" w:rsidR="00070AFC" w:rsidRPr="006E7AFF" w:rsidRDefault="00070AFC" w:rsidP="003B6E8B">
      <w:pPr>
        <w:spacing w:line="360" w:lineRule="auto"/>
        <w:rPr>
          <w:rFonts w:cs="Times New Roman"/>
          <w:szCs w:val="24"/>
        </w:rPr>
      </w:pPr>
    </w:p>
    <w:p w14:paraId="106E1EF4" w14:textId="77777777" w:rsidR="00070AFC" w:rsidRPr="006E7AFF" w:rsidRDefault="00070AFC" w:rsidP="003B6E8B">
      <w:pPr>
        <w:spacing w:line="360" w:lineRule="auto"/>
        <w:rPr>
          <w:rFonts w:cs="Times New Roman"/>
          <w:szCs w:val="24"/>
        </w:rPr>
      </w:pPr>
    </w:p>
    <w:p w14:paraId="63F4CCAD" w14:textId="77777777" w:rsidR="00070AFC" w:rsidRPr="006E7AFF" w:rsidRDefault="00070AFC" w:rsidP="003B6E8B">
      <w:pPr>
        <w:spacing w:line="360" w:lineRule="auto"/>
        <w:rPr>
          <w:rFonts w:cs="Times New Roman"/>
          <w:szCs w:val="24"/>
        </w:rPr>
      </w:pPr>
    </w:p>
    <w:p w14:paraId="2BD9DE92" w14:textId="77777777" w:rsidR="00070AFC" w:rsidRPr="006E7AFF" w:rsidRDefault="00070AFC" w:rsidP="003B6E8B">
      <w:pPr>
        <w:spacing w:line="360" w:lineRule="auto"/>
        <w:rPr>
          <w:rFonts w:cs="Times New Roman"/>
          <w:szCs w:val="24"/>
        </w:rPr>
      </w:pPr>
    </w:p>
    <w:p w14:paraId="03E8113F" w14:textId="77777777" w:rsidR="00070AFC" w:rsidRPr="006E7AFF" w:rsidRDefault="00070AFC" w:rsidP="003B6E8B">
      <w:pPr>
        <w:spacing w:line="360" w:lineRule="auto"/>
        <w:rPr>
          <w:rFonts w:cs="Times New Roman"/>
          <w:szCs w:val="24"/>
        </w:rPr>
      </w:pPr>
    </w:p>
    <w:p w14:paraId="1F195DFF" w14:textId="515EABA9" w:rsidR="003B6E8B" w:rsidRDefault="00133E80" w:rsidP="003B6E8B">
      <w:pPr>
        <w:spacing w:line="360" w:lineRule="auto"/>
        <w:rPr>
          <w:rFonts w:cs="Times New Roman"/>
          <w:b/>
          <w:bCs/>
          <w:szCs w:val="24"/>
        </w:rPr>
      </w:pPr>
      <w:r w:rsidRPr="00133E80">
        <w:rPr>
          <w:rFonts w:cs="Times New Roman"/>
          <w:b/>
          <w:bCs/>
          <w:szCs w:val="24"/>
        </w:rPr>
        <w:lastRenderedPageBreak/>
        <w:t>Πρακτικό υπόβαθρο</w:t>
      </w:r>
    </w:p>
    <w:p w14:paraId="037B84E6" w14:textId="55FCAC80" w:rsidR="00572814" w:rsidRPr="00B46662" w:rsidRDefault="00B46662" w:rsidP="003B6E8B">
      <w:pPr>
        <w:spacing w:line="360" w:lineRule="auto"/>
        <w:rPr>
          <w:rFonts w:cs="Times New Roman"/>
          <w:szCs w:val="24"/>
        </w:rPr>
      </w:pPr>
      <w:r w:rsidRPr="00B46662">
        <w:rPr>
          <w:rFonts w:cs="Times New Roman"/>
          <w:szCs w:val="24"/>
        </w:rPr>
        <w:t>Η συνάρτηση moving_average αποτελεί υλοποίηση της μεθόδου των κινητών μέσων σε πραγματικά δεδομένα πωλήσεων καταστημάτων. Η διαδικασία ξεκινά με τη μετατροπή της στήλης Date σε μορφή datetime και την ταξινόμηση των δεδομένων κατά κατάστημα και</w:t>
      </w:r>
      <w:r w:rsidR="00070AFC" w:rsidRPr="00070AFC">
        <w:rPr>
          <w:rFonts w:cs="Times New Roman"/>
          <w:szCs w:val="24"/>
        </w:rPr>
        <w:t xml:space="preserve"> </w:t>
      </w:r>
      <w:r w:rsidRPr="00B46662">
        <w:rPr>
          <w:rFonts w:cs="Times New Roman"/>
          <w:szCs w:val="24"/>
        </w:rPr>
        <w:t>χρονική στιγμή, ώστε οι υπολογισμοί να πραγματοποιούνται με σωστή χρονική ακολουθία.</w:t>
      </w:r>
      <w:r w:rsidR="00572814">
        <w:rPr>
          <w:rFonts w:cs="Times New Roman"/>
          <w:noProof/>
          <w:szCs w:val="24"/>
          <w:lang w:val="en-US"/>
        </w:rPr>
        <w:drawing>
          <wp:inline distT="0" distB="0" distL="0" distR="0" wp14:anchorId="5322093E" wp14:editId="7C5ACF8E">
            <wp:extent cx="5445760" cy="3493770"/>
            <wp:effectExtent l="0" t="0" r="0" b="0"/>
            <wp:docPr id="14028013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5760" cy="3493770"/>
                    </a:xfrm>
                    <a:prstGeom prst="rect">
                      <a:avLst/>
                    </a:prstGeom>
                    <a:noFill/>
                    <a:ln>
                      <a:noFill/>
                    </a:ln>
                  </pic:spPr>
                </pic:pic>
              </a:graphicData>
            </a:graphic>
          </wp:inline>
        </w:drawing>
      </w:r>
    </w:p>
    <w:p w14:paraId="12237131" w14:textId="614CE55F" w:rsidR="00F50AB8" w:rsidRDefault="00B46662" w:rsidP="003B6E8B">
      <w:pPr>
        <w:spacing w:line="360" w:lineRule="auto"/>
        <w:rPr>
          <w:rFonts w:cs="Times New Roman"/>
          <w:szCs w:val="24"/>
        </w:rPr>
      </w:pPr>
      <w:r w:rsidRPr="00B46662">
        <w:rPr>
          <w:rFonts w:cs="Times New Roman"/>
          <w:szCs w:val="24"/>
        </w:rPr>
        <w:t>Η συνάρτηση παρέχει τη δυνατότητα επιλογής συγκεκριμένου καταστήματος</w:t>
      </w:r>
      <w:r w:rsidR="003E4696">
        <w:rPr>
          <w:rFonts w:cs="Times New Roman"/>
          <w:szCs w:val="24"/>
        </w:rPr>
        <w:t xml:space="preserve">, δηλώνοντας το </w:t>
      </w:r>
      <w:r w:rsidRPr="00B46662">
        <w:rPr>
          <w:rFonts w:cs="Times New Roman"/>
          <w:szCs w:val="24"/>
        </w:rPr>
        <w:t>store_id</w:t>
      </w:r>
      <w:r w:rsidR="003E4696">
        <w:rPr>
          <w:rFonts w:cs="Times New Roman"/>
          <w:szCs w:val="24"/>
        </w:rPr>
        <w:t xml:space="preserve"> στο κάλεσμα της συνάρτησης</w:t>
      </w:r>
      <w:r w:rsidRPr="00B46662">
        <w:rPr>
          <w:rFonts w:cs="Times New Roman"/>
          <w:szCs w:val="24"/>
        </w:rPr>
        <w:t>, ενώ υπολογίζει τον κινητό μέσο για προκαθορισμένο μέγεθος παραθύρου n. Επιπλέον, υπολογίζονται βασικά μέτρα σφάλματος πρόβλεψης, όπως το Error, το Absolute Error (AbsError), το Squared Error (SqError) και το Absolute Percentage Error (APE)</w:t>
      </w:r>
      <w:r w:rsidR="00FB4BEE">
        <w:rPr>
          <w:rFonts w:cs="Times New Roman"/>
          <w:szCs w:val="24"/>
        </w:rPr>
        <w:t xml:space="preserve">. </w:t>
      </w:r>
      <w:r w:rsidRPr="00B46662">
        <w:rPr>
          <w:rFonts w:cs="Times New Roman"/>
          <w:szCs w:val="24"/>
        </w:rPr>
        <w:t>Το APE εκφράζεται ως ποσοστό της πραγματικής τιμής, διευκολύνοντας τη συγκριτική αξιολόγηση μεταξύ διαφορετικών περιπτώσεων.</w:t>
      </w:r>
    </w:p>
    <w:p w14:paraId="03DB487F" w14:textId="7179C72D" w:rsidR="00F50AB8" w:rsidRPr="00FB4BEE" w:rsidRDefault="00FB4BEE" w:rsidP="003B6E8B">
      <w:pPr>
        <w:spacing w:line="360" w:lineRule="auto"/>
        <w:rPr>
          <w:rFonts w:cs="Times New Roman"/>
          <w:szCs w:val="24"/>
        </w:rPr>
      </w:pPr>
      <w:r w:rsidRPr="005341D5">
        <w:rPr>
          <w:rFonts w:cs="Times New Roman"/>
          <w:szCs w:val="24"/>
        </w:rPr>
        <w:t>Οι δείκτες αυτοί χρησιμοποιήθηκαν για την αξιολόγηση της ακρίβειας της μεθόδου και αποτέλεσαν τη βάση για τη σύγκριση με τις υπόλοιπες τεχνικές πρόβλεψης που εφαρμόστηκαν στην εργασία.</w:t>
      </w:r>
    </w:p>
    <w:p w14:paraId="5EAA0A1C" w14:textId="77777777" w:rsidR="009C065B" w:rsidRPr="00FB4BEE" w:rsidRDefault="009C065B" w:rsidP="003B6E8B">
      <w:pPr>
        <w:spacing w:line="360" w:lineRule="auto"/>
        <w:rPr>
          <w:rFonts w:cs="Times New Roman"/>
          <w:szCs w:val="24"/>
        </w:rPr>
      </w:pPr>
    </w:p>
    <w:p w14:paraId="4EF54C34" w14:textId="77777777" w:rsidR="009C065B" w:rsidRPr="00FB4BEE" w:rsidRDefault="009C065B" w:rsidP="003B6E8B">
      <w:pPr>
        <w:spacing w:line="360" w:lineRule="auto"/>
        <w:rPr>
          <w:rFonts w:cs="Times New Roman"/>
          <w:szCs w:val="24"/>
        </w:rPr>
      </w:pPr>
    </w:p>
    <w:p w14:paraId="76CCA175" w14:textId="77777777" w:rsidR="00B46662" w:rsidRPr="00B46662" w:rsidRDefault="00B46662" w:rsidP="00B46662">
      <w:pPr>
        <w:spacing w:line="360" w:lineRule="auto"/>
        <w:rPr>
          <w:rFonts w:cs="Times New Roman"/>
          <w:szCs w:val="24"/>
        </w:rPr>
      </w:pPr>
      <w:r w:rsidRPr="00B46662">
        <w:rPr>
          <w:rFonts w:cs="Times New Roman"/>
          <w:szCs w:val="24"/>
        </w:rPr>
        <w:lastRenderedPageBreak/>
        <w:t>Για λόγους κατανόησης, εξετάζεται το κατάστημα 1 για τον Ιανουάριο του 2013, ο οποίος αποτελεί τον πρώτο διαθέσιμο μήνα του dataset.</w:t>
      </w:r>
    </w:p>
    <w:tbl>
      <w:tblPr>
        <w:tblW w:w="8359" w:type="dxa"/>
        <w:jc w:val="center"/>
        <w:tblLook w:val="04A0" w:firstRow="1" w:lastRow="0" w:firstColumn="1" w:lastColumn="0" w:noHBand="0" w:noVBand="1"/>
      </w:tblPr>
      <w:tblGrid>
        <w:gridCol w:w="1023"/>
        <w:gridCol w:w="720"/>
        <w:gridCol w:w="2076"/>
        <w:gridCol w:w="866"/>
        <w:gridCol w:w="1205"/>
        <w:gridCol w:w="1223"/>
        <w:gridCol w:w="1246"/>
      </w:tblGrid>
      <w:tr w:rsidR="00555542" w:rsidRPr="00555542" w14:paraId="1D14984C" w14:textId="77777777" w:rsidTr="009C0989">
        <w:trPr>
          <w:trHeight w:val="487"/>
          <w:jc w:val="center"/>
        </w:trPr>
        <w:tc>
          <w:tcPr>
            <w:tcW w:w="1023"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8268B39" w14:textId="77777777" w:rsidR="00555542" w:rsidRPr="00555542" w:rsidRDefault="00555542" w:rsidP="00555542">
            <w:pPr>
              <w:spacing w:after="0" w:line="240" w:lineRule="auto"/>
              <w:jc w:val="center"/>
              <w:rPr>
                <w:rFonts w:ascii="Aptos Narrow" w:eastAsia="Times New Roman" w:hAnsi="Aptos Narrow" w:cs="Times New Roman"/>
                <w:b/>
                <w:bCs/>
                <w:color w:val="FFFFFF"/>
                <w:sz w:val="22"/>
                <w:lang w:eastAsia="el-GR"/>
                <w14:ligatures w14:val="none"/>
              </w:rPr>
            </w:pPr>
            <w:r w:rsidRPr="00555542">
              <w:rPr>
                <w:rFonts w:ascii="Aptos Narrow" w:eastAsia="Times New Roman" w:hAnsi="Aptos Narrow" w:cs="Times New Roman"/>
                <w:b/>
                <w:bCs/>
                <w:color w:val="FFFFFF"/>
                <w:sz w:val="22"/>
                <w:lang w:eastAsia="el-GR"/>
                <w14:ligatures w14:val="none"/>
              </w:rPr>
              <w:t>Date</w:t>
            </w:r>
          </w:p>
        </w:tc>
        <w:tc>
          <w:tcPr>
            <w:tcW w:w="7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49B7CFD7" w14:textId="77777777" w:rsidR="00555542" w:rsidRPr="00555542" w:rsidRDefault="00555542" w:rsidP="00555542">
            <w:pPr>
              <w:spacing w:after="0" w:line="240" w:lineRule="auto"/>
              <w:jc w:val="center"/>
              <w:rPr>
                <w:rFonts w:ascii="Aptos Narrow" w:eastAsia="Times New Roman" w:hAnsi="Aptos Narrow" w:cs="Times New Roman"/>
                <w:b/>
                <w:bCs/>
                <w:color w:val="FFFFFF"/>
                <w:sz w:val="22"/>
                <w:lang w:eastAsia="el-GR"/>
                <w14:ligatures w14:val="none"/>
              </w:rPr>
            </w:pPr>
            <w:r w:rsidRPr="00555542">
              <w:rPr>
                <w:rFonts w:ascii="Aptos Narrow" w:eastAsia="Times New Roman" w:hAnsi="Aptos Narrow" w:cs="Times New Roman"/>
                <w:b/>
                <w:bCs/>
                <w:color w:val="FFFFFF"/>
                <w:sz w:val="22"/>
                <w:lang w:eastAsia="el-GR"/>
                <w14:ligatures w14:val="none"/>
              </w:rPr>
              <w:t>Sales</w:t>
            </w:r>
          </w:p>
        </w:tc>
        <w:tc>
          <w:tcPr>
            <w:tcW w:w="207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2BAD458C" w14:textId="77777777" w:rsidR="00555542" w:rsidRPr="00555542" w:rsidRDefault="00555542" w:rsidP="00555542">
            <w:pPr>
              <w:spacing w:after="0" w:line="240" w:lineRule="auto"/>
              <w:jc w:val="center"/>
              <w:rPr>
                <w:rFonts w:ascii="Aptos Narrow" w:eastAsia="Times New Roman" w:hAnsi="Aptos Narrow" w:cs="Times New Roman"/>
                <w:b/>
                <w:bCs/>
                <w:color w:val="FFFFFF"/>
                <w:sz w:val="22"/>
                <w:lang w:eastAsia="el-GR"/>
                <w14:ligatures w14:val="none"/>
              </w:rPr>
            </w:pPr>
            <w:r w:rsidRPr="00555542">
              <w:rPr>
                <w:rFonts w:ascii="Aptos Narrow" w:eastAsia="Times New Roman" w:hAnsi="Aptos Narrow" w:cs="Times New Roman"/>
                <w:b/>
                <w:bCs/>
                <w:color w:val="FFFFFF"/>
                <w:sz w:val="22"/>
                <w:lang w:eastAsia="el-GR"/>
                <w14:ligatures w14:val="none"/>
              </w:rPr>
              <w:t>Moving_Average,n=7</w:t>
            </w:r>
          </w:p>
        </w:tc>
        <w:tc>
          <w:tcPr>
            <w:tcW w:w="86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3151C88D" w14:textId="77777777" w:rsidR="00555542" w:rsidRPr="00555542" w:rsidRDefault="00555542" w:rsidP="00555542">
            <w:pPr>
              <w:spacing w:after="0" w:line="240" w:lineRule="auto"/>
              <w:jc w:val="center"/>
              <w:rPr>
                <w:rFonts w:ascii="Aptos Narrow" w:eastAsia="Times New Roman" w:hAnsi="Aptos Narrow" w:cs="Times New Roman"/>
                <w:b/>
                <w:bCs/>
                <w:color w:val="FFFFFF"/>
                <w:sz w:val="22"/>
                <w:lang w:eastAsia="el-GR"/>
                <w14:ligatures w14:val="none"/>
              </w:rPr>
            </w:pPr>
            <w:r w:rsidRPr="00555542">
              <w:rPr>
                <w:rFonts w:ascii="Aptos Narrow" w:eastAsia="Times New Roman" w:hAnsi="Aptos Narrow" w:cs="Times New Roman"/>
                <w:b/>
                <w:bCs/>
                <w:color w:val="FFFFFF"/>
                <w:sz w:val="22"/>
                <w:lang w:eastAsia="el-GR"/>
                <w14:ligatures w14:val="none"/>
              </w:rPr>
              <w:t>Error_7</w:t>
            </w:r>
          </w:p>
        </w:tc>
        <w:tc>
          <w:tcPr>
            <w:tcW w:w="1205"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2987A802" w14:textId="77777777" w:rsidR="00555542" w:rsidRPr="00555542" w:rsidRDefault="00555542" w:rsidP="00555542">
            <w:pPr>
              <w:spacing w:after="0" w:line="240" w:lineRule="auto"/>
              <w:jc w:val="center"/>
              <w:rPr>
                <w:rFonts w:ascii="Aptos Narrow" w:eastAsia="Times New Roman" w:hAnsi="Aptos Narrow" w:cs="Times New Roman"/>
                <w:b/>
                <w:bCs/>
                <w:color w:val="FFFFFF"/>
                <w:sz w:val="22"/>
                <w:lang w:eastAsia="el-GR"/>
                <w14:ligatures w14:val="none"/>
              </w:rPr>
            </w:pPr>
            <w:r w:rsidRPr="00555542">
              <w:rPr>
                <w:rFonts w:ascii="Aptos Narrow" w:eastAsia="Times New Roman" w:hAnsi="Aptos Narrow" w:cs="Times New Roman"/>
                <w:b/>
                <w:bCs/>
                <w:color w:val="FFFFFF"/>
                <w:sz w:val="22"/>
                <w:lang w:eastAsia="el-GR"/>
                <w14:ligatures w14:val="none"/>
              </w:rPr>
              <w:t>AbsError_7</w:t>
            </w:r>
          </w:p>
        </w:tc>
        <w:tc>
          <w:tcPr>
            <w:tcW w:w="1223"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44525F3" w14:textId="77777777" w:rsidR="00555542" w:rsidRPr="00555542" w:rsidRDefault="00555542" w:rsidP="00555542">
            <w:pPr>
              <w:spacing w:after="0" w:line="240" w:lineRule="auto"/>
              <w:jc w:val="center"/>
              <w:rPr>
                <w:rFonts w:ascii="Aptos Narrow" w:eastAsia="Times New Roman" w:hAnsi="Aptos Narrow" w:cs="Times New Roman"/>
                <w:b/>
                <w:bCs/>
                <w:color w:val="FFFFFF"/>
                <w:sz w:val="22"/>
                <w:lang w:eastAsia="el-GR"/>
                <w14:ligatures w14:val="none"/>
              </w:rPr>
            </w:pPr>
            <w:r w:rsidRPr="00555542">
              <w:rPr>
                <w:rFonts w:ascii="Aptos Narrow" w:eastAsia="Times New Roman" w:hAnsi="Aptos Narrow" w:cs="Times New Roman"/>
                <w:b/>
                <w:bCs/>
                <w:color w:val="FFFFFF"/>
                <w:sz w:val="22"/>
                <w:lang w:eastAsia="el-GR"/>
                <w14:ligatures w14:val="none"/>
              </w:rPr>
              <w:t>SqError_7</w:t>
            </w:r>
          </w:p>
        </w:tc>
        <w:tc>
          <w:tcPr>
            <w:tcW w:w="1246"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7BCDB137" w14:textId="77777777" w:rsidR="00555542" w:rsidRPr="00555542" w:rsidRDefault="00555542" w:rsidP="00555542">
            <w:pPr>
              <w:spacing w:after="0" w:line="240" w:lineRule="auto"/>
              <w:jc w:val="center"/>
              <w:rPr>
                <w:rFonts w:ascii="Aptos Narrow" w:eastAsia="Times New Roman" w:hAnsi="Aptos Narrow" w:cs="Times New Roman"/>
                <w:b/>
                <w:bCs/>
                <w:color w:val="FFFFFF"/>
                <w:sz w:val="22"/>
                <w:lang w:eastAsia="el-GR"/>
                <w14:ligatures w14:val="none"/>
              </w:rPr>
            </w:pPr>
            <w:r w:rsidRPr="00555542">
              <w:rPr>
                <w:rFonts w:ascii="Aptos Narrow" w:eastAsia="Times New Roman" w:hAnsi="Aptos Narrow" w:cs="Times New Roman"/>
                <w:b/>
                <w:bCs/>
                <w:color w:val="FFFFFF"/>
                <w:sz w:val="22"/>
                <w:lang w:eastAsia="el-GR"/>
                <w14:ligatures w14:val="none"/>
              </w:rPr>
              <w:t>APE_7 (%)</w:t>
            </w:r>
          </w:p>
        </w:tc>
      </w:tr>
      <w:tr w:rsidR="00555542" w:rsidRPr="00555542" w14:paraId="694A8D05" w14:textId="77777777" w:rsidTr="009C0989">
        <w:trPr>
          <w:trHeight w:val="300"/>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3A236544"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1/1/2013</w:t>
            </w:r>
          </w:p>
        </w:tc>
        <w:tc>
          <w:tcPr>
            <w:tcW w:w="720" w:type="dxa"/>
            <w:tcBorders>
              <w:top w:val="single" w:sz="4" w:space="0" w:color="auto"/>
              <w:left w:val="single" w:sz="4" w:space="0" w:color="auto"/>
              <w:bottom w:val="single" w:sz="4" w:space="0" w:color="auto"/>
              <w:right w:val="single" w:sz="4" w:space="0" w:color="auto"/>
            </w:tcBorders>
            <w:vAlign w:val="center"/>
            <w:hideMark/>
          </w:tcPr>
          <w:p w14:paraId="7AF0AA6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0</w:t>
            </w:r>
          </w:p>
        </w:tc>
        <w:tc>
          <w:tcPr>
            <w:tcW w:w="2076" w:type="dxa"/>
            <w:tcBorders>
              <w:top w:val="single" w:sz="4" w:space="0" w:color="auto"/>
              <w:left w:val="single" w:sz="4" w:space="0" w:color="auto"/>
              <w:bottom w:val="single" w:sz="4" w:space="0" w:color="auto"/>
              <w:right w:val="single" w:sz="4" w:space="0" w:color="auto"/>
            </w:tcBorders>
            <w:vAlign w:val="center"/>
            <w:hideMark/>
          </w:tcPr>
          <w:p w14:paraId="7DC552C8"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866" w:type="dxa"/>
            <w:tcBorders>
              <w:top w:val="single" w:sz="4" w:space="0" w:color="auto"/>
              <w:left w:val="single" w:sz="4" w:space="0" w:color="auto"/>
              <w:bottom w:val="single" w:sz="4" w:space="0" w:color="auto"/>
              <w:right w:val="single" w:sz="4" w:space="0" w:color="auto"/>
            </w:tcBorders>
            <w:vAlign w:val="center"/>
            <w:hideMark/>
          </w:tcPr>
          <w:p w14:paraId="1605B320"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05" w:type="dxa"/>
            <w:tcBorders>
              <w:top w:val="single" w:sz="4" w:space="0" w:color="auto"/>
              <w:left w:val="single" w:sz="4" w:space="0" w:color="auto"/>
              <w:bottom w:val="single" w:sz="4" w:space="0" w:color="auto"/>
              <w:right w:val="single" w:sz="4" w:space="0" w:color="auto"/>
            </w:tcBorders>
            <w:vAlign w:val="center"/>
            <w:hideMark/>
          </w:tcPr>
          <w:p w14:paraId="73B59ED3"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199AFA7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69868934"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r>
      <w:tr w:rsidR="00555542" w:rsidRPr="00555542" w14:paraId="676BD23D" w14:textId="77777777" w:rsidTr="009C0989">
        <w:trPr>
          <w:trHeight w:val="300"/>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6C10DFB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2/1/2013</w:t>
            </w:r>
          </w:p>
        </w:tc>
        <w:tc>
          <w:tcPr>
            <w:tcW w:w="720" w:type="dxa"/>
            <w:tcBorders>
              <w:top w:val="single" w:sz="4" w:space="0" w:color="auto"/>
              <w:left w:val="single" w:sz="4" w:space="0" w:color="auto"/>
              <w:bottom w:val="single" w:sz="4" w:space="0" w:color="auto"/>
              <w:right w:val="single" w:sz="4" w:space="0" w:color="auto"/>
            </w:tcBorders>
            <w:vAlign w:val="center"/>
            <w:hideMark/>
          </w:tcPr>
          <w:p w14:paraId="5E627233"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5.530</w:t>
            </w:r>
          </w:p>
        </w:tc>
        <w:tc>
          <w:tcPr>
            <w:tcW w:w="2076" w:type="dxa"/>
            <w:tcBorders>
              <w:top w:val="single" w:sz="4" w:space="0" w:color="auto"/>
              <w:left w:val="single" w:sz="4" w:space="0" w:color="auto"/>
              <w:bottom w:val="single" w:sz="4" w:space="0" w:color="auto"/>
              <w:right w:val="single" w:sz="4" w:space="0" w:color="auto"/>
            </w:tcBorders>
            <w:vAlign w:val="center"/>
            <w:hideMark/>
          </w:tcPr>
          <w:p w14:paraId="01C3F3C2"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866" w:type="dxa"/>
            <w:tcBorders>
              <w:top w:val="single" w:sz="4" w:space="0" w:color="auto"/>
              <w:left w:val="single" w:sz="4" w:space="0" w:color="auto"/>
              <w:bottom w:val="single" w:sz="4" w:space="0" w:color="auto"/>
              <w:right w:val="single" w:sz="4" w:space="0" w:color="auto"/>
            </w:tcBorders>
            <w:vAlign w:val="center"/>
            <w:hideMark/>
          </w:tcPr>
          <w:p w14:paraId="556B1C29"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05" w:type="dxa"/>
            <w:tcBorders>
              <w:top w:val="single" w:sz="4" w:space="0" w:color="auto"/>
              <w:left w:val="single" w:sz="4" w:space="0" w:color="auto"/>
              <w:bottom w:val="single" w:sz="4" w:space="0" w:color="auto"/>
              <w:right w:val="single" w:sz="4" w:space="0" w:color="auto"/>
            </w:tcBorders>
            <w:vAlign w:val="center"/>
            <w:hideMark/>
          </w:tcPr>
          <w:p w14:paraId="0924441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4F53EB42"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61752DD3"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r>
      <w:tr w:rsidR="00555542" w:rsidRPr="00555542" w14:paraId="7C0DAE96" w14:textId="77777777" w:rsidTr="009C0989">
        <w:trPr>
          <w:trHeight w:val="300"/>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2E6D5F27"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3/1/2013</w:t>
            </w:r>
          </w:p>
        </w:tc>
        <w:tc>
          <w:tcPr>
            <w:tcW w:w="720" w:type="dxa"/>
            <w:tcBorders>
              <w:top w:val="single" w:sz="4" w:space="0" w:color="auto"/>
              <w:left w:val="single" w:sz="4" w:space="0" w:color="auto"/>
              <w:bottom w:val="single" w:sz="4" w:space="0" w:color="auto"/>
              <w:right w:val="single" w:sz="4" w:space="0" w:color="auto"/>
            </w:tcBorders>
            <w:vAlign w:val="center"/>
            <w:hideMark/>
          </w:tcPr>
          <w:p w14:paraId="34E831B6"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4.327</w:t>
            </w:r>
          </w:p>
        </w:tc>
        <w:tc>
          <w:tcPr>
            <w:tcW w:w="2076" w:type="dxa"/>
            <w:tcBorders>
              <w:top w:val="single" w:sz="4" w:space="0" w:color="auto"/>
              <w:left w:val="single" w:sz="4" w:space="0" w:color="auto"/>
              <w:bottom w:val="single" w:sz="4" w:space="0" w:color="auto"/>
              <w:right w:val="single" w:sz="4" w:space="0" w:color="auto"/>
            </w:tcBorders>
            <w:vAlign w:val="center"/>
            <w:hideMark/>
          </w:tcPr>
          <w:p w14:paraId="4AC7E517"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866" w:type="dxa"/>
            <w:tcBorders>
              <w:top w:val="single" w:sz="4" w:space="0" w:color="auto"/>
              <w:left w:val="single" w:sz="4" w:space="0" w:color="auto"/>
              <w:bottom w:val="single" w:sz="4" w:space="0" w:color="auto"/>
              <w:right w:val="single" w:sz="4" w:space="0" w:color="auto"/>
            </w:tcBorders>
            <w:vAlign w:val="center"/>
            <w:hideMark/>
          </w:tcPr>
          <w:p w14:paraId="71AC724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05" w:type="dxa"/>
            <w:tcBorders>
              <w:top w:val="single" w:sz="4" w:space="0" w:color="auto"/>
              <w:left w:val="single" w:sz="4" w:space="0" w:color="auto"/>
              <w:bottom w:val="single" w:sz="4" w:space="0" w:color="auto"/>
              <w:right w:val="single" w:sz="4" w:space="0" w:color="auto"/>
            </w:tcBorders>
            <w:vAlign w:val="center"/>
            <w:hideMark/>
          </w:tcPr>
          <w:p w14:paraId="7FA80BB7"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6CD65F18"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770B000B"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r>
      <w:tr w:rsidR="00555542" w:rsidRPr="00555542" w14:paraId="5A5F48EE" w14:textId="77777777" w:rsidTr="009C0989">
        <w:trPr>
          <w:trHeight w:val="300"/>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33EFB5CA"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4/1/2013</w:t>
            </w:r>
          </w:p>
        </w:tc>
        <w:tc>
          <w:tcPr>
            <w:tcW w:w="720" w:type="dxa"/>
            <w:tcBorders>
              <w:top w:val="single" w:sz="4" w:space="0" w:color="auto"/>
              <w:left w:val="single" w:sz="4" w:space="0" w:color="auto"/>
              <w:bottom w:val="single" w:sz="4" w:space="0" w:color="auto"/>
              <w:right w:val="single" w:sz="4" w:space="0" w:color="auto"/>
            </w:tcBorders>
            <w:vAlign w:val="center"/>
            <w:hideMark/>
          </w:tcPr>
          <w:p w14:paraId="0E1DE59F"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4.486</w:t>
            </w:r>
          </w:p>
        </w:tc>
        <w:tc>
          <w:tcPr>
            <w:tcW w:w="2076" w:type="dxa"/>
            <w:tcBorders>
              <w:top w:val="single" w:sz="4" w:space="0" w:color="auto"/>
              <w:left w:val="single" w:sz="4" w:space="0" w:color="auto"/>
              <w:bottom w:val="single" w:sz="4" w:space="0" w:color="auto"/>
              <w:right w:val="single" w:sz="4" w:space="0" w:color="auto"/>
            </w:tcBorders>
            <w:vAlign w:val="center"/>
            <w:hideMark/>
          </w:tcPr>
          <w:p w14:paraId="2BFEB312"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866" w:type="dxa"/>
            <w:tcBorders>
              <w:top w:val="single" w:sz="4" w:space="0" w:color="auto"/>
              <w:left w:val="single" w:sz="4" w:space="0" w:color="auto"/>
              <w:bottom w:val="single" w:sz="4" w:space="0" w:color="auto"/>
              <w:right w:val="single" w:sz="4" w:space="0" w:color="auto"/>
            </w:tcBorders>
            <w:vAlign w:val="center"/>
            <w:hideMark/>
          </w:tcPr>
          <w:p w14:paraId="652876C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05" w:type="dxa"/>
            <w:tcBorders>
              <w:top w:val="single" w:sz="4" w:space="0" w:color="auto"/>
              <w:left w:val="single" w:sz="4" w:space="0" w:color="auto"/>
              <w:bottom w:val="single" w:sz="4" w:space="0" w:color="auto"/>
              <w:right w:val="single" w:sz="4" w:space="0" w:color="auto"/>
            </w:tcBorders>
            <w:vAlign w:val="center"/>
            <w:hideMark/>
          </w:tcPr>
          <w:p w14:paraId="5C60B350"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04CBDECE"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1C2F370A"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r>
      <w:tr w:rsidR="00555542" w:rsidRPr="00555542" w14:paraId="1073BFA9" w14:textId="77777777" w:rsidTr="009C0989">
        <w:trPr>
          <w:trHeight w:val="300"/>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147DCB8C"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5/1/2013</w:t>
            </w:r>
          </w:p>
        </w:tc>
        <w:tc>
          <w:tcPr>
            <w:tcW w:w="720" w:type="dxa"/>
            <w:tcBorders>
              <w:top w:val="single" w:sz="4" w:space="0" w:color="auto"/>
              <w:left w:val="single" w:sz="4" w:space="0" w:color="auto"/>
              <w:bottom w:val="single" w:sz="4" w:space="0" w:color="auto"/>
              <w:right w:val="single" w:sz="4" w:space="0" w:color="auto"/>
            </w:tcBorders>
            <w:vAlign w:val="center"/>
            <w:hideMark/>
          </w:tcPr>
          <w:p w14:paraId="38F681B7"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4.997</w:t>
            </w:r>
          </w:p>
        </w:tc>
        <w:tc>
          <w:tcPr>
            <w:tcW w:w="2076" w:type="dxa"/>
            <w:tcBorders>
              <w:top w:val="single" w:sz="4" w:space="0" w:color="auto"/>
              <w:left w:val="single" w:sz="4" w:space="0" w:color="auto"/>
              <w:bottom w:val="single" w:sz="4" w:space="0" w:color="auto"/>
              <w:right w:val="single" w:sz="4" w:space="0" w:color="auto"/>
            </w:tcBorders>
            <w:vAlign w:val="center"/>
            <w:hideMark/>
          </w:tcPr>
          <w:p w14:paraId="63DB2ABC"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866" w:type="dxa"/>
            <w:tcBorders>
              <w:top w:val="single" w:sz="4" w:space="0" w:color="auto"/>
              <w:left w:val="single" w:sz="4" w:space="0" w:color="auto"/>
              <w:bottom w:val="single" w:sz="4" w:space="0" w:color="auto"/>
              <w:right w:val="single" w:sz="4" w:space="0" w:color="auto"/>
            </w:tcBorders>
            <w:vAlign w:val="center"/>
            <w:hideMark/>
          </w:tcPr>
          <w:p w14:paraId="6A0365A8"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05" w:type="dxa"/>
            <w:tcBorders>
              <w:top w:val="single" w:sz="4" w:space="0" w:color="auto"/>
              <w:left w:val="single" w:sz="4" w:space="0" w:color="auto"/>
              <w:bottom w:val="single" w:sz="4" w:space="0" w:color="auto"/>
              <w:right w:val="single" w:sz="4" w:space="0" w:color="auto"/>
            </w:tcBorders>
            <w:vAlign w:val="center"/>
            <w:hideMark/>
          </w:tcPr>
          <w:p w14:paraId="1F5FC56F"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38260047"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24E56C2D"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r>
      <w:tr w:rsidR="00555542" w:rsidRPr="00555542" w14:paraId="106F70C0" w14:textId="77777777" w:rsidTr="009C0989">
        <w:trPr>
          <w:trHeight w:val="300"/>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438C6A8B"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6/1/2013</w:t>
            </w:r>
          </w:p>
        </w:tc>
        <w:tc>
          <w:tcPr>
            <w:tcW w:w="720" w:type="dxa"/>
            <w:tcBorders>
              <w:top w:val="single" w:sz="4" w:space="0" w:color="auto"/>
              <w:left w:val="single" w:sz="4" w:space="0" w:color="auto"/>
              <w:bottom w:val="single" w:sz="4" w:space="0" w:color="auto"/>
              <w:right w:val="single" w:sz="4" w:space="0" w:color="auto"/>
            </w:tcBorders>
            <w:vAlign w:val="center"/>
            <w:hideMark/>
          </w:tcPr>
          <w:p w14:paraId="7CE04084"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0</w:t>
            </w:r>
          </w:p>
        </w:tc>
        <w:tc>
          <w:tcPr>
            <w:tcW w:w="2076" w:type="dxa"/>
            <w:tcBorders>
              <w:top w:val="single" w:sz="4" w:space="0" w:color="auto"/>
              <w:left w:val="single" w:sz="4" w:space="0" w:color="auto"/>
              <w:bottom w:val="single" w:sz="4" w:space="0" w:color="auto"/>
              <w:right w:val="single" w:sz="4" w:space="0" w:color="auto"/>
            </w:tcBorders>
            <w:vAlign w:val="center"/>
            <w:hideMark/>
          </w:tcPr>
          <w:p w14:paraId="421808FB"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866" w:type="dxa"/>
            <w:tcBorders>
              <w:top w:val="single" w:sz="4" w:space="0" w:color="auto"/>
              <w:left w:val="single" w:sz="4" w:space="0" w:color="auto"/>
              <w:bottom w:val="single" w:sz="4" w:space="0" w:color="auto"/>
              <w:right w:val="single" w:sz="4" w:space="0" w:color="auto"/>
            </w:tcBorders>
            <w:vAlign w:val="center"/>
            <w:hideMark/>
          </w:tcPr>
          <w:p w14:paraId="2F1D56EF"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05" w:type="dxa"/>
            <w:tcBorders>
              <w:top w:val="single" w:sz="4" w:space="0" w:color="auto"/>
              <w:left w:val="single" w:sz="4" w:space="0" w:color="auto"/>
              <w:bottom w:val="single" w:sz="4" w:space="0" w:color="auto"/>
              <w:right w:val="single" w:sz="4" w:space="0" w:color="auto"/>
            </w:tcBorders>
            <w:vAlign w:val="center"/>
            <w:hideMark/>
          </w:tcPr>
          <w:p w14:paraId="139CC8D2"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23" w:type="dxa"/>
            <w:tcBorders>
              <w:top w:val="single" w:sz="4" w:space="0" w:color="auto"/>
              <w:left w:val="single" w:sz="4" w:space="0" w:color="auto"/>
              <w:bottom w:val="single" w:sz="4" w:space="0" w:color="auto"/>
              <w:right w:val="single" w:sz="4" w:space="0" w:color="auto"/>
            </w:tcBorders>
            <w:vAlign w:val="center"/>
            <w:hideMark/>
          </w:tcPr>
          <w:p w14:paraId="00D0EA66"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c>
          <w:tcPr>
            <w:tcW w:w="1246" w:type="dxa"/>
            <w:tcBorders>
              <w:top w:val="single" w:sz="4" w:space="0" w:color="auto"/>
              <w:left w:val="single" w:sz="4" w:space="0" w:color="auto"/>
              <w:bottom w:val="single" w:sz="4" w:space="0" w:color="auto"/>
              <w:right w:val="single" w:sz="4" w:space="0" w:color="auto"/>
            </w:tcBorders>
            <w:vAlign w:val="center"/>
            <w:hideMark/>
          </w:tcPr>
          <w:p w14:paraId="69BCF0D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w:t>
            </w:r>
          </w:p>
        </w:tc>
      </w:tr>
      <w:tr w:rsidR="00555542" w:rsidRPr="00555542" w14:paraId="5E9E8B51" w14:textId="77777777" w:rsidTr="009C0989">
        <w:trPr>
          <w:trHeight w:val="300"/>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1E452721"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7/1/2013</w:t>
            </w:r>
          </w:p>
        </w:tc>
        <w:tc>
          <w:tcPr>
            <w:tcW w:w="720" w:type="dxa"/>
            <w:tcBorders>
              <w:top w:val="single" w:sz="4" w:space="0" w:color="auto"/>
              <w:left w:val="single" w:sz="4" w:space="0" w:color="auto"/>
              <w:bottom w:val="single" w:sz="4" w:space="0" w:color="auto"/>
              <w:right w:val="single" w:sz="4" w:space="0" w:color="auto"/>
            </w:tcBorders>
            <w:vAlign w:val="center"/>
            <w:hideMark/>
          </w:tcPr>
          <w:p w14:paraId="5DFAEB5D"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7.176</w:t>
            </w:r>
          </w:p>
        </w:tc>
        <w:tc>
          <w:tcPr>
            <w:tcW w:w="2076" w:type="dxa"/>
            <w:tcBorders>
              <w:top w:val="single" w:sz="4" w:space="0" w:color="auto"/>
              <w:left w:val="single" w:sz="4" w:space="0" w:color="auto"/>
              <w:bottom w:val="single" w:sz="4" w:space="0" w:color="auto"/>
              <w:right w:val="single" w:sz="4" w:space="0" w:color="auto"/>
            </w:tcBorders>
            <w:vAlign w:val="center"/>
            <w:hideMark/>
          </w:tcPr>
          <w:p w14:paraId="7E242879"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3.788</w:t>
            </w:r>
          </w:p>
        </w:tc>
        <w:tc>
          <w:tcPr>
            <w:tcW w:w="866" w:type="dxa"/>
            <w:tcBorders>
              <w:top w:val="single" w:sz="4" w:space="0" w:color="auto"/>
              <w:left w:val="single" w:sz="4" w:space="0" w:color="auto"/>
              <w:bottom w:val="single" w:sz="4" w:space="0" w:color="auto"/>
              <w:right w:val="single" w:sz="4" w:space="0" w:color="auto"/>
            </w:tcBorders>
            <w:vAlign w:val="center"/>
            <w:hideMark/>
          </w:tcPr>
          <w:p w14:paraId="4C31940E"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3.388</w:t>
            </w:r>
          </w:p>
        </w:tc>
        <w:tc>
          <w:tcPr>
            <w:tcW w:w="1205" w:type="dxa"/>
            <w:tcBorders>
              <w:top w:val="single" w:sz="4" w:space="0" w:color="auto"/>
              <w:left w:val="single" w:sz="4" w:space="0" w:color="auto"/>
              <w:bottom w:val="single" w:sz="4" w:space="0" w:color="auto"/>
              <w:right w:val="single" w:sz="4" w:space="0" w:color="auto"/>
            </w:tcBorders>
            <w:vAlign w:val="center"/>
            <w:hideMark/>
          </w:tcPr>
          <w:p w14:paraId="2509BEB8"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3.388</w:t>
            </w:r>
          </w:p>
        </w:tc>
        <w:tc>
          <w:tcPr>
            <w:tcW w:w="1223" w:type="dxa"/>
            <w:tcBorders>
              <w:top w:val="single" w:sz="4" w:space="0" w:color="auto"/>
              <w:left w:val="single" w:sz="4" w:space="0" w:color="auto"/>
              <w:bottom w:val="single" w:sz="4" w:space="0" w:color="auto"/>
              <w:right w:val="single" w:sz="4" w:space="0" w:color="auto"/>
            </w:tcBorders>
            <w:vAlign w:val="center"/>
            <w:hideMark/>
          </w:tcPr>
          <w:p w14:paraId="01E66653" w14:textId="0B4D9A60"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11</w:t>
            </w:r>
            <w:r w:rsidR="002B0690">
              <w:rPr>
                <w:rFonts w:ascii="Aptos Narrow" w:eastAsia="Times New Roman" w:hAnsi="Aptos Narrow" w:cs="Times New Roman"/>
                <w:color w:val="000000"/>
                <w:sz w:val="22"/>
                <w:lang w:eastAsia="el-GR"/>
                <w14:ligatures w14:val="none"/>
              </w:rPr>
              <w:t>,</w:t>
            </w:r>
            <w:r w:rsidRPr="00555542">
              <w:rPr>
                <w:rFonts w:ascii="Aptos Narrow" w:eastAsia="Times New Roman" w:hAnsi="Aptos Narrow" w:cs="Times New Roman"/>
                <w:color w:val="000000"/>
                <w:sz w:val="22"/>
                <w:lang w:eastAsia="el-GR"/>
                <w14:ligatures w14:val="none"/>
              </w:rPr>
              <w:t>478</w:t>
            </w:r>
            <w:r w:rsidR="002B0690">
              <w:rPr>
                <w:rFonts w:ascii="Aptos Narrow" w:eastAsia="Times New Roman" w:hAnsi="Aptos Narrow" w:cs="Times New Roman"/>
                <w:color w:val="000000"/>
                <w:sz w:val="22"/>
                <w:lang w:eastAsia="el-GR"/>
                <w14:ligatures w14:val="none"/>
              </w:rPr>
              <w:t>,</w:t>
            </w:r>
            <w:r w:rsidRPr="00555542">
              <w:rPr>
                <w:rFonts w:ascii="Aptos Narrow" w:eastAsia="Times New Roman" w:hAnsi="Aptos Narrow" w:cs="Times New Roman"/>
                <w:color w:val="000000"/>
                <w:sz w:val="22"/>
                <w:lang w:eastAsia="el-GR"/>
                <w14:ligatures w14:val="none"/>
              </w:rPr>
              <w:t>544</w:t>
            </w:r>
          </w:p>
        </w:tc>
        <w:tc>
          <w:tcPr>
            <w:tcW w:w="1246" w:type="dxa"/>
            <w:tcBorders>
              <w:top w:val="single" w:sz="4" w:space="0" w:color="auto"/>
              <w:left w:val="single" w:sz="4" w:space="0" w:color="auto"/>
              <w:bottom w:val="single" w:sz="4" w:space="0" w:color="auto"/>
              <w:right w:val="single" w:sz="4" w:space="0" w:color="auto"/>
            </w:tcBorders>
            <w:vAlign w:val="center"/>
            <w:hideMark/>
          </w:tcPr>
          <w:p w14:paraId="7EF02A95" w14:textId="77777777" w:rsidR="00555542" w:rsidRPr="00555542" w:rsidRDefault="00555542" w:rsidP="00555542">
            <w:pPr>
              <w:spacing w:after="0" w:line="240" w:lineRule="auto"/>
              <w:jc w:val="center"/>
              <w:rPr>
                <w:rFonts w:ascii="Aptos Narrow" w:eastAsia="Times New Roman" w:hAnsi="Aptos Narrow" w:cs="Times New Roman"/>
                <w:color w:val="000000"/>
                <w:sz w:val="22"/>
                <w:lang w:eastAsia="el-GR"/>
                <w14:ligatures w14:val="none"/>
              </w:rPr>
            </w:pPr>
            <w:r w:rsidRPr="00555542">
              <w:rPr>
                <w:rFonts w:ascii="Aptos Narrow" w:eastAsia="Times New Roman" w:hAnsi="Aptos Narrow" w:cs="Times New Roman"/>
                <w:color w:val="000000"/>
                <w:sz w:val="22"/>
                <w:lang w:eastAsia="el-GR"/>
                <w14:ligatures w14:val="none"/>
              </w:rPr>
              <w:t>47</w:t>
            </w:r>
          </w:p>
        </w:tc>
      </w:tr>
    </w:tbl>
    <w:p w14:paraId="081A07ED" w14:textId="040B37B7" w:rsidR="00555542" w:rsidRDefault="009C0989" w:rsidP="000A288F">
      <w:pPr>
        <w:spacing w:line="360" w:lineRule="auto"/>
        <w:jc w:val="center"/>
        <w:rPr>
          <w:rFonts w:cs="Times New Roman"/>
          <w:szCs w:val="24"/>
        </w:rPr>
      </w:pPr>
      <w:r>
        <w:rPr>
          <w:rFonts w:cs="Times New Roman"/>
          <w:szCs w:val="24"/>
        </w:rPr>
        <w:t>Πίνακας Χ: Κινητός μέσος για την 7</w:t>
      </w:r>
      <w:r w:rsidRPr="009C0989">
        <w:rPr>
          <w:rFonts w:cs="Times New Roman"/>
          <w:szCs w:val="24"/>
          <w:vertAlign w:val="superscript"/>
        </w:rPr>
        <w:t>η</w:t>
      </w:r>
      <w:r>
        <w:rPr>
          <w:rFonts w:cs="Times New Roman"/>
          <w:szCs w:val="24"/>
        </w:rPr>
        <w:t xml:space="preserve"> χρονική περίοδο</w:t>
      </w:r>
    </w:p>
    <w:p w14:paraId="4FB7D913" w14:textId="77777777" w:rsidR="009C0989" w:rsidRDefault="009C0989" w:rsidP="003B6E8B">
      <w:pPr>
        <w:spacing w:line="360" w:lineRule="auto"/>
        <w:rPr>
          <w:rFonts w:cs="Times New Roman"/>
          <w:szCs w:val="24"/>
        </w:rPr>
      </w:pPr>
    </w:p>
    <w:p w14:paraId="3CA57450" w14:textId="0233494C" w:rsidR="00555542" w:rsidRPr="00555542" w:rsidRDefault="00555542" w:rsidP="00555542">
      <w:pPr>
        <w:spacing w:line="360" w:lineRule="auto"/>
      </w:pPr>
      <w:r>
        <w:rPr>
          <w:rFonts w:cs="Times New Roman"/>
          <w:szCs w:val="24"/>
        </w:rPr>
        <w:t xml:space="preserve">Στο παράδειγμα αυτό, </w:t>
      </w:r>
      <w:r w:rsidRPr="00555542">
        <w:t xml:space="preserve">ο κινητός μέσος για την 7η </w:t>
      </w:r>
      <w:r w:rsidR="00A55E20">
        <w:t xml:space="preserve">χρονική </w:t>
      </w:r>
      <w:r w:rsidR="00E63076">
        <w:t>περίοδο</w:t>
      </w:r>
      <w:r w:rsidRPr="00555542">
        <w:t xml:space="preserve"> υπολογίζεται ως ο μέσος όρος των πωλήσεων των προηγούμενων επτά ημερών, δηλαδή:</w:t>
      </w:r>
    </w:p>
    <w:p w14:paraId="326BEF24" w14:textId="5A00AA47" w:rsidR="00555542" w:rsidRPr="00555542" w:rsidRDefault="00555542" w:rsidP="00555542">
      <w:pPr>
        <w:spacing w:line="360" w:lineRule="auto"/>
        <w:rPr>
          <w:rFonts w:cs="Times New Roman"/>
          <w:szCs w:val="24"/>
        </w:rPr>
      </w:pPr>
      <m:oMathPara>
        <m:oMath>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7</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0+5.530+4.327+4.486+4.997+0+7.176</m:t>
              </m:r>
            </m:num>
            <m:den>
              <m:r>
                <w:rPr>
                  <w:rFonts w:ascii="Cambria Math" w:hAnsi="Cambria Math" w:cs="Times New Roman"/>
                  <w:szCs w:val="24"/>
                </w:rPr>
                <m:t>7</m:t>
              </m:r>
            </m:den>
          </m:f>
          <m:r>
            <w:rPr>
              <w:rFonts w:ascii="Cambria Math" w:hAnsi="Cambria Math" w:cs="Times New Roman"/>
              <w:szCs w:val="24"/>
            </w:rPr>
            <m:t>≈3.788</m:t>
          </m:r>
          <m:r>
            <m:rPr>
              <m:sty m:val="p"/>
            </m:rPr>
            <w:rPr>
              <w:rFonts w:cs="Times New Roman"/>
              <w:szCs w:val="24"/>
            </w:rPr>
            <w:br/>
          </m:r>
        </m:oMath>
      </m:oMathPara>
    </w:p>
    <w:p w14:paraId="71C1F5E4" w14:textId="77777777" w:rsidR="00555542" w:rsidRPr="00555542" w:rsidRDefault="00555542" w:rsidP="00555542">
      <w:pPr>
        <w:spacing w:line="360" w:lineRule="auto"/>
        <w:rPr>
          <w:rFonts w:cs="Times New Roman"/>
          <w:szCs w:val="24"/>
        </w:rPr>
      </w:pPr>
      <w:r w:rsidRPr="00555542">
        <w:rPr>
          <w:rFonts w:cs="Times New Roman"/>
          <w:szCs w:val="24"/>
        </w:rPr>
        <w:t>Τα σφάλματα υπολογίζονται ως εξής:</w:t>
      </w:r>
    </w:p>
    <w:p w14:paraId="39032669" w14:textId="49796CCE" w:rsidR="00555542" w:rsidRPr="00555542" w:rsidRDefault="00555542" w:rsidP="00555542">
      <w:pPr>
        <w:numPr>
          <w:ilvl w:val="0"/>
          <w:numId w:val="24"/>
        </w:numPr>
        <w:spacing w:line="360" w:lineRule="auto"/>
        <w:rPr>
          <w:rFonts w:cs="Times New Roman"/>
          <w:szCs w:val="24"/>
        </w:rPr>
      </w:pPr>
      <w:r w:rsidRPr="00555542">
        <w:rPr>
          <w:rFonts w:cs="Times New Roman"/>
          <w:szCs w:val="24"/>
        </w:rPr>
        <w:t xml:space="preserve">Error: πραγματικές πωλήσεις – MA → </w:t>
      </w:r>
      <m:oMath>
        <m:r>
          <w:rPr>
            <w:rFonts w:ascii="Cambria Math" w:hAnsi="Cambria Math" w:cs="Times New Roman"/>
            <w:szCs w:val="24"/>
          </w:rPr>
          <m:t>7.176-3.788=3.388</m:t>
        </m:r>
      </m:oMath>
    </w:p>
    <w:p w14:paraId="48E56A47" w14:textId="4E31EA93" w:rsidR="00555542" w:rsidRPr="00555542" w:rsidRDefault="00555542" w:rsidP="00555542">
      <w:pPr>
        <w:numPr>
          <w:ilvl w:val="0"/>
          <w:numId w:val="24"/>
        </w:numPr>
        <w:spacing w:line="360" w:lineRule="auto"/>
        <w:rPr>
          <w:rFonts w:cs="Times New Roman"/>
          <w:szCs w:val="24"/>
        </w:rPr>
      </w:pPr>
      <w:r w:rsidRPr="00555542">
        <w:rPr>
          <w:rFonts w:cs="Times New Roman"/>
          <w:szCs w:val="24"/>
        </w:rPr>
        <w:t xml:space="preserve">AbsError: απόλυτη τιμή του Error → </w:t>
      </w:r>
      <m:oMath>
        <m:r>
          <m:rPr>
            <m:sty m:val="p"/>
          </m:rPr>
          <w:rPr>
            <w:rFonts w:ascii="Cambria Math" w:hAnsi="Cambria Math" w:cs="Times New Roman"/>
            <w:szCs w:val="24"/>
          </w:rPr>
          <m:t>∣</m:t>
        </m:r>
        <m:r>
          <w:rPr>
            <w:rFonts w:ascii="Cambria Math" w:hAnsi="Cambria Math" w:cs="Times New Roman"/>
            <w:szCs w:val="24"/>
          </w:rPr>
          <m:t>3.388</m:t>
        </m:r>
        <m:r>
          <m:rPr>
            <m:sty m:val="p"/>
          </m:rPr>
          <w:rPr>
            <w:rFonts w:ascii="Cambria Math" w:hAnsi="Cambria Math" w:cs="Times New Roman"/>
            <w:szCs w:val="24"/>
          </w:rPr>
          <m:t>∣</m:t>
        </m:r>
        <m:r>
          <w:rPr>
            <w:rFonts w:ascii="Cambria Math" w:hAnsi="Cambria Math" w:cs="Times New Roman"/>
            <w:szCs w:val="24"/>
          </w:rPr>
          <m:t>=3.388</m:t>
        </m:r>
      </m:oMath>
    </w:p>
    <w:p w14:paraId="242B015B" w14:textId="6A0B8D0A" w:rsidR="00555542" w:rsidRPr="00555542" w:rsidRDefault="00555542" w:rsidP="00555542">
      <w:pPr>
        <w:numPr>
          <w:ilvl w:val="0"/>
          <w:numId w:val="24"/>
        </w:numPr>
        <w:spacing w:line="360" w:lineRule="auto"/>
        <w:rPr>
          <w:rFonts w:cs="Times New Roman"/>
          <w:szCs w:val="24"/>
        </w:rPr>
      </w:pPr>
      <w:r w:rsidRPr="00555542">
        <w:rPr>
          <w:rFonts w:cs="Times New Roman"/>
          <w:szCs w:val="24"/>
        </w:rPr>
        <w:t xml:space="preserve">SqError: τετράγωνο του Error → </w:t>
      </w:r>
      <m:oMath>
        <m:sSup>
          <m:sSupPr>
            <m:ctrlPr>
              <w:rPr>
                <w:rFonts w:ascii="Cambria Math" w:hAnsi="Cambria Math" w:cs="Times New Roman"/>
                <w:szCs w:val="24"/>
              </w:rPr>
            </m:ctrlPr>
          </m:sSupPr>
          <m:e>
            <m:r>
              <w:rPr>
                <w:rFonts w:ascii="Cambria Math" w:hAnsi="Cambria Math" w:cs="Times New Roman"/>
                <w:szCs w:val="24"/>
              </w:rPr>
              <m:t>3388</m:t>
            </m:r>
          </m:e>
          <m:sup>
            <m:r>
              <w:rPr>
                <w:rFonts w:ascii="Cambria Math" w:hAnsi="Cambria Math" w:cs="Times New Roman"/>
                <w:szCs w:val="24"/>
              </w:rPr>
              <m:t>2</m:t>
            </m:r>
          </m:sup>
        </m:sSup>
        <m:r>
          <w:rPr>
            <w:rFonts w:ascii="Cambria Math" w:hAnsi="Cambria Math" w:cs="Times New Roman"/>
            <w:szCs w:val="24"/>
          </w:rPr>
          <m:t>≈</m:t>
        </m:r>
        <m:r>
          <m:rPr>
            <m:sty m:val="p"/>
          </m:rPr>
          <w:rPr>
            <w:rFonts w:ascii="Cambria Math" w:hAnsi="Cambria Math" w:cs="Times New Roman"/>
            <w:szCs w:val="24"/>
          </w:rPr>
          <m:t>11.478.544</m:t>
        </m:r>
      </m:oMath>
    </w:p>
    <w:p w14:paraId="20DFD88D" w14:textId="2F24B0B5" w:rsidR="00555542" w:rsidRPr="00555542" w:rsidRDefault="00555542" w:rsidP="00555542">
      <w:pPr>
        <w:numPr>
          <w:ilvl w:val="0"/>
          <w:numId w:val="24"/>
        </w:numPr>
        <w:spacing w:line="360" w:lineRule="auto"/>
        <w:rPr>
          <w:rFonts w:cs="Times New Roman"/>
          <w:szCs w:val="24"/>
          <w:lang w:val="en-US"/>
        </w:rPr>
      </w:pPr>
      <w:r w:rsidRPr="00555542">
        <w:rPr>
          <w:rFonts w:cs="Times New Roman"/>
          <w:szCs w:val="24"/>
          <w:lang w:val="en-US"/>
        </w:rPr>
        <w:t xml:space="preserve">APE (%): </w:t>
      </w:r>
      <m:oMath>
        <m:r>
          <w:rPr>
            <w:rFonts w:ascii="Cambria Math" w:hAnsi="Cambria Math" w:cs="Times New Roman"/>
            <w:szCs w:val="24"/>
            <w:lang w:val="en-US"/>
          </w:rPr>
          <m:t>(</m:t>
        </m:r>
        <m:r>
          <m:rPr>
            <m:sty m:val="p"/>
          </m:rPr>
          <w:rPr>
            <w:rFonts w:ascii="Cambria Math" w:hAnsi="Cambria Math" w:cs="Times New Roman"/>
            <w:szCs w:val="24"/>
          </w:rPr>
          <m:t>∣</m:t>
        </m:r>
        <m:r>
          <w:rPr>
            <w:rFonts w:ascii="Cambria Math" w:hAnsi="Cambria Math" w:cs="Times New Roman"/>
            <w:szCs w:val="24"/>
          </w:rPr>
          <m:t>Error</m:t>
        </m:r>
        <m:r>
          <m:rPr>
            <m:sty m:val="p"/>
          </m:rPr>
          <w:rPr>
            <w:rFonts w:ascii="Cambria Math" w:hAnsi="Cambria Math" w:cs="Times New Roman"/>
            <w:szCs w:val="24"/>
          </w:rPr>
          <m:t>∣</m:t>
        </m:r>
        <m:r>
          <m:rPr>
            <m:sty m:val="p"/>
          </m:rPr>
          <w:rPr>
            <w:rFonts w:ascii="Cambria Math" w:hAnsi="Cambria Math" w:cs="Times New Roman"/>
            <w:szCs w:val="24"/>
            <w:lang w:val="en-US"/>
          </w:rPr>
          <m:t>/</m:t>
        </m:r>
        <m:r>
          <w:rPr>
            <w:rFonts w:ascii="Cambria Math" w:hAnsi="Cambria Math" w:cs="Times New Roman"/>
            <w:szCs w:val="24"/>
          </w:rPr>
          <m:t>Sales</m:t>
        </m:r>
        <m:r>
          <w:rPr>
            <w:rFonts w:ascii="Cambria Math" w:hAnsi="Cambria Math" w:cs="Times New Roman"/>
            <w:szCs w:val="24"/>
            <w:lang w:val="en-US"/>
          </w:rPr>
          <m:t>)</m:t>
        </m:r>
        <m:r>
          <m:rPr>
            <m:sty m:val="p"/>
          </m:rPr>
          <w:rPr>
            <w:rFonts w:ascii="Cambria Math" w:hAnsi="Cambria Math" w:cs="Times New Roman"/>
            <w:szCs w:val="24"/>
          </w:rPr>
          <m:t>∣</m:t>
        </m:r>
        <m:r>
          <w:rPr>
            <w:rFonts w:ascii="Cambria Math" w:hAnsi="Cambria Math" w:cs="Times New Roman"/>
            <w:szCs w:val="24"/>
            <w:lang w:val="en-US"/>
          </w:rPr>
          <m:t>×</m:t>
        </m:r>
        <m:r>
          <w:rPr>
            <w:rFonts w:ascii="Cambria Math" w:hAnsi="Cambria Math" w:cs="Times New Roman"/>
            <w:szCs w:val="24"/>
          </w:rPr>
          <m:t>100</m:t>
        </m:r>
        <m:r>
          <w:rPr>
            <w:rFonts w:ascii="Cambria Math" w:hAnsi="Cambria Math" w:cs="Times New Roman"/>
            <w:szCs w:val="24"/>
            <w:lang w:val="en-US"/>
          </w:rPr>
          <m:t>≈</m:t>
        </m:r>
        <m:r>
          <w:rPr>
            <w:rFonts w:ascii="Cambria Math" w:hAnsi="Cambria Math" w:cs="Times New Roman"/>
            <w:szCs w:val="24"/>
          </w:rPr>
          <m:t>47</m:t>
        </m:r>
        <m:r>
          <m:rPr>
            <m:sty m:val="p"/>
          </m:rPr>
          <w:rPr>
            <w:rFonts w:ascii="Cambria Math" w:hAnsi="Cambria Math" w:cs="Times New Roman"/>
            <w:szCs w:val="24"/>
            <w:lang w:val="en-US"/>
          </w:rPr>
          <m:t>%</m:t>
        </m:r>
      </m:oMath>
    </w:p>
    <w:p w14:paraId="499DE621" w14:textId="77777777" w:rsidR="009C3A89" w:rsidRPr="009C3A89" w:rsidRDefault="009C3A89" w:rsidP="009C3A89">
      <w:pPr>
        <w:spacing w:line="360" w:lineRule="auto"/>
        <w:rPr>
          <w:rFonts w:cs="Times New Roman"/>
          <w:b/>
          <w:bCs/>
          <w:szCs w:val="24"/>
        </w:rPr>
      </w:pPr>
      <w:r w:rsidRPr="009C3A89">
        <w:rPr>
          <w:rFonts w:cs="Times New Roman"/>
          <w:b/>
          <w:bCs/>
          <w:szCs w:val="24"/>
        </w:rPr>
        <w:t>Ερμηνεία αποτελεσμάτων</w:t>
      </w:r>
    </w:p>
    <w:p w14:paraId="31597EB5" w14:textId="77777777" w:rsidR="00FB4BEE" w:rsidRDefault="00FB4BEE" w:rsidP="00FB4BEE">
      <w:pPr>
        <w:spacing w:line="360" w:lineRule="auto"/>
        <w:rPr>
          <w:rFonts w:cs="Times New Roman"/>
          <w:szCs w:val="24"/>
        </w:rPr>
      </w:pPr>
      <w:r w:rsidRPr="00FB4BEE">
        <w:rPr>
          <w:rFonts w:cs="Times New Roman"/>
          <w:szCs w:val="24"/>
        </w:rPr>
        <w:t>Η εφαρμογή της μεθόδου των κινητών μέσων δείχνει ότι επιτυγχάνεται ικανοποιητική εξομάλυνση των ημερήσιων διακυμάνσεων των πωλήσεων, επιτρέποντας την ευκολότερη αναγνώριση της γενικής τάσης της χρονοσειράς.</w:t>
      </w:r>
    </w:p>
    <w:p w14:paraId="30FB161A" w14:textId="34C86ABC" w:rsidR="00FB4BEE" w:rsidRPr="00FB4BEE" w:rsidRDefault="00FB4BEE" w:rsidP="00FB4BEE">
      <w:pPr>
        <w:spacing w:line="360" w:lineRule="auto"/>
        <w:rPr>
          <w:rFonts w:cs="Times New Roman"/>
          <w:szCs w:val="24"/>
        </w:rPr>
      </w:pPr>
      <w:r w:rsidRPr="00FB4BEE">
        <w:rPr>
          <w:rFonts w:cs="Times New Roman"/>
          <w:szCs w:val="24"/>
        </w:rPr>
        <w:t>Ωστόσο, η μέθοδος εμφανίζει έναν βασικό περιορισμό: την καθυστέρηση προσαρμογής (lag)</w:t>
      </w:r>
      <w:r w:rsidR="00C60F81" w:rsidRPr="00C60F81">
        <w:rPr>
          <w:rFonts w:cs="Times New Roman"/>
          <w:szCs w:val="24"/>
        </w:rPr>
        <w:t xml:space="preserve">, </w:t>
      </w:r>
      <w:r w:rsidR="00C60F81">
        <w:rPr>
          <w:rFonts w:cs="Times New Roman"/>
          <w:szCs w:val="24"/>
        </w:rPr>
        <w:t>ε</w:t>
      </w:r>
      <w:r w:rsidRPr="00FB4BEE">
        <w:rPr>
          <w:rFonts w:cs="Times New Roman"/>
          <w:szCs w:val="24"/>
        </w:rPr>
        <w:t xml:space="preserve">πειδή κάθε πρόβλεψη βασίζεται αποκλειστικά στον μέσο όρο προηγούμενων τιμών, το μοντέλο </w:t>
      </w:r>
      <w:r w:rsidRPr="00FB4BEE">
        <w:rPr>
          <w:rFonts w:cs="Times New Roman"/>
          <w:szCs w:val="24"/>
        </w:rPr>
        <w:lastRenderedPageBreak/>
        <w:t xml:space="preserve">δεν αντιδρά άμεσα </w:t>
      </w:r>
      <w:r w:rsidR="00C60F81">
        <w:rPr>
          <w:rFonts w:cs="Times New Roman"/>
          <w:szCs w:val="24"/>
        </w:rPr>
        <w:t>στις</w:t>
      </w:r>
      <w:r w:rsidRPr="00FB4BEE">
        <w:rPr>
          <w:rFonts w:cs="Times New Roman"/>
          <w:szCs w:val="24"/>
        </w:rPr>
        <w:t xml:space="preserve"> απότομες μεταβολές της ζήτησης, όπως προωθητικές ενέργειες, αργίες ή έκτακτα γεγονότα. Για τον λόγο αυτό, η μέθοδος είναι περισσότερο κατάλληλη για εξομάλυνση και ανάλυση </w:t>
      </w:r>
      <w:r w:rsidR="00C60F81">
        <w:rPr>
          <w:rFonts w:cs="Times New Roman"/>
          <w:szCs w:val="24"/>
        </w:rPr>
        <w:t xml:space="preserve">της </w:t>
      </w:r>
      <w:r w:rsidRPr="00FB4BEE">
        <w:rPr>
          <w:rFonts w:cs="Times New Roman"/>
          <w:szCs w:val="24"/>
        </w:rPr>
        <w:t>τάσης παρά για ακριβή βραχυπρόθεσμη πρόβλεψη σε δυναμικά περιβάλλοντα</w:t>
      </w:r>
      <w:r w:rsidR="00810E98">
        <w:rPr>
          <w:rFonts w:cs="Times New Roman"/>
          <w:szCs w:val="24"/>
        </w:rPr>
        <w:t xml:space="preserve"> όπου υπάρχει μεταβαλότητα και διακυμάνσεις. </w:t>
      </w:r>
    </w:p>
    <w:p w14:paraId="3A8B3B45" w14:textId="4683608E" w:rsidR="00555542" w:rsidRPr="009C3A89" w:rsidRDefault="00555542" w:rsidP="003B6E8B">
      <w:pPr>
        <w:spacing w:line="360" w:lineRule="auto"/>
        <w:rPr>
          <w:rFonts w:cs="Times New Roman"/>
          <w:szCs w:val="24"/>
        </w:rPr>
      </w:pPr>
    </w:p>
    <w:p w14:paraId="2B37B609" w14:textId="666D29CC" w:rsidR="003B6E8B" w:rsidRPr="00100063" w:rsidRDefault="009C2867" w:rsidP="00EC6498">
      <w:pPr>
        <w:pStyle w:val="2"/>
      </w:pPr>
      <w:bookmarkStart w:id="26" w:name="_Toc233580845"/>
      <w:r w:rsidRPr="009C2867">
        <w:t>4</w:t>
      </w:r>
      <w:r w:rsidR="0017685E" w:rsidRPr="00100063">
        <w:t xml:space="preserve">.3.2 </w:t>
      </w:r>
      <w:r w:rsidR="003B6E8B" w:rsidRPr="00100063">
        <w:t xml:space="preserve">Μέθοδος </w:t>
      </w:r>
      <w:r w:rsidR="001C6A14">
        <w:t>ε</w:t>
      </w:r>
      <w:r w:rsidR="003B6E8B" w:rsidRPr="00100063">
        <w:t xml:space="preserve">κθετικής </w:t>
      </w:r>
      <w:r w:rsidR="001C6A14">
        <w:t>ε</w:t>
      </w:r>
      <w:r w:rsidR="003B6E8B" w:rsidRPr="00100063">
        <w:t>ξομάλυνσης (Exponential Smoothing)</w:t>
      </w:r>
      <w:bookmarkEnd w:id="26"/>
    </w:p>
    <w:p w14:paraId="3601AEA1" w14:textId="77777777" w:rsidR="001C291C" w:rsidRDefault="001C291C" w:rsidP="003B6E8B">
      <w:pPr>
        <w:spacing w:line="360" w:lineRule="auto"/>
        <w:rPr>
          <w:rFonts w:cs="Times New Roman"/>
          <w:szCs w:val="24"/>
        </w:rPr>
      </w:pPr>
      <w:r w:rsidRPr="001C291C">
        <w:rPr>
          <w:rFonts w:cs="Times New Roman"/>
          <w:szCs w:val="24"/>
        </w:rPr>
        <w:t>Η εκθετική εξομάλυνση (Exponential Smoothing) αποτελεί μία από τις πιο διαδεδομένες ποσοτικές μεθόδους πρόβλεψης χρονοσειρών και μπορεί να θεωρηθεί φυσική εξέλιξη της μεθόδου των κινητών μέσων. Σε αντίθεση με τον απλό κινητό μέσο, όπου όλες οι προηγούμενες παρατηρήσεις συμμετέχουν ισότιμα στον υπολογισμό της πρόβλεψης, η εκθετική εξομάλυνση αποδίδει μεγαλύτερο βάρος στις πιο πρόσφατες τιμές της χρονοσειράς, θεωρώντας ότι αυτές αντανακλούν καλύτερα τις τρέχουσες συνθήκες της ζήτησης (Gardner, 1985). Με τον τρόπο αυτό η μέθοδος προσαρμόζεται ταχύτερα στις μεταβολές των δεδομένων, χωρίς όμως να επηρεάζεται υπερβολικά από μεμονωμένες ακραίες παρατηρήσεις.</w:t>
      </w:r>
    </w:p>
    <w:p w14:paraId="6429B961" w14:textId="247EF820" w:rsidR="003B6E8B" w:rsidRPr="003B6E8B" w:rsidRDefault="00FB4BEE" w:rsidP="003B6E8B">
      <w:pPr>
        <w:spacing w:line="360" w:lineRule="auto"/>
        <w:rPr>
          <w:rFonts w:cs="Times New Roman"/>
          <w:szCs w:val="24"/>
        </w:rPr>
      </w:pPr>
      <w:r>
        <w:rPr>
          <w:rFonts w:cs="Times New Roman"/>
          <w:szCs w:val="24"/>
        </w:rPr>
        <w:t xml:space="preserve">Η </w:t>
      </w:r>
      <w:r w:rsidRPr="00FB4BEE">
        <w:rPr>
          <w:rFonts w:cs="Times New Roman"/>
          <w:szCs w:val="24"/>
        </w:rPr>
        <w:t>βασική μορφή της Απλής Εκθετικής Εξομάλυνσης (Simple Exponential Smoothing – SES) δίνεται από τη σχέση:</w:t>
      </w:r>
    </w:p>
    <w:p w14:paraId="2FB99B13" w14:textId="1B75F834" w:rsidR="003B6E8B" w:rsidRPr="00FB4BEE" w:rsidRDefault="00000000" w:rsidP="003B6E8B">
      <w:pPr>
        <w:spacing w:line="360" w:lineRule="auto"/>
        <w:rPr>
          <w:rFonts w:cs="Times New Roman"/>
          <w:b/>
          <w:bCs/>
          <w:szCs w:val="24"/>
        </w:rPr>
      </w:pPr>
      <m:oMathPara>
        <m:oMath>
          <m:sSub>
            <m:sSubPr>
              <m:ctrlPr>
                <w:rPr>
                  <w:rFonts w:ascii="Cambria Math" w:hAnsi="Cambria Math" w:cs="Times New Roman"/>
                  <w:b/>
                  <w:bCs/>
                  <w:szCs w:val="24"/>
                </w:rPr>
              </m:ctrlPr>
            </m:sSubPr>
            <m:e>
              <m:acc>
                <m:accPr>
                  <m:ctrlPr>
                    <w:rPr>
                      <w:rFonts w:ascii="Cambria Math" w:hAnsi="Cambria Math" w:cs="Times New Roman"/>
                      <w:b/>
                      <w:bCs/>
                      <w:szCs w:val="24"/>
                    </w:rPr>
                  </m:ctrlPr>
                </m:accPr>
                <m:e>
                  <m:r>
                    <m:rPr>
                      <m:sty m:val="bi"/>
                    </m:rPr>
                    <w:rPr>
                      <w:rFonts w:ascii="Cambria Math" w:hAnsi="Cambria Math" w:cs="Times New Roman"/>
                      <w:szCs w:val="24"/>
                    </w:rPr>
                    <m:t>Y</m:t>
                  </m:r>
                </m:e>
              </m:acc>
            </m:e>
            <m:sub>
              <m:r>
                <m:rPr>
                  <m:sty m:val="bi"/>
                </m:rPr>
                <w:rPr>
                  <w:rFonts w:ascii="Cambria Math" w:hAnsi="Cambria Math" w:cs="Times New Roman"/>
                  <w:szCs w:val="24"/>
                </w:rPr>
                <m:t>t+1</m:t>
              </m:r>
            </m:sub>
          </m:sSub>
          <m:r>
            <m:rPr>
              <m:sty m:val="bi"/>
            </m:rPr>
            <w:rPr>
              <w:rFonts w:ascii="Cambria Math" w:hAnsi="Cambria Math" w:cs="Times New Roman"/>
              <w:szCs w:val="24"/>
            </w:rPr>
            <m:t>=α</m:t>
          </m:r>
          <m:sSub>
            <m:sSubPr>
              <m:ctrlPr>
                <w:rPr>
                  <w:rFonts w:ascii="Cambria Math" w:hAnsi="Cambria Math" w:cs="Times New Roman"/>
                  <w:b/>
                  <w:bCs/>
                  <w:szCs w:val="24"/>
                </w:rPr>
              </m:ctrlPr>
            </m:sSubPr>
            <m:e>
              <m:r>
                <m:rPr>
                  <m:sty m:val="bi"/>
                </m:rPr>
                <w:rPr>
                  <w:rFonts w:ascii="Cambria Math" w:hAnsi="Cambria Math" w:cs="Times New Roman"/>
                  <w:szCs w:val="24"/>
                </w:rPr>
                <m:t>Y</m:t>
              </m:r>
            </m:e>
            <m:sub>
              <m:r>
                <m:rPr>
                  <m:sty m:val="bi"/>
                </m:rPr>
                <w:rPr>
                  <w:rFonts w:ascii="Cambria Math" w:hAnsi="Cambria Math" w:cs="Times New Roman"/>
                  <w:szCs w:val="24"/>
                </w:rPr>
                <m:t>t</m:t>
              </m:r>
            </m:sub>
          </m:sSub>
          <m:r>
            <m:rPr>
              <m:sty m:val="bi"/>
            </m:rPr>
            <w:rPr>
              <w:rFonts w:ascii="Cambria Math" w:hAnsi="Cambria Math" w:cs="Times New Roman"/>
              <w:szCs w:val="24"/>
            </w:rPr>
            <m:t>+(1-α)</m:t>
          </m:r>
          <m:sSub>
            <m:sSubPr>
              <m:ctrlPr>
                <w:rPr>
                  <w:rFonts w:ascii="Cambria Math" w:hAnsi="Cambria Math" w:cs="Times New Roman"/>
                  <w:b/>
                  <w:bCs/>
                  <w:szCs w:val="24"/>
                </w:rPr>
              </m:ctrlPr>
            </m:sSubPr>
            <m:e>
              <m:acc>
                <m:accPr>
                  <m:ctrlPr>
                    <w:rPr>
                      <w:rFonts w:ascii="Cambria Math" w:hAnsi="Cambria Math" w:cs="Times New Roman"/>
                      <w:b/>
                      <w:bCs/>
                      <w:szCs w:val="24"/>
                    </w:rPr>
                  </m:ctrlPr>
                </m:accPr>
                <m:e>
                  <m:r>
                    <m:rPr>
                      <m:sty m:val="bi"/>
                    </m:rPr>
                    <w:rPr>
                      <w:rFonts w:ascii="Cambria Math" w:hAnsi="Cambria Math" w:cs="Times New Roman"/>
                      <w:szCs w:val="24"/>
                    </w:rPr>
                    <m:t>Y</m:t>
                  </m:r>
                </m:e>
              </m:acc>
            </m:e>
            <m:sub>
              <m:r>
                <m:rPr>
                  <m:sty m:val="bi"/>
                </m:rPr>
                <w:rPr>
                  <w:rFonts w:ascii="Cambria Math" w:hAnsi="Cambria Math" w:cs="Times New Roman"/>
                  <w:szCs w:val="24"/>
                </w:rPr>
                <m:t>t</m:t>
              </m:r>
            </m:sub>
          </m:sSub>
        </m:oMath>
      </m:oMathPara>
    </w:p>
    <w:p w14:paraId="3081B193" w14:textId="77777777" w:rsidR="00365FB4" w:rsidRDefault="003B6E8B" w:rsidP="003B6E8B">
      <w:pPr>
        <w:spacing w:line="360" w:lineRule="auto"/>
        <w:rPr>
          <w:rFonts w:cs="Times New Roman"/>
          <w:szCs w:val="24"/>
          <w:lang w:val="en-US"/>
        </w:rPr>
      </w:pPr>
      <w:r w:rsidRPr="003B6E8B">
        <w:rPr>
          <w:rFonts w:cs="Times New Roman"/>
          <w:szCs w:val="24"/>
        </w:rPr>
        <w:t xml:space="preserve">όπου </w:t>
      </w:r>
    </w:p>
    <w:p w14:paraId="064D2D5C" w14:textId="0BCB275A" w:rsidR="00365FB4" w:rsidRPr="00365FB4" w:rsidRDefault="00000000" w:rsidP="00365FB4">
      <w:pPr>
        <w:pStyle w:val="a6"/>
        <w:numPr>
          <w:ilvl w:val="0"/>
          <w:numId w:val="17"/>
        </w:numPr>
        <w:spacing w:line="360" w:lineRule="auto"/>
        <w:rPr>
          <w:rFonts w:cs="Times New Roman"/>
          <w:szCs w:val="24"/>
        </w:rPr>
      </w:pPr>
      <m:oMath>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t</m:t>
            </m:r>
          </m:sub>
        </m:sSub>
      </m:oMath>
      <w:r w:rsidR="00365FB4" w:rsidRPr="00365FB4">
        <w:rPr>
          <w:rFonts w:cs="Times New Roman"/>
          <w:szCs w:val="24"/>
        </w:rPr>
        <w:t xml:space="preserve"> = </w:t>
      </w:r>
      <w:r w:rsidR="00FB4BEE" w:rsidRPr="00FB4BEE">
        <w:rPr>
          <w:rFonts w:cs="Times New Roman"/>
          <w:szCs w:val="24"/>
        </w:rPr>
        <w:t xml:space="preserve">η πραγματική τιμή της μεταβλητής στη χρονική στιγμή </w:t>
      </w:r>
      <m:oMath>
        <m:r>
          <w:rPr>
            <w:rFonts w:ascii="Cambria Math" w:hAnsi="Cambria Math" w:cs="Times New Roman"/>
            <w:szCs w:val="24"/>
          </w:rPr>
          <m:t>t</m:t>
        </m:r>
      </m:oMath>
      <w:r w:rsidR="00FB4BEE" w:rsidRPr="00FB4BEE">
        <w:rPr>
          <w:rFonts w:cs="Times New Roman"/>
          <w:szCs w:val="24"/>
        </w:rPr>
        <w:t>,</w:t>
      </w:r>
    </w:p>
    <w:p w14:paraId="44010C2B" w14:textId="79952981" w:rsidR="00365FB4" w:rsidRDefault="00000000" w:rsidP="00365FB4">
      <w:pPr>
        <w:pStyle w:val="a6"/>
        <w:numPr>
          <w:ilvl w:val="0"/>
          <w:numId w:val="17"/>
        </w:numPr>
        <w:spacing w:line="360" w:lineRule="auto"/>
        <w:rPr>
          <w:rFonts w:cs="Times New Roman"/>
          <w:szCs w:val="24"/>
        </w:rPr>
      </w:pPr>
      <m:oMath>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t</m:t>
            </m:r>
          </m:sub>
        </m:sSub>
      </m:oMath>
      <w:r w:rsidR="00365FB4" w:rsidRPr="00365FB4">
        <w:rPr>
          <w:rFonts w:cs="Times New Roman"/>
          <w:szCs w:val="24"/>
        </w:rPr>
        <w:t>= πρόβλεψη για την χρονική στιγμή</w:t>
      </w:r>
      <w:r w:rsidR="00FB4BEE">
        <w:rPr>
          <w:rFonts w:cs="Times New Roman"/>
          <w:szCs w:val="24"/>
        </w:rPr>
        <w:t xml:space="preserve"> </w:t>
      </w:r>
      <w:r w:rsidR="00FB4BEE">
        <w:rPr>
          <w:rFonts w:cs="Times New Roman"/>
          <w:szCs w:val="24"/>
          <w:lang w:val="en-US"/>
        </w:rPr>
        <w:t>t</w:t>
      </w:r>
      <w:r w:rsidR="00365FB4" w:rsidRPr="00365FB4">
        <w:rPr>
          <w:rFonts w:cs="Times New Roman"/>
          <w:szCs w:val="24"/>
        </w:rPr>
        <w:t xml:space="preserve">, </w:t>
      </w:r>
    </w:p>
    <w:p w14:paraId="7049DED9" w14:textId="2E81A227" w:rsidR="001C291C" w:rsidRPr="001C291C" w:rsidRDefault="00000000" w:rsidP="001C291C">
      <w:pPr>
        <w:pStyle w:val="a6"/>
        <w:numPr>
          <w:ilvl w:val="0"/>
          <w:numId w:val="17"/>
        </w:numPr>
        <w:spacing w:line="360" w:lineRule="auto"/>
        <w:rPr>
          <w:rFonts w:cs="Times New Roman"/>
          <w:szCs w:val="24"/>
        </w:rPr>
      </w:pPr>
      <m:oMath>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Y</m:t>
                </m:r>
              </m:e>
            </m:acc>
          </m:e>
          <m:sub>
            <m:r>
              <w:rPr>
                <w:rFonts w:ascii="Cambria Math" w:hAnsi="Cambria Math" w:cs="Times New Roman"/>
                <w:szCs w:val="24"/>
              </w:rPr>
              <m:t>(t+1)</m:t>
            </m:r>
          </m:sub>
        </m:sSub>
      </m:oMath>
      <w:r w:rsidR="001C291C" w:rsidRPr="00365FB4">
        <w:rPr>
          <w:rFonts w:cs="Times New Roman"/>
          <w:szCs w:val="24"/>
        </w:rPr>
        <w:t xml:space="preserve">= πρόβλεψη για την </w:t>
      </w:r>
      <w:r w:rsidR="001C291C">
        <w:rPr>
          <w:rFonts w:cs="Times New Roman"/>
          <w:szCs w:val="24"/>
        </w:rPr>
        <w:t>επόμενη χρονική στιγμή</w:t>
      </w:r>
      <w:r w:rsidR="001C291C" w:rsidRPr="00365FB4">
        <w:rPr>
          <w:rFonts w:cs="Times New Roman"/>
          <w:szCs w:val="24"/>
        </w:rPr>
        <w:t xml:space="preserve">, </w:t>
      </w:r>
    </w:p>
    <w:p w14:paraId="5E172B3B" w14:textId="3C85F683" w:rsidR="00365FB4" w:rsidRPr="00365FB4" w:rsidRDefault="00365FB4" w:rsidP="00365FB4">
      <w:pPr>
        <w:pStyle w:val="a6"/>
        <w:numPr>
          <w:ilvl w:val="0"/>
          <w:numId w:val="17"/>
        </w:numPr>
        <w:spacing w:line="360" w:lineRule="auto"/>
        <w:rPr>
          <w:rFonts w:cs="Times New Roman"/>
          <w:szCs w:val="24"/>
        </w:rPr>
      </w:pPr>
      <m:oMath>
        <m:r>
          <w:rPr>
            <w:rFonts w:ascii="Cambria Math" w:hAnsi="Cambria Math" w:cs="Times New Roman"/>
            <w:szCs w:val="24"/>
          </w:rPr>
          <m:t>α</m:t>
        </m:r>
        <m:r>
          <m:rPr>
            <m:sty m:val="p"/>
          </m:rPr>
          <w:rPr>
            <w:rFonts w:ascii="Cambria Math" w:hAnsi="Cambria Math" w:cs="Times New Roman"/>
            <w:szCs w:val="24"/>
          </w:rPr>
          <m:t>=</m:t>
        </m:r>
        <m:r>
          <w:rPr>
            <w:rFonts w:ascii="Cambria Math" w:hAnsi="Cambria Math" w:cs="Times New Roman"/>
            <w:szCs w:val="24"/>
          </w:rPr>
          <m:t>συντελεστ</m:t>
        </m:r>
        <m:r>
          <m:rPr>
            <m:sty m:val="p"/>
          </m:rPr>
          <w:rPr>
            <w:rFonts w:ascii="Cambria Math" w:hAnsi="Cambria Math" w:cs="Times New Roman"/>
            <w:szCs w:val="24"/>
          </w:rPr>
          <m:t>ή</m:t>
        </m:r>
        <m:r>
          <w:rPr>
            <w:rFonts w:ascii="Cambria Math" w:hAnsi="Cambria Math" w:cs="Times New Roman"/>
            <w:szCs w:val="24"/>
          </w:rPr>
          <m:t>ς</m:t>
        </m:r>
        <m:r>
          <m:rPr>
            <m:sty m:val="p"/>
          </m:rPr>
          <w:rPr>
            <w:rFonts w:ascii="Cambria Math" w:hAnsi="Cambria Math" w:cs="Times New Roman"/>
            <w:szCs w:val="24"/>
          </w:rPr>
          <m:t xml:space="preserve"> </m:t>
        </m:r>
        <m:r>
          <w:rPr>
            <w:rFonts w:ascii="Cambria Math" w:hAnsi="Cambria Math" w:cs="Times New Roman"/>
            <w:szCs w:val="24"/>
          </w:rPr>
          <m:t>εξομ</m:t>
        </m:r>
        <m:r>
          <m:rPr>
            <m:sty m:val="p"/>
          </m:rPr>
          <w:rPr>
            <w:rFonts w:ascii="Cambria Math" w:hAnsi="Cambria Math" w:cs="Times New Roman"/>
            <w:szCs w:val="24"/>
          </w:rPr>
          <m:t>ά</m:t>
        </m:r>
        <m:r>
          <w:rPr>
            <w:rFonts w:ascii="Cambria Math" w:hAnsi="Cambria Math" w:cs="Times New Roman"/>
            <w:szCs w:val="24"/>
          </w:rPr>
          <m:t xml:space="preserve">λυνσης, με </m:t>
        </m:r>
        <m:r>
          <m:rPr>
            <m:sty m:val="p"/>
          </m:rPr>
          <w:rPr>
            <w:rFonts w:ascii="Cambria Math" w:hAnsi="Cambria Math" w:cs="Times New Roman"/>
            <w:szCs w:val="24"/>
          </w:rPr>
          <m:t xml:space="preserve">0 &lt; </m:t>
        </m:r>
        <m:r>
          <w:rPr>
            <w:rFonts w:ascii="Cambria Math" w:hAnsi="Cambria Math" w:cs="Times New Roman"/>
            <w:szCs w:val="24"/>
          </w:rPr>
          <m:t>α</m:t>
        </m:r>
        <m:r>
          <m:rPr>
            <m:sty m:val="p"/>
          </m:rPr>
          <w:rPr>
            <w:rFonts w:ascii="Cambria Math" w:hAnsi="Cambria Math" w:cs="Times New Roman"/>
            <w:szCs w:val="24"/>
          </w:rPr>
          <m:t xml:space="preserve"> &lt; 1 </m:t>
        </m:r>
      </m:oMath>
    </w:p>
    <w:p w14:paraId="266F4EBA" w14:textId="7757C447" w:rsidR="001C291C" w:rsidRPr="00B81046" w:rsidRDefault="003B6E8B" w:rsidP="001C291C">
      <w:pPr>
        <w:spacing w:line="360" w:lineRule="auto"/>
        <w:rPr>
          <w:rFonts w:cs="Times New Roman"/>
          <w:szCs w:val="24"/>
        </w:rPr>
      </w:pPr>
      <w:r w:rsidRPr="00B81046">
        <w:rPr>
          <w:rFonts w:cs="Times New Roman"/>
          <w:szCs w:val="24"/>
        </w:rPr>
        <w:br/>
      </w:r>
      <w:r w:rsidR="001C291C" w:rsidRPr="00B81046">
        <w:rPr>
          <w:rFonts w:cs="Times New Roman"/>
          <w:szCs w:val="24"/>
        </w:rPr>
        <w:t xml:space="preserve">Η παραπάνω εξίσωση δείχνει ότι κάθε νέα πρόβλεψη προκύπτει ως ένας σταθμισμένος συνδυασμός της πιο πρόσφατης πραγματικής παρατήρησης και της προηγούμενης πρόβλεψης. Συνεπώς, η μέθοδος αξιοποιεί τόσο τη νέα πληροφορία που παρέχουν τα δεδομένα όσο και τη γνώση που έχει ήδη αποκτηθεί από τις προηγούμενες χρονικές περιόδους. Επειδή σε κάθε επανάληψη οι παλαιότερες παρατηρήσεις εξακολουθούν να συμμετέχουν έμμεσα στον </w:t>
      </w:r>
      <w:r w:rsidR="001C291C" w:rsidRPr="00B81046">
        <w:rPr>
          <w:rFonts w:cs="Times New Roman"/>
          <w:szCs w:val="24"/>
        </w:rPr>
        <w:lastRenderedPageBreak/>
        <w:t xml:space="preserve">υπολογισμό της πρόβλεψης, αλλά με ολοένα και μικρότερο βάρος, η μέθοδος ονομάζεται εκθετική εξομάλυνση. </w:t>
      </w:r>
      <w:r w:rsidR="00B56689">
        <w:rPr>
          <w:rFonts w:cs="Times New Roman"/>
          <w:szCs w:val="24"/>
        </w:rPr>
        <w:t>Δηλαδή, το</w:t>
      </w:r>
      <w:r w:rsidR="001C291C" w:rsidRPr="00B81046">
        <w:rPr>
          <w:rFonts w:cs="Times New Roman"/>
          <w:szCs w:val="24"/>
        </w:rPr>
        <w:t xml:space="preserve"> βάρος </w:t>
      </w:r>
      <w:r w:rsidR="00B56689">
        <w:rPr>
          <w:rFonts w:cs="Times New Roman"/>
          <w:szCs w:val="24"/>
        </w:rPr>
        <w:t xml:space="preserve">της </w:t>
      </w:r>
      <w:r w:rsidR="001C291C" w:rsidRPr="00B81046">
        <w:rPr>
          <w:rFonts w:cs="Times New Roman"/>
          <w:szCs w:val="24"/>
        </w:rPr>
        <w:t>κάθε παλαιότερης παρατήρησης μειώνεται εκθετικά όσο απομακρύνεται χρονικά από την τρέχουσα περίοδο, με αποτέλεσμα οι πιο πρόσφατες πωλήσεις να επηρεάζουν περισσότερο την πρόβλεψη.</w:t>
      </w:r>
    </w:p>
    <w:p w14:paraId="172C0EAA" w14:textId="0EFA6844" w:rsidR="001C291C" w:rsidRPr="001C291C" w:rsidRDefault="00FF3B58" w:rsidP="001C291C">
      <w:pPr>
        <w:spacing w:line="360" w:lineRule="auto"/>
        <w:rPr>
          <w:rFonts w:cs="Times New Roman"/>
          <w:szCs w:val="24"/>
        </w:rPr>
      </w:pPr>
      <w:r>
        <w:rPr>
          <w:rFonts w:cs="Times New Roman"/>
          <w:szCs w:val="24"/>
        </w:rPr>
        <w:t>Πιο συγκεκριμένα, ο</w:t>
      </w:r>
      <w:r w:rsidR="001C291C" w:rsidRPr="001C291C">
        <w:rPr>
          <w:rFonts w:cs="Times New Roman"/>
          <w:szCs w:val="24"/>
        </w:rPr>
        <w:t xml:space="preserve"> συντελεστής εξομάλυνσης </w:t>
      </w:r>
      <m:oMath>
        <m:r>
          <w:rPr>
            <w:rFonts w:ascii="Cambria Math" w:hAnsi="Cambria Math" w:cs="Times New Roman"/>
            <w:szCs w:val="24"/>
          </w:rPr>
          <m:t>α</m:t>
        </m:r>
      </m:oMath>
      <w:r w:rsidR="00B81046" w:rsidRPr="001C291C">
        <w:rPr>
          <w:rFonts w:cs="Times New Roman"/>
          <w:szCs w:val="24"/>
        </w:rPr>
        <w:t xml:space="preserve"> </w:t>
      </w:r>
      <w:r w:rsidR="000F7BEE">
        <w:rPr>
          <w:rFonts w:cs="Times New Roman"/>
          <w:szCs w:val="24"/>
        </w:rPr>
        <w:t xml:space="preserve">είναι που </w:t>
      </w:r>
      <w:r w:rsidR="001C291C" w:rsidRPr="001C291C">
        <w:rPr>
          <w:rFonts w:cs="Times New Roman"/>
          <w:szCs w:val="24"/>
        </w:rPr>
        <w:t xml:space="preserve">καθορίζει τον βαθμό στον οποίο οι πρόσφατες παρατηρήσεις επηρεάζουν την πρόβλεψη. Όσο μεγαλύτερη είναι η τιμή του </w:t>
      </w:r>
      <m:oMath>
        <m:r>
          <w:rPr>
            <w:rFonts w:ascii="Cambria Math" w:hAnsi="Cambria Math" w:cs="Times New Roman"/>
            <w:szCs w:val="24"/>
          </w:rPr>
          <m:t>α</m:t>
        </m:r>
      </m:oMath>
      <w:r w:rsidR="00B81046" w:rsidRPr="001C291C">
        <w:rPr>
          <w:rFonts w:cs="Times New Roman"/>
          <w:szCs w:val="24"/>
        </w:rPr>
        <w:t xml:space="preserve"> </w:t>
      </w:r>
      <w:r w:rsidR="00B81046">
        <w:rPr>
          <w:rFonts w:cs="Times New Roman"/>
          <w:szCs w:val="24"/>
        </w:rPr>
        <w:t>,</w:t>
      </w:r>
      <w:r w:rsidR="001C291C" w:rsidRPr="001C291C">
        <w:rPr>
          <w:rFonts w:cs="Times New Roman"/>
          <w:szCs w:val="24"/>
        </w:rPr>
        <w:t xml:space="preserve">τόσο μεγαλύτερο βάρος δίνεται στις τελευταίες παρατηρήσεις και τόσο ταχύτερα το μοντέλο προσαρμόζεται στις μεταβολές της ζήτησης. Αντίθετα, </w:t>
      </w:r>
      <w:r w:rsidR="00476D78">
        <w:rPr>
          <w:rFonts w:cs="Times New Roman"/>
          <w:szCs w:val="24"/>
        </w:rPr>
        <w:t xml:space="preserve">οι </w:t>
      </w:r>
      <w:r w:rsidR="001C291C" w:rsidRPr="001C291C">
        <w:rPr>
          <w:rFonts w:cs="Times New Roman"/>
          <w:szCs w:val="24"/>
        </w:rPr>
        <w:t xml:space="preserve">μικρότερες τιμές του </w:t>
      </w:r>
      <m:oMath>
        <m:r>
          <w:rPr>
            <w:rFonts w:ascii="Cambria Math" w:hAnsi="Cambria Math" w:cs="Times New Roman"/>
            <w:szCs w:val="24"/>
          </w:rPr>
          <m:t>α</m:t>
        </m:r>
      </m:oMath>
      <w:r w:rsidR="00CD6595">
        <w:rPr>
          <w:rFonts w:eastAsiaTheme="minorEastAsia" w:cs="Times New Roman"/>
          <w:szCs w:val="24"/>
        </w:rPr>
        <w:t>,</w:t>
      </w:r>
      <w:r w:rsidR="00B81046" w:rsidRPr="001C291C">
        <w:rPr>
          <w:rFonts w:cs="Times New Roman"/>
          <w:szCs w:val="24"/>
        </w:rPr>
        <w:t xml:space="preserve"> </w:t>
      </w:r>
      <w:r w:rsidR="001C291C" w:rsidRPr="001C291C">
        <w:rPr>
          <w:rFonts w:cs="Times New Roman"/>
          <w:szCs w:val="24"/>
        </w:rPr>
        <w:t>μειώνουν την επίδραση των πρόσφατων μεταβολών, οδηγώντας σε πιο ομαλές και σταθερές προβλέψεις, αλλά με μεγαλύτερη καθυστέρηση στην προσαρμογή όταν αλλάζει η συμπεριφορά της χρονοσειράς.</w:t>
      </w:r>
    </w:p>
    <w:p w14:paraId="103B421D" w14:textId="3EC7E3E4" w:rsidR="001C291C" w:rsidRPr="001C291C" w:rsidRDefault="001C291C" w:rsidP="001C291C">
      <w:pPr>
        <w:spacing w:line="360" w:lineRule="auto"/>
        <w:rPr>
          <w:rFonts w:cs="Times New Roman"/>
          <w:szCs w:val="24"/>
        </w:rPr>
      </w:pPr>
      <w:r w:rsidRPr="001C291C">
        <w:rPr>
          <w:rFonts w:cs="Times New Roman"/>
          <w:szCs w:val="24"/>
        </w:rPr>
        <w:t xml:space="preserve">Στην παρούσα εργασία χρησιμοποιήθηκε η </w:t>
      </w:r>
      <w:r w:rsidR="005B3B66">
        <w:rPr>
          <w:rFonts w:cs="Times New Roman"/>
          <w:szCs w:val="24"/>
        </w:rPr>
        <w:t>ο συντελεστής</w:t>
      </w:r>
      <w:r w:rsidRPr="001C291C">
        <w:rPr>
          <w:rFonts w:cs="Times New Roman"/>
          <w:szCs w:val="24"/>
        </w:rPr>
        <w:t xml:space="preserve"> (</w:t>
      </w:r>
      <m:oMath>
        <m:r>
          <w:rPr>
            <w:rFonts w:ascii="Cambria Math" w:hAnsi="Cambria Math" w:cs="Times New Roman"/>
            <w:szCs w:val="24"/>
          </w:rPr>
          <m:t>α=0,30</m:t>
        </m:r>
      </m:oMath>
      <w:r w:rsidRPr="001C291C">
        <w:rPr>
          <w:rFonts w:cs="Times New Roman"/>
          <w:szCs w:val="24"/>
        </w:rPr>
        <w:t>), καθώς προσφέρει έναν ικανοποιητικό συμβιβασμό μεταξύ ευαισθησίας στις πρόσφατες μεταβολές και σταθερότητας των προβλέψεων. Με την επιλογή αυτή το μοντέλο μπορεί να ανταποκρίνεται στις αλλαγές της ζήτησης, διατηρώντας παράλληλα την ικανότητα εξομάλυνσης των τυχαίων διακυμάνσεων που εμφανίζονται στα ημερήσια δεδομένα πωλήσεων.</w:t>
      </w:r>
    </w:p>
    <w:p w14:paraId="4C640868" w14:textId="77777777" w:rsidR="001C291C" w:rsidRPr="001C291C" w:rsidRDefault="001C291C" w:rsidP="001C291C">
      <w:pPr>
        <w:spacing w:line="360" w:lineRule="auto"/>
        <w:rPr>
          <w:rFonts w:cs="Times New Roman"/>
          <w:szCs w:val="24"/>
        </w:rPr>
      </w:pPr>
      <w:r w:rsidRPr="001C291C">
        <w:rPr>
          <w:rFonts w:cs="Times New Roman"/>
          <w:szCs w:val="24"/>
        </w:rPr>
        <w:t>Η μέθοδος της εκθετικής εξομάλυνσης εφαρμόζεται ευρέως στη διαχείριση αποθεμάτων, στον προγραμματισμό παραγωγής και στις προβλέψεις πωλήσεων, καθώς συνδυάζει απλότητα, χαμηλό υπολογιστικό κόστος και ικανοποιητική ακρίβεια στις βραχυπρόθεσμες προβλέψεις (Hyndman &amp; Athanasopoulos, 2021). Παράλληλα, απαιτεί την εκτίμηση μόνο μίας παραμέτρου, γεγονός που διευκολύνει σημαντικά την εφαρμογή της ακόμη και σε μεγάλα σύνολα δεδομένων.</w:t>
      </w:r>
    </w:p>
    <w:p w14:paraId="34A36EA0" w14:textId="77777777" w:rsidR="001C291C" w:rsidRPr="001C291C" w:rsidRDefault="001C291C" w:rsidP="001C291C">
      <w:pPr>
        <w:spacing w:line="360" w:lineRule="auto"/>
        <w:rPr>
          <w:rFonts w:cs="Times New Roman"/>
          <w:szCs w:val="24"/>
        </w:rPr>
      </w:pPr>
      <w:r w:rsidRPr="001C291C">
        <w:rPr>
          <w:rFonts w:cs="Times New Roman"/>
          <w:szCs w:val="24"/>
        </w:rPr>
        <w:t>Ωστόσο, η απλή εκθετική εξομάλυνση προϋποθέτει ότι η χρονοσειρά δεν παρουσιάζει έντονη τάση ή εποχικότητα. Όταν τα δεδομένα εμφανίζουν σταθερή ανοδική ή καθοδική πορεία ή επαναλαμβανόμενα εποχικά πρότυπα, η μέθοδος αδυνατεί να περιγράψει πλήρως τη συμπεριφορά της ζήτησης. Για τον λόγο αυτό έχουν αναπτυχθεί επεκτάσεις της, όπως η μέθοδος Holt, η οποία ενσωματώνει την τάση, και η μέθοδος Holt–Winters, η οποία λαμβάνει υπόψη τόσο την τάση όσο και την εποχικότητα της χρονοσειράς (Brown, 1959· Holt, 1957).</w:t>
      </w:r>
    </w:p>
    <w:p w14:paraId="307FAD84" w14:textId="7CD7B8BA" w:rsidR="0039648B" w:rsidRDefault="0039648B" w:rsidP="001C291C">
      <w:pPr>
        <w:spacing w:line="360" w:lineRule="auto"/>
        <w:rPr>
          <w:rFonts w:cs="Times New Roman"/>
          <w:szCs w:val="24"/>
        </w:rPr>
      </w:pPr>
    </w:p>
    <w:p w14:paraId="27080CED" w14:textId="77777777" w:rsidR="001C291C" w:rsidRPr="0039648B" w:rsidRDefault="001C291C" w:rsidP="001C291C">
      <w:pPr>
        <w:spacing w:line="360" w:lineRule="auto"/>
        <w:rPr>
          <w:rFonts w:cs="Times New Roman"/>
          <w:szCs w:val="24"/>
        </w:rPr>
      </w:pPr>
    </w:p>
    <w:p w14:paraId="17F5D040" w14:textId="21CBC4C2" w:rsidR="00D57905" w:rsidRPr="0039648B" w:rsidRDefault="0039648B" w:rsidP="00FB4BEE">
      <w:pPr>
        <w:spacing w:line="360" w:lineRule="auto"/>
        <w:rPr>
          <w:rFonts w:cs="Times New Roman"/>
          <w:b/>
          <w:bCs/>
          <w:szCs w:val="24"/>
        </w:rPr>
      </w:pPr>
      <w:r w:rsidRPr="0039648B">
        <w:rPr>
          <w:rFonts w:cs="Times New Roman"/>
          <w:b/>
          <w:bCs/>
          <w:szCs w:val="24"/>
        </w:rPr>
        <w:lastRenderedPageBreak/>
        <w:t>Διαδικασία εφαρμογής SES</w:t>
      </w:r>
    </w:p>
    <w:p w14:paraId="378524A8" w14:textId="34C22AB2" w:rsidR="008C58FA" w:rsidRPr="008C58FA" w:rsidRDefault="008C58FA" w:rsidP="008C58FA">
      <w:pPr>
        <w:spacing w:line="360" w:lineRule="auto"/>
        <w:rPr>
          <w:rFonts w:cs="Times New Roman"/>
          <w:szCs w:val="24"/>
        </w:rPr>
      </w:pPr>
      <w:r w:rsidRPr="008C58FA">
        <w:rPr>
          <w:rFonts w:cs="Times New Roman"/>
          <w:szCs w:val="24"/>
        </w:rPr>
        <w:t>Για την εφαρμογή της μεθόδου αναπτύχθηκε συνάρτηση σ</w:t>
      </w:r>
      <w:r w:rsidR="00A42019">
        <w:rPr>
          <w:rFonts w:cs="Times New Roman"/>
          <w:szCs w:val="24"/>
        </w:rPr>
        <w:t>την</w:t>
      </w:r>
      <w:r w:rsidRPr="008C58FA">
        <w:rPr>
          <w:rFonts w:cs="Times New Roman"/>
          <w:szCs w:val="24"/>
        </w:rPr>
        <w:t xml:space="preserve"> γλώσσα Python, η οποία επιτρέπει την εκτέλεση της Απλής Εκθετικής Εξομάλυνσης (Simple Exponential Smoothing – SES) για οποιοδήποτε κατάστημα του συνόλου δεδομένων Rossmann.</w:t>
      </w:r>
    </w:p>
    <w:p w14:paraId="1AE3DA96" w14:textId="2BD591E2" w:rsidR="00162211" w:rsidRPr="00162211" w:rsidRDefault="00A47EE4" w:rsidP="008C58FA">
      <w:pPr>
        <w:spacing w:line="360" w:lineRule="auto"/>
        <w:rPr>
          <w:rFonts w:cs="Times New Roman"/>
          <w:szCs w:val="24"/>
        </w:rPr>
      </w:pPr>
      <w:r w:rsidRPr="00A47EE4">
        <w:rPr>
          <w:rFonts w:cs="Times New Roman"/>
          <w:szCs w:val="24"/>
        </w:rPr>
        <w:t>Η συνάρτηση δέχεται ως παραμέτρους την τιμή του συντελεστή εξομάλυνσης</w:t>
      </w:r>
      <w:r>
        <w:rPr>
          <w:rFonts w:cs="Times New Roman"/>
          <w:szCs w:val="24"/>
        </w:rPr>
        <w:t xml:space="preserve"> </w:t>
      </w:r>
      <m:oMath>
        <m:r>
          <w:rPr>
            <w:rFonts w:ascii="Cambria Math" w:hAnsi="Cambria Math" w:cs="Times New Roman"/>
            <w:szCs w:val="24"/>
          </w:rPr>
          <m:t>α</m:t>
        </m:r>
      </m:oMath>
      <w:r w:rsidR="008C58FA" w:rsidRPr="008C58FA">
        <w:rPr>
          <w:rFonts w:cs="Times New Roman"/>
          <w:szCs w:val="24"/>
        </w:rPr>
        <w:t xml:space="preserve"> </w:t>
      </w:r>
      <w:r w:rsidR="00162211">
        <w:rPr>
          <w:rFonts w:cs="Times New Roman"/>
          <w:szCs w:val="24"/>
        </w:rPr>
        <w:t xml:space="preserve">και </w:t>
      </w:r>
      <w:r w:rsidR="008C58FA" w:rsidRPr="008C58FA">
        <w:rPr>
          <w:rFonts w:cs="Times New Roman"/>
          <w:szCs w:val="24"/>
        </w:rPr>
        <w:t xml:space="preserve">τον κωδικό του καταστήματος </w:t>
      </w:r>
      <w:r w:rsidR="00162211">
        <w:rPr>
          <w:rFonts w:cs="Times New Roman"/>
          <w:szCs w:val="24"/>
          <w:lang w:val="en-US"/>
        </w:rPr>
        <w:t>store</w:t>
      </w:r>
      <w:r w:rsidR="00162211" w:rsidRPr="00162211">
        <w:rPr>
          <w:rFonts w:cs="Times New Roman"/>
          <w:szCs w:val="24"/>
        </w:rPr>
        <w:t>_</w:t>
      </w:r>
      <w:r w:rsidR="00162211">
        <w:rPr>
          <w:rFonts w:cs="Times New Roman"/>
          <w:szCs w:val="24"/>
          <w:lang w:val="en-US"/>
        </w:rPr>
        <w:t>id</w:t>
      </w:r>
    </w:p>
    <w:p w14:paraId="2F1FC97C" w14:textId="637EA0CF" w:rsidR="00162211" w:rsidRDefault="00162211" w:rsidP="00162211">
      <w:pPr>
        <w:spacing w:line="360" w:lineRule="auto"/>
        <w:jc w:val="center"/>
        <w:rPr>
          <w:rFonts w:cs="Times New Roman"/>
          <w:szCs w:val="24"/>
          <w:lang w:val="en-US"/>
        </w:rPr>
      </w:pPr>
      <w:r>
        <w:rPr>
          <w:noProof/>
        </w:rPr>
        <w:drawing>
          <wp:inline distT="0" distB="0" distL="0" distR="0" wp14:anchorId="0BEC07E2" wp14:editId="78F7250B">
            <wp:extent cx="5162550" cy="304800"/>
            <wp:effectExtent l="0" t="0" r="0" b="0"/>
            <wp:docPr id="116439780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7806" name=""/>
                    <pic:cNvPicPr/>
                  </pic:nvPicPr>
                  <pic:blipFill>
                    <a:blip r:embed="rId17"/>
                    <a:stretch>
                      <a:fillRect/>
                    </a:stretch>
                  </pic:blipFill>
                  <pic:spPr>
                    <a:xfrm>
                      <a:off x="0" y="0"/>
                      <a:ext cx="5162550" cy="304800"/>
                    </a:xfrm>
                    <a:prstGeom prst="rect">
                      <a:avLst/>
                    </a:prstGeom>
                  </pic:spPr>
                </pic:pic>
              </a:graphicData>
            </a:graphic>
          </wp:inline>
        </w:drawing>
      </w:r>
    </w:p>
    <w:p w14:paraId="4C98DC54" w14:textId="77777777" w:rsidR="00A47EE4" w:rsidRDefault="00A47EE4" w:rsidP="008C58FA">
      <w:pPr>
        <w:spacing w:line="360" w:lineRule="auto"/>
        <w:rPr>
          <w:rFonts w:cs="Times New Roman"/>
          <w:szCs w:val="24"/>
        </w:rPr>
      </w:pPr>
      <w:r w:rsidRPr="00A47EE4">
        <w:rPr>
          <w:rFonts w:cs="Times New Roman"/>
          <w:szCs w:val="24"/>
        </w:rPr>
        <w:t>επιτρέποντας την εφαρμογή της μεθόδου τόσο σε μεμονωμένα καταστήματα όσο και στο σύνολο των καταστημάτων του dataset. Για την εφαρμογή σε όλα τα καταστήματα, αρκεί η αφαίρεση του ορίσματος “store_id”.Η δυνατότητα επιλογής καταστήματος καθιστά εφικτή την αξιολόγηση της απόδοσης της μεθόδου σε διαφορετικά λειτουργικά περιβάλλοντα, καθώς και τη διερεύνηση της επίδρασης διαφορετικών τιμών του συντελεστή εξομάλυνσης.</w:t>
      </w:r>
    </w:p>
    <w:p w14:paraId="180F309A" w14:textId="63CD0DD7" w:rsidR="008C58FA" w:rsidRDefault="008C58FA" w:rsidP="008C58FA">
      <w:pPr>
        <w:spacing w:line="360" w:lineRule="auto"/>
        <w:rPr>
          <w:rFonts w:cs="Times New Roman"/>
          <w:szCs w:val="24"/>
        </w:rPr>
      </w:pPr>
      <w:r w:rsidRPr="008C58FA">
        <w:rPr>
          <w:rFonts w:cs="Times New Roman"/>
          <w:szCs w:val="24"/>
        </w:rPr>
        <w:t xml:space="preserve">Πριν από την εφαρμογή της μεθόδου πραγματοποιήθηκε </w:t>
      </w:r>
      <w:r w:rsidR="003E48BE" w:rsidRPr="008C58FA">
        <w:rPr>
          <w:rFonts w:cs="Times New Roman"/>
          <w:szCs w:val="24"/>
        </w:rPr>
        <w:t>προ επεξεργασία</w:t>
      </w:r>
      <w:r w:rsidRPr="008C58FA">
        <w:rPr>
          <w:rFonts w:cs="Times New Roman"/>
          <w:szCs w:val="24"/>
        </w:rPr>
        <w:t xml:space="preserve"> των δεδομένων, κατά την οποία διατηρήθηκαν μόνο οι εγγραφές που αντιστοιχούν σε ημέρες λειτουργίας του καταστήματος με θετικές πωλήσεις.</w:t>
      </w:r>
    </w:p>
    <w:p w14:paraId="34D72FCF" w14:textId="43031806" w:rsidR="008C58FA" w:rsidRPr="001E4C04" w:rsidRDefault="001E4C04" w:rsidP="001E4C04">
      <w:pPr>
        <w:spacing w:line="360" w:lineRule="auto"/>
        <w:jc w:val="center"/>
        <w:rPr>
          <w:rFonts w:cs="Times New Roman"/>
          <w:szCs w:val="24"/>
        </w:rPr>
      </w:pPr>
      <w:r w:rsidRPr="001E4C04">
        <w:rPr>
          <w:rFonts w:cs="Times New Roman"/>
          <w:noProof/>
          <w:szCs w:val="24"/>
          <w:lang w:val="en-US"/>
        </w:rPr>
        <w:drawing>
          <wp:inline distT="0" distB="0" distL="0" distR="0" wp14:anchorId="68BD7BD7" wp14:editId="4844C2E4">
            <wp:extent cx="5087060" cy="390580"/>
            <wp:effectExtent l="0" t="0" r="0" b="9525"/>
            <wp:docPr id="184087808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8080" name=""/>
                    <pic:cNvPicPr/>
                  </pic:nvPicPr>
                  <pic:blipFill>
                    <a:blip r:embed="rId18"/>
                    <a:stretch>
                      <a:fillRect/>
                    </a:stretch>
                  </pic:blipFill>
                  <pic:spPr>
                    <a:xfrm>
                      <a:off x="0" y="0"/>
                      <a:ext cx="5087060" cy="390580"/>
                    </a:xfrm>
                    <a:prstGeom prst="rect">
                      <a:avLst/>
                    </a:prstGeom>
                  </pic:spPr>
                </pic:pic>
              </a:graphicData>
            </a:graphic>
          </wp:inline>
        </w:drawing>
      </w:r>
    </w:p>
    <w:p w14:paraId="01AB2C74" w14:textId="67D85745" w:rsidR="001E4C04" w:rsidRDefault="001E4C04" w:rsidP="008C58FA">
      <w:pPr>
        <w:spacing w:line="360" w:lineRule="auto"/>
        <w:rPr>
          <w:rFonts w:cs="Times New Roman"/>
          <w:szCs w:val="24"/>
        </w:rPr>
      </w:pPr>
      <w:commentRangeStart w:id="27"/>
      <w:r>
        <w:rPr>
          <w:rFonts w:cs="Times New Roman"/>
          <w:szCs w:val="24"/>
        </w:rPr>
        <w:t xml:space="preserve">Πίνακας </w:t>
      </w:r>
    </w:p>
    <w:p w14:paraId="10A29EE7" w14:textId="2BE57246" w:rsidR="00A47EE4" w:rsidRDefault="00A47EE4" w:rsidP="008C58FA">
      <w:pPr>
        <w:spacing w:line="360" w:lineRule="auto"/>
        <w:rPr>
          <w:rFonts w:cs="Times New Roman"/>
          <w:szCs w:val="24"/>
        </w:rPr>
      </w:pPr>
      <w:r w:rsidRPr="00A47EE4">
        <w:rPr>
          <w:rFonts w:cs="Times New Roman"/>
          <w:szCs w:val="24"/>
        </w:rPr>
        <w:t xml:space="preserve">Η πρώτη συνθήκη διατηρεί μόνο τις ημέρες κατά τις οποίες το κατάστημα ήταν ανοιχτό (Open </w:t>
      </w:r>
      <w:r>
        <w:rPr>
          <w:rFonts w:cs="Times New Roman"/>
          <w:szCs w:val="24"/>
        </w:rPr>
        <w:t>=</w:t>
      </w:r>
      <w:r w:rsidRPr="00A47EE4">
        <w:rPr>
          <w:rFonts w:cs="Times New Roman"/>
          <w:szCs w:val="24"/>
        </w:rPr>
        <w:t>= 1).</w:t>
      </w:r>
    </w:p>
    <w:p w14:paraId="2F2D5CC0" w14:textId="2F6F4871" w:rsidR="001E4C04" w:rsidRDefault="004A50D5" w:rsidP="008C58FA">
      <w:pPr>
        <w:spacing w:line="360" w:lineRule="auto"/>
        <w:rPr>
          <w:rFonts w:cs="Times New Roman"/>
          <w:szCs w:val="24"/>
        </w:rPr>
      </w:pPr>
      <w:r w:rsidRPr="004A50D5">
        <w:rPr>
          <w:rFonts w:cs="Times New Roman"/>
          <w:szCs w:val="24"/>
        </w:rPr>
        <w:t>Η δεύτερη συνθήκη διατηρεί μόνο τις παρατηρήσεις με πωλήσεις μεγαλύτερες του μηδενός (Sales &gt; 0).</w:t>
      </w:r>
      <w:commentRangeEnd w:id="27"/>
      <w:r>
        <w:rPr>
          <w:rStyle w:val="ad"/>
          <w:rFonts w:cs="Times New Roman"/>
          <w:sz w:val="24"/>
          <w:szCs w:val="24"/>
        </w:rPr>
        <w:commentReference w:id="27"/>
      </w:r>
    </w:p>
    <w:p w14:paraId="6B408D25" w14:textId="77777777" w:rsidR="004A50D5" w:rsidRPr="004A50D5" w:rsidRDefault="004A50D5" w:rsidP="004A50D5">
      <w:pPr>
        <w:spacing w:line="360" w:lineRule="auto"/>
        <w:rPr>
          <w:rFonts w:cs="Times New Roman"/>
          <w:szCs w:val="24"/>
        </w:rPr>
      </w:pPr>
      <w:r w:rsidRPr="004A50D5">
        <w:rPr>
          <w:rFonts w:cs="Times New Roman"/>
          <w:szCs w:val="24"/>
        </w:rPr>
        <w:t>Η επιλογή αυτή κρίθηκε απαραίτητη, καθώς στο σύνολο δεδομένων Rossmann οι μηδενικές πωλήσεις αντιστοιχούν κυρίως σε ημέρες κατά τις οποίες τα καταστήματα παρέμεναν κλειστά και όχι σε πραγματική έλλειψη ζήτησης.</w:t>
      </w:r>
    </w:p>
    <w:p w14:paraId="2673C52C" w14:textId="77777777" w:rsidR="004A50D5" w:rsidRDefault="004A50D5" w:rsidP="004A50D5">
      <w:pPr>
        <w:spacing w:line="360" w:lineRule="auto"/>
        <w:rPr>
          <w:rFonts w:cs="Times New Roman"/>
          <w:szCs w:val="24"/>
        </w:rPr>
      </w:pPr>
      <w:r w:rsidRPr="004A50D5">
        <w:rPr>
          <w:rFonts w:cs="Times New Roman"/>
          <w:szCs w:val="24"/>
        </w:rPr>
        <w:t xml:space="preserve">Η ανάλυση των ημερών με μηδενικές πωλήσεις πραγματοποιήθηκε μέσω κατάλληλης υλοποίησης σε Python, όπου φιλτράρονται οι εγγραφές του dataset με συνθήκη Sales = 0 και στη </w:t>
      </w:r>
      <w:r w:rsidRPr="004A50D5">
        <w:rPr>
          <w:rFonts w:cs="Times New Roman"/>
          <w:szCs w:val="24"/>
        </w:rPr>
        <w:lastRenderedPageBreak/>
        <w:t>συνέχεια εξετάζεται η λειτουργική κατάσταση των καταστημάτων μέσω της μεταβλητής Open. Συγκεκριμένα, υπολογίστηκαν ξεχωριστά οι περιπτώσεις κλειστών (Open = 0) και ανοιχτών καταστημάτων (Open = 1), προκειμένου να αποσαφηνιστεί η προέλευση των μηδενικών τιμών.</w:t>
      </w:r>
    </w:p>
    <w:p w14:paraId="47956E08" w14:textId="4F9A96D9" w:rsidR="007D2F83" w:rsidRDefault="007D2F83" w:rsidP="007D2F83">
      <w:pPr>
        <w:spacing w:line="360" w:lineRule="auto"/>
        <w:jc w:val="center"/>
        <w:rPr>
          <w:rFonts w:cs="Times New Roman"/>
          <w:szCs w:val="24"/>
        </w:rPr>
      </w:pPr>
      <w:r w:rsidRPr="007D2F83">
        <w:rPr>
          <w:rFonts w:cs="Times New Roman"/>
          <w:noProof/>
          <w:szCs w:val="24"/>
        </w:rPr>
        <w:drawing>
          <wp:inline distT="0" distB="0" distL="0" distR="0" wp14:anchorId="7899D33A" wp14:editId="40495474">
            <wp:extent cx="2896004" cy="771633"/>
            <wp:effectExtent l="0" t="0" r="0" b="9525"/>
            <wp:docPr id="167689408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94085" name=""/>
                    <pic:cNvPicPr/>
                  </pic:nvPicPr>
                  <pic:blipFill>
                    <a:blip r:embed="rId19"/>
                    <a:stretch>
                      <a:fillRect/>
                    </a:stretch>
                  </pic:blipFill>
                  <pic:spPr>
                    <a:xfrm>
                      <a:off x="0" y="0"/>
                      <a:ext cx="2896004" cy="771633"/>
                    </a:xfrm>
                    <a:prstGeom prst="rect">
                      <a:avLst/>
                    </a:prstGeom>
                  </pic:spPr>
                </pic:pic>
              </a:graphicData>
            </a:graphic>
          </wp:inline>
        </w:drawing>
      </w:r>
    </w:p>
    <w:p w14:paraId="37C97169" w14:textId="53A30E9A" w:rsidR="007D2F83" w:rsidRPr="004A50D5" w:rsidRDefault="007D2F83" w:rsidP="007D2F83">
      <w:pPr>
        <w:spacing w:line="360" w:lineRule="auto"/>
        <w:jc w:val="center"/>
        <w:rPr>
          <w:rFonts w:cs="Times New Roman"/>
          <w:szCs w:val="24"/>
        </w:rPr>
      </w:pPr>
      <w:r>
        <w:rPr>
          <w:rFonts w:cs="Times New Roman"/>
          <w:szCs w:val="24"/>
        </w:rPr>
        <w:t>Πίνακας</w:t>
      </w:r>
      <w:r w:rsidRPr="007D2F83">
        <w:rPr>
          <w:rFonts w:cs="Times New Roman"/>
          <w:szCs w:val="24"/>
        </w:rPr>
        <w:t xml:space="preserve"> υπολογισμού και εξαγωγής των αποτελεσμάτων</w:t>
      </w:r>
      <w:r>
        <w:rPr>
          <w:rFonts w:cs="Times New Roman"/>
          <w:szCs w:val="24"/>
        </w:rPr>
        <w:t xml:space="preserve"> για τις μηδενικές πωλήσεις</w:t>
      </w:r>
    </w:p>
    <w:p w14:paraId="425FDEDC" w14:textId="77777777" w:rsidR="004A50D5" w:rsidRPr="004A50D5" w:rsidRDefault="004A50D5" w:rsidP="004A50D5">
      <w:pPr>
        <w:spacing w:line="360" w:lineRule="auto"/>
        <w:rPr>
          <w:rFonts w:cs="Times New Roman"/>
          <w:szCs w:val="24"/>
        </w:rPr>
      </w:pPr>
      <w:r w:rsidRPr="004A50D5">
        <w:rPr>
          <w:rFonts w:cs="Times New Roman"/>
          <w:szCs w:val="24"/>
        </w:rPr>
        <w:t>Η ανάλυση κατέδειξε ότι η συντριπτική πλειονότητα των περιπτώσεων (99.97%) αφορά κλειστά καταστήματα, ενώ ένα εξαιρετικά μικρό ποσοστό (0.03%) αφορά περιπτώσεις όπου τα καταστήματα ήταν ανοιχτά αλλά δεν καταγράφηκαν πωλήσεις. Το εύρημα αυτό είναι κρίσιμο για την ορθή ερμηνεία των δεδομένων, καθώς επιβεβαιώνει ότι οι μηδενικές πωλήσεις δεν αποτελούν ένδειξη χαμηλής ζήτησης, αλλά συνδέονται κυρίως με λειτουργικούς περιορισμούς των καταστημάτων.</w:t>
      </w:r>
    </w:p>
    <w:p w14:paraId="2FCBD114" w14:textId="48CAE26D" w:rsidR="008C58FA" w:rsidRPr="008C58FA" w:rsidRDefault="004A50D5" w:rsidP="008C58FA">
      <w:pPr>
        <w:spacing w:line="360" w:lineRule="auto"/>
        <w:rPr>
          <w:rFonts w:cs="Times New Roman"/>
          <w:szCs w:val="24"/>
        </w:rPr>
      </w:pPr>
      <w:r w:rsidRPr="004A50D5">
        <w:rPr>
          <w:rFonts w:cs="Times New Roman"/>
          <w:szCs w:val="24"/>
        </w:rPr>
        <w:t>Η συμπερίληψη αυτών των παρατηρήσεων θα οδηγούσε σε τεχνητή υποεκτίμηση των προβλέψεων και σε παραμόρφωση των δεικτών αξιολόγησης.</w:t>
      </w:r>
      <w:r w:rsidR="001B3BD4">
        <w:rPr>
          <w:rFonts w:cs="Times New Roman"/>
          <w:szCs w:val="24"/>
        </w:rPr>
        <w:t xml:space="preserve"> </w:t>
      </w:r>
      <w:r w:rsidRPr="004A50D5">
        <w:rPr>
          <w:rFonts w:cs="Times New Roman"/>
          <w:szCs w:val="24"/>
        </w:rPr>
        <w:t>Στη συνέχεια, οι παρατηρήσεις ταξινομήθηκαν χρονολογικά, ώστε να διατηρείται η σωστή χρονική ακολουθία της χρονοσειράς</w:t>
      </w:r>
      <w:r w:rsidR="008C58FA" w:rsidRPr="008C58FA">
        <w:rPr>
          <w:rFonts w:cs="Times New Roman"/>
          <w:szCs w:val="24"/>
        </w:rPr>
        <w:t xml:space="preserve"> και εφαρμόστηκε το μοντέλο SES μέσω της βιβλιοθήκης statsmodels της Python.</w:t>
      </w:r>
    </w:p>
    <w:p w14:paraId="6F29CA92" w14:textId="214D1AD9" w:rsidR="008C58FA" w:rsidRPr="008C58FA" w:rsidRDefault="008C58FA" w:rsidP="008C58FA">
      <w:pPr>
        <w:spacing w:line="360" w:lineRule="auto"/>
        <w:rPr>
          <w:rFonts w:cs="Times New Roman"/>
          <w:szCs w:val="24"/>
        </w:rPr>
      </w:pPr>
      <w:r w:rsidRPr="008C58FA">
        <w:rPr>
          <w:rFonts w:cs="Times New Roman"/>
          <w:szCs w:val="24"/>
        </w:rPr>
        <w:t>Η υλοποίηση</w:t>
      </w:r>
      <w:r w:rsidR="001E4C04">
        <w:rPr>
          <w:rFonts w:cs="Times New Roman"/>
          <w:szCs w:val="24"/>
        </w:rPr>
        <w:t xml:space="preserve"> του κώδικα</w:t>
      </w:r>
      <w:r w:rsidRPr="008C58FA">
        <w:rPr>
          <w:rFonts w:cs="Times New Roman"/>
          <w:szCs w:val="24"/>
        </w:rPr>
        <w:t xml:space="preserve"> βασίζεται στη συνάρτηση SimpleExpSmoothing(), η οποία εφαρμόζει επαναληπτικά την εξίσωση της Απλής Εκθετικής Εξομάλυνσης</w:t>
      </w:r>
      <w:r w:rsidR="001E4C04">
        <w:rPr>
          <w:rFonts w:cs="Times New Roman"/>
          <w:szCs w:val="24"/>
        </w:rPr>
        <w:t xml:space="preserve"> </w:t>
      </w:r>
      <w:r w:rsidRPr="008C58FA">
        <w:rPr>
          <w:rFonts w:cs="Times New Roman"/>
          <w:szCs w:val="24"/>
        </w:rPr>
        <w:t>για κάθε νέα ημερήσια παρατήρηση των πωλήσεων. Σε κάθε χρονική στιγμή η νέα εξομαλυμένη τιμή υπολογίζεται ως σταθμισμένος συνδυασμός της πραγματικής πώλησης της προηγούμενης ημέρας και της προηγούμενης πρόβλεψης. Στην παρούσα εργασία χρησιμοποιήθηκε σταθερή τιμή συντελεστή εξομάλυνσης α = 0,30, επιτρέποντας στο μοντέλο να ανταποκρίνεται στις πρόσφατες μεταβολές της ζήτησης χωρίς να επηρεάζεται υπερβολικά από μεμονωμένες ακραίες τιμές.</w:t>
      </w:r>
    </w:p>
    <w:p w14:paraId="314D2BA4" w14:textId="77777777" w:rsidR="008C58FA" w:rsidRPr="008C58FA" w:rsidRDefault="008C58FA" w:rsidP="008C58FA">
      <w:pPr>
        <w:spacing w:line="360" w:lineRule="auto"/>
        <w:rPr>
          <w:rFonts w:cs="Times New Roman"/>
          <w:szCs w:val="24"/>
        </w:rPr>
      </w:pPr>
      <w:r w:rsidRPr="008C58FA">
        <w:rPr>
          <w:rFonts w:cs="Times New Roman"/>
          <w:szCs w:val="24"/>
        </w:rPr>
        <w:t>Για κάθε χρονική περίοδο υπολογίστηκαν:</w:t>
      </w:r>
    </w:p>
    <w:p w14:paraId="788FFBEE" w14:textId="77777777" w:rsidR="008C58FA" w:rsidRPr="008C58FA" w:rsidRDefault="008C58FA" w:rsidP="008C58FA">
      <w:pPr>
        <w:numPr>
          <w:ilvl w:val="0"/>
          <w:numId w:val="27"/>
        </w:numPr>
        <w:spacing w:line="360" w:lineRule="auto"/>
        <w:rPr>
          <w:rFonts w:cs="Times New Roman"/>
          <w:szCs w:val="24"/>
        </w:rPr>
      </w:pPr>
      <w:r w:rsidRPr="008C58FA">
        <w:rPr>
          <w:rFonts w:cs="Times New Roman"/>
          <w:szCs w:val="24"/>
        </w:rPr>
        <w:t>η εξομαλυμένη τιμή πωλήσεων (SES Sales),</w:t>
      </w:r>
    </w:p>
    <w:p w14:paraId="46C0D2FF" w14:textId="77777777" w:rsidR="008C58FA" w:rsidRPr="008C58FA" w:rsidRDefault="008C58FA" w:rsidP="008C58FA">
      <w:pPr>
        <w:numPr>
          <w:ilvl w:val="0"/>
          <w:numId w:val="27"/>
        </w:numPr>
        <w:spacing w:line="360" w:lineRule="auto"/>
        <w:rPr>
          <w:rFonts w:cs="Times New Roman"/>
          <w:szCs w:val="24"/>
        </w:rPr>
      </w:pPr>
      <w:r w:rsidRPr="008C58FA">
        <w:rPr>
          <w:rFonts w:cs="Times New Roman"/>
          <w:szCs w:val="24"/>
        </w:rPr>
        <w:t>το σφάλμα πρόβλεψης (Forecast Error),</w:t>
      </w:r>
    </w:p>
    <w:p w14:paraId="6E6B4C16" w14:textId="77777777" w:rsidR="008C58FA" w:rsidRPr="008C58FA" w:rsidRDefault="008C58FA" w:rsidP="008C58FA">
      <w:pPr>
        <w:numPr>
          <w:ilvl w:val="0"/>
          <w:numId w:val="27"/>
        </w:numPr>
        <w:spacing w:line="360" w:lineRule="auto"/>
        <w:rPr>
          <w:rFonts w:cs="Times New Roman"/>
          <w:szCs w:val="24"/>
        </w:rPr>
      </w:pPr>
      <w:r w:rsidRPr="008C58FA">
        <w:rPr>
          <w:rFonts w:cs="Times New Roman"/>
          <w:szCs w:val="24"/>
        </w:rPr>
        <w:lastRenderedPageBreak/>
        <w:t>το απόλυτο σφάλμα (Absolute Error),</w:t>
      </w:r>
    </w:p>
    <w:p w14:paraId="2552E4D3" w14:textId="77777777" w:rsidR="008C58FA" w:rsidRPr="008C58FA" w:rsidRDefault="008C58FA" w:rsidP="008C58FA">
      <w:pPr>
        <w:numPr>
          <w:ilvl w:val="0"/>
          <w:numId w:val="27"/>
        </w:numPr>
        <w:spacing w:line="360" w:lineRule="auto"/>
        <w:rPr>
          <w:rFonts w:cs="Times New Roman"/>
          <w:szCs w:val="24"/>
        </w:rPr>
      </w:pPr>
      <w:r w:rsidRPr="008C58FA">
        <w:rPr>
          <w:rFonts w:cs="Times New Roman"/>
          <w:szCs w:val="24"/>
        </w:rPr>
        <w:t>το τετραγωνικό σφάλμα (Squared Error).</w:t>
      </w:r>
    </w:p>
    <w:p w14:paraId="78213DCD" w14:textId="56193928" w:rsidR="008C58FA" w:rsidRPr="008C58FA" w:rsidRDefault="008C58FA" w:rsidP="008C58FA">
      <w:pPr>
        <w:spacing w:line="360" w:lineRule="auto"/>
        <w:rPr>
          <w:rFonts w:cs="Times New Roman"/>
          <w:szCs w:val="24"/>
        </w:rPr>
      </w:pPr>
      <w:r w:rsidRPr="008C58FA">
        <w:rPr>
          <w:rFonts w:cs="Times New Roman"/>
          <w:szCs w:val="24"/>
        </w:rPr>
        <w:t>Παράλληλα, για κάθε κατάστημα υπολογίστηκαν συγκεντρωτικοί δείκτες αξιολόγησης, όπως το Μέσο Απόλυτο Σφάλμα (MAE), το Μέσο Τετραγωνικό Σφάλμα (MSE), η Ρίζα του Μέσου Τετραγωνικού Σφάλματος (RMSE)</w:t>
      </w:r>
      <w:r w:rsidR="009218C4">
        <w:rPr>
          <w:rFonts w:cs="Times New Roman"/>
          <w:szCs w:val="24"/>
        </w:rPr>
        <w:t xml:space="preserve">, </w:t>
      </w:r>
      <w:r w:rsidR="00F13A95">
        <w:rPr>
          <w:rFonts w:cs="Times New Roman"/>
          <w:szCs w:val="24"/>
        </w:rPr>
        <w:t xml:space="preserve">το </w:t>
      </w:r>
      <w:r w:rsidR="009218C4" w:rsidRPr="009218C4">
        <w:rPr>
          <w:rFonts w:cs="Times New Roman"/>
          <w:szCs w:val="24"/>
        </w:rPr>
        <w:t>Μέσο Απόλυτο Ποσοστιαίο Σφάλμα</w:t>
      </w:r>
      <w:r w:rsidR="00F13A95">
        <w:rPr>
          <w:rFonts w:cs="Times New Roman"/>
          <w:szCs w:val="24"/>
        </w:rPr>
        <w:t xml:space="preserve"> </w:t>
      </w:r>
      <w:r w:rsidR="009218C4">
        <w:rPr>
          <w:rFonts w:cs="Times New Roman"/>
          <w:szCs w:val="24"/>
        </w:rPr>
        <w:t>(</w:t>
      </w:r>
      <w:r w:rsidR="009218C4">
        <w:rPr>
          <w:rFonts w:cs="Times New Roman"/>
          <w:szCs w:val="24"/>
          <w:lang w:val="en-US"/>
        </w:rPr>
        <w:t>MAPE</w:t>
      </w:r>
      <w:r w:rsidR="009218C4" w:rsidRPr="009218C4">
        <w:rPr>
          <w:rFonts w:cs="Times New Roman"/>
          <w:szCs w:val="24"/>
        </w:rPr>
        <w:t>)</w:t>
      </w:r>
      <w:r w:rsidRPr="008C58FA">
        <w:rPr>
          <w:rFonts w:cs="Times New Roman"/>
          <w:szCs w:val="24"/>
        </w:rPr>
        <w:t xml:space="preserve"> και ο συντελεστής συσχέτισης (Correlation) μεταξύ πραγματικών και εξομαλυμένων πωλήσεων. Οι δείκτες αυτοί χρησιμοποιήθηκαν για την αξιολόγηση της συνολικής ακρίβειας της μεθόδου και τη σύγκρισή της με τις υπόλοιπες τεχνικές πρόβλεψης που εφαρμόστηκαν στην παρούσα εργασία.</w:t>
      </w:r>
    </w:p>
    <w:p w14:paraId="2E4CE8CB" w14:textId="77777777" w:rsidR="008C58FA" w:rsidRPr="008C58FA" w:rsidRDefault="008C58FA" w:rsidP="008C58FA">
      <w:pPr>
        <w:spacing w:line="360" w:lineRule="auto"/>
        <w:rPr>
          <w:rFonts w:cs="Times New Roman"/>
          <w:szCs w:val="24"/>
        </w:rPr>
      </w:pPr>
      <w:r w:rsidRPr="008C58FA">
        <w:rPr>
          <w:rFonts w:cs="Times New Roman"/>
          <w:szCs w:val="24"/>
        </w:rPr>
        <w:t>Τέλος, τα αποτελέσματα αποθηκεύτηκαν αυτόματα σε αρχεία Excel. Το πρώτο φύλλο εργασίας («Daily») περιλαμβάνει τις ημερήσιες πραγματικές και προβλεπόμενες πωλήσεις μαζί με τα αντίστοιχα σφάλματα, ενώ το δεύτερο («Stats») περιλαμβάνει τους συγκεντρωτικούς δείκτες αξιολόγησης για κάθε κατάστημα, διευκολύνοντας την περαιτέρω ανάλυση και τη σύγκριση των αποτελεσμάτων.</w:t>
      </w:r>
    </w:p>
    <w:p w14:paraId="6BF8D355" w14:textId="305D2784" w:rsidR="0039648B" w:rsidRPr="00567E0A" w:rsidRDefault="0039648B" w:rsidP="0039648B">
      <w:pPr>
        <w:spacing w:line="360" w:lineRule="auto"/>
        <w:rPr>
          <w:rFonts w:cs="Times New Roman"/>
          <w:b/>
          <w:bCs/>
          <w:szCs w:val="24"/>
        </w:rPr>
      </w:pPr>
      <w:r w:rsidRPr="0039648B">
        <w:rPr>
          <w:rFonts w:cs="Times New Roman"/>
          <w:b/>
          <w:bCs/>
          <w:szCs w:val="24"/>
        </w:rPr>
        <w:t>Παράδειγμα εφαρμογής</w:t>
      </w:r>
      <w:r w:rsidRPr="00567E0A">
        <w:rPr>
          <w:rFonts w:cs="Times New Roman"/>
          <w:b/>
          <w:bCs/>
          <w:szCs w:val="24"/>
        </w:rPr>
        <w:t xml:space="preserve"> </w:t>
      </w:r>
    </w:p>
    <w:p w14:paraId="71CFFCDF" w14:textId="77777777" w:rsidR="001E4C04" w:rsidRPr="001E4C04" w:rsidRDefault="001E4C04" w:rsidP="001E4C04">
      <w:pPr>
        <w:spacing w:line="360" w:lineRule="auto"/>
        <w:rPr>
          <w:rFonts w:cs="Times New Roman"/>
          <w:szCs w:val="24"/>
        </w:rPr>
      </w:pPr>
      <w:r w:rsidRPr="001E4C04">
        <w:rPr>
          <w:rFonts w:cs="Times New Roman"/>
          <w:szCs w:val="24"/>
        </w:rPr>
        <w:t>Για λόγους κατανόησης εξετάζεται το κατάστημα 1 κατά τις πρώτες ημέρες του Ιανουαρίου 2013, χρησιμοποιώντας συντελεστή εξομάλυνσης α = 0,30.</w:t>
      </w:r>
    </w:p>
    <w:p w14:paraId="5324E395" w14:textId="77777777" w:rsidR="001E4C04" w:rsidRPr="001E4C04" w:rsidRDefault="001E4C04" w:rsidP="001E4C04">
      <w:pPr>
        <w:spacing w:line="360" w:lineRule="auto"/>
        <w:rPr>
          <w:rFonts w:cs="Times New Roman"/>
          <w:szCs w:val="24"/>
        </w:rPr>
      </w:pPr>
      <w:r w:rsidRPr="001E4C04">
        <w:rPr>
          <w:rFonts w:cs="Times New Roman"/>
          <w:szCs w:val="24"/>
        </w:rPr>
        <w:t>Η πρώτη διαθέσιμη παρατήρηση είναι η 2/1/2013, καθώς η 1/1/2013 αντιστοιχεί σε ημέρα κατά την οποία το κατάστημα ήταν κλειστό (Open = 0) και οι πωλήσεις ήταν μηδενικές. Σύμφωνα με τη διαδικασία προεπεξεργασίας του αλγορίθμου, οι ημέρες αυτές αφαιρούνται πριν από την εφαρμογή της μεθόδου, ώστε οι προβλέψεις να βασίζονται αποκλειστικά σε πραγματικές ημέρες λειτουργίας.</w:t>
      </w:r>
    </w:p>
    <w:p w14:paraId="493BAC9C" w14:textId="77777777" w:rsidR="001E4C04" w:rsidRPr="001E4C04" w:rsidRDefault="001E4C04" w:rsidP="001E4C04">
      <w:pPr>
        <w:spacing w:line="360" w:lineRule="auto"/>
        <w:rPr>
          <w:rFonts w:cs="Times New Roman"/>
          <w:szCs w:val="24"/>
        </w:rPr>
      </w:pPr>
      <w:r w:rsidRPr="001E4C04">
        <w:rPr>
          <w:rFonts w:cs="Times New Roman"/>
          <w:szCs w:val="24"/>
        </w:rPr>
        <w:t>Στον Πίνακα Χ παρουσιάζονται οι πρώτες ημερήσιες προβλέψεις που παράγει η συνάρτηση.</w:t>
      </w:r>
    </w:p>
    <w:tbl>
      <w:tblPr>
        <w:tblW w:w="7240" w:type="dxa"/>
        <w:jc w:val="center"/>
        <w:tblLook w:val="04A0" w:firstRow="1" w:lastRow="0" w:firstColumn="1" w:lastColumn="0" w:noHBand="0" w:noVBand="1"/>
      </w:tblPr>
      <w:tblGrid>
        <w:gridCol w:w="1135"/>
        <w:gridCol w:w="1060"/>
        <w:gridCol w:w="1480"/>
        <w:gridCol w:w="1040"/>
        <w:gridCol w:w="1380"/>
        <w:gridCol w:w="1260"/>
      </w:tblGrid>
      <w:tr w:rsidR="009C0989" w:rsidRPr="009C0989" w14:paraId="1B4CAC73"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shd w:val="clear" w:color="156082" w:fill="156082"/>
            <w:noWrap/>
            <w:hideMark/>
          </w:tcPr>
          <w:p w14:paraId="2BE7311D" w14:textId="77777777" w:rsidR="009C0989" w:rsidRPr="009C0989" w:rsidRDefault="009C0989" w:rsidP="009C0989">
            <w:pPr>
              <w:spacing w:after="0" w:line="240" w:lineRule="auto"/>
              <w:jc w:val="center"/>
              <w:rPr>
                <w:rFonts w:ascii="Calibri" w:eastAsia="Times New Roman" w:hAnsi="Calibri" w:cs="Calibri"/>
                <w:b/>
                <w:bCs/>
                <w:color w:val="FFFFFF"/>
                <w:sz w:val="22"/>
                <w:lang w:eastAsia="el-GR"/>
                <w14:ligatures w14:val="none"/>
              </w:rPr>
            </w:pPr>
            <w:r w:rsidRPr="009C0989">
              <w:rPr>
                <w:rFonts w:ascii="Calibri" w:eastAsia="Times New Roman" w:hAnsi="Calibri" w:cs="Calibri"/>
                <w:b/>
                <w:bCs/>
                <w:color w:val="FFFFFF"/>
                <w:sz w:val="22"/>
                <w:lang w:eastAsia="el-GR"/>
                <w14:ligatures w14:val="none"/>
              </w:rPr>
              <w:t>Date</w:t>
            </w:r>
          </w:p>
        </w:tc>
        <w:tc>
          <w:tcPr>
            <w:tcW w:w="1060" w:type="dxa"/>
            <w:tcBorders>
              <w:top w:val="single" w:sz="4" w:space="0" w:color="auto"/>
              <w:left w:val="single" w:sz="4" w:space="0" w:color="auto"/>
              <w:bottom w:val="single" w:sz="4" w:space="0" w:color="auto"/>
              <w:right w:val="single" w:sz="4" w:space="0" w:color="auto"/>
            </w:tcBorders>
            <w:shd w:val="clear" w:color="156082" w:fill="156082"/>
            <w:noWrap/>
            <w:hideMark/>
          </w:tcPr>
          <w:p w14:paraId="5F540152" w14:textId="77777777" w:rsidR="009C0989" w:rsidRPr="009C0989" w:rsidRDefault="009C0989" w:rsidP="009C0989">
            <w:pPr>
              <w:spacing w:after="0" w:line="240" w:lineRule="auto"/>
              <w:jc w:val="center"/>
              <w:rPr>
                <w:rFonts w:ascii="Calibri" w:eastAsia="Times New Roman" w:hAnsi="Calibri" w:cs="Calibri"/>
                <w:b/>
                <w:bCs/>
                <w:color w:val="FFFFFF"/>
                <w:sz w:val="22"/>
                <w:lang w:eastAsia="el-GR"/>
                <w14:ligatures w14:val="none"/>
              </w:rPr>
            </w:pPr>
            <w:r w:rsidRPr="009C0989">
              <w:rPr>
                <w:rFonts w:ascii="Calibri" w:eastAsia="Times New Roman" w:hAnsi="Calibri" w:cs="Calibri"/>
                <w:b/>
                <w:bCs/>
                <w:color w:val="FFFFFF"/>
                <w:sz w:val="22"/>
                <w:lang w:eastAsia="el-GR"/>
                <w14:ligatures w14:val="none"/>
              </w:rPr>
              <w:t>Sales</w:t>
            </w:r>
          </w:p>
        </w:tc>
        <w:tc>
          <w:tcPr>
            <w:tcW w:w="1480" w:type="dxa"/>
            <w:tcBorders>
              <w:top w:val="single" w:sz="4" w:space="0" w:color="auto"/>
              <w:left w:val="single" w:sz="4" w:space="0" w:color="auto"/>
              <w:bottom w:val="single" w:sz="4" w:space="0" w:color="auto"/>
              <w:right w:val="single" w:sz="4" w:space="0" w:color="auto"/>
            </w:tcBorders>
            <w:shd w:val="clear" w:color="156082" w:fill="156082"/>
            <w:noWrap/>
            <w:hideMark/>
          </w:tcPr>
          <w:p w14:paraId="34C3942F" w14:textId="77777777" w:rsidR="009C0989" w:rsidRPr="009C0989" w:rsidRDefault="009C0989" w:rsidP="009C0989">
            <w:pPr>
              <w:spacing w:after="0" w:line="240" w:lineRule="auto"/>
              <w:jc w:val="center"/>
              <w:rPr>
                <w:rFonts w:ascii="Calibri" w:eastAsia="Times New Roman" w:hAnsi="Calibri" w:cs="Calibri"/>
                <w:b/>
                <w:bCs/>
                <w:color w:val="FFFFFF"/>
                <w:sz w:val="22"/>
                <w:lang w:eastAsia="el-GR"/>
                <w14:ligatures w14:val="none"/>
              </w:rPr>
            </w:pPr>
            <w:r w:rsidRPr="009C0989">
              <w:rPr>
                <w:rFonts w:ascii="Calibri" w:eastAsia="Times New Roman" w:hAnsi="Calibri" w:cs="Calibri"/>
                <w:b/>
                <w:bCs/>
                <w:color w:val="FFFFFF"/>
                <w:sz w:val="22"/>
                <w:lang w:eastAsia="el-GR"/>
                <w14:ligatures w14:val="none"/>
              </w:rPr>
              <w:t>SES_Sales</w:t>
            </w:r>
          </w:p>
        </w:tc>
        <w:tc>
          <w:tcPr>
            <w:tcW w:w="1040" w:type="dxa"/>
            <w:tcBorders>
              <w:top w:val="single" w:sz="4" w:space="0" w:color="auto"/>
              <w:left w:val="single" w:sz="4" w:space="0" w:color="auto"/>
              <w:bottom w:val="single" w:sz="4" w:space="0" w:color="auto"/>
              <w:right w:val="single" w:sz="4" w:space="0" w:color="auto"/>
            </w:tcBorders>
            <w:shd w:val="clear" w:color="156082" w:fill="156082"/>
            <w:noWrap/>
            <w:hideMark/>
          </w:tcPr>
          <w:p w14:paraId="4E18B068" w14:textId="77777777" w:rsidR="009C0989" w:rsidRPr="009C0989" w:rsidRDefault="009C0989" w:rsidP="009C0989">
            <w:pPr>
              <w:spacing w:after="0" w:line="240" w:lineRule="auto"/>
              <w:jc w:val="center"/>
              <w:rPr>
                <w:rFonts w:ascii="Calibri" w:eastAsia="Times New Roman" w:hAnsi="Calibri" w:cs="Calibri"/>
                <w:b/>
                <w:bCs/>
                <w:color w:val="FFFFFF"/>
                <w:sz w:val="22"/>
                <w:lang w:eastAsia="el-GR"/>
                <w14:ligatures w14:val="none"/>
              </w:rPr>
            </w:pPr>
            <w:r w:rsidRPr="009C0989">
              <w:rPr>
                <w:rFonts w:ascii="Calibri" w:eastAsia="Times New Roman" w:hAnsi="Calibri" w:cs="Calibri"/>
                <w:b/>
                <w:bCs/>
                <w:color w:val="FFFFFF"/>
                <w:sz w:val="22"/>
                <w:lang w:eastAsia="el-GR"/>
                <w14:ligatures w14:val="none"/>
              </w:rPr>
              <w:t>Error</w:t>
            </w:r>
          </w:p>
        </w:tc>
        <w:tc>
          <w:tcPr>
            <w:tcW w:w="1380" w:type="dxa"/>
            <w:tcBorders>
              <w:top w:val="single" w:sz="4" w:space="0" w:color="auto"/>
              <w:left w:val="single" w:sz="4" w:space="0" w:color="auto"/>
              <w:bottom w:val="single" w:sz="4" w:space="0" w:color="auto"/>
              <w:right w:val="single" w:sz="4" w:space="0" w:color="auto"/>
            </w:tcBorders>
            <w:shd w:val="clear" w:color="156082" w:fill="156082"/>
            <w:noWrap/>
            <w:hideMark/>
          </w:tcPr>
          <w:p w14:paraId="24345DC0" w14:textId="77777777" w:rsidR="009C0989" w:rsidRPr="009C0989" w:rsidRDefault="009C0989" w:rsidP="009C0989">
            <w:pPr>
              <w:spacing w:after="0" w:line="240" w:lineRule="auto"/>
              <w:jc w:val="center"/>
              <w:rPr>
                <w:rFonts w:ascii="Calibri" w:eastAsia="Times New Roman" w:hAnsi="Calibri" w:cs="Calibri"/>
                <w:b/>
                <w:bCs/>
                <w:color w:val="FFFFFF"/>
                <w:sz w:val="22"/>
                <w:lang w:eastAsia="el-GR"/>
                <w14:ligatures w14:val="none"/>
              </w:rPr>
            </w:pPr>
            <w:r w:rsidRPr="009C0989">
              <w:rPr>
                <w:rFonts w:ascii="Calibri" w:eastAsia="Times New Roman" w:hAnsi="Calibri" w:cs="Calibri"/>
                <w:b/>
                <w:bCs/>
                <w:color w:val="FFFFFF"/>
                <w:sz w:val="22"/>
                <w:lang w:eastAsia="el-GR"/>
                <w14:ligatures w14:val="none"/>
              </w:rPr>
              <w:t>AbsError</w:t>
            </w:r>
          </w:p>
        </w:tc>
        <w:tc>
          <w:tcPr>
            <w:tcW w:w="1260" w:type="dxa"/>
            <w:tcBorders>
              <w:top w:val="single" w:sz="4" w:space="0" w:color="auto"/>
              <w:left w:val="single" w:sz="4" w:space="0" w:color="auto"/>
              <w:bottom w:val="single" w:sz="4" w:space="0" w:color="auto"/>
              <w:right w:val="single" w:sz="4" w:space="0" w:color="auto"/>
            </w:tcBorders>
            <w:shd w:val="clear" w:color="156082" w:fill="156082"/>
            <w:noWrap/>
            <w:hideMark/>
          </w:tcPr>
          <w:p w14:paraId="07FD4BAC" w14:textId="77777777" w:rsidR="009C0989" w:rsidRPr="009C0989" w:rsidRDefault="009C0989" w:rsidP="009C0989">
            <w:pPr>
              <w:spacing w:after="0" w:line="240" w:lineRule="auto"/>
              <w:jc w:val="center"/>
              <w:rPr>
                <w:rFonts w:ascii="Calibri" w:eastAsia="Times New Roman" w:hAnsi="Calibri" w:cs="Calibri"/>
                <w:b/>
                <w:bCs/>
                <w:color w:val="FFFFFF"/>
                <w:sz w:val="22"/>
                <w:lang w:eastAsia="el-GR"/>
                <w14:ligatures w14:val="none"/>
              </w:rPr>
            </w:pPr>
            <w:r w:rsidRPr="009C0989">
              <w:rPr>
                <w:rFonts w:ascii="Calibri" w:eastAsia="Times New Roman" w:hAnsi="Calibri" w:cs="Calibri"/>
                <w:b/>
                <w:bCs/>
                <w:color w:val="FFFFFF"/>
                <w:sz w:val="22"/>
                <w:lang w:eastAsia="el-GR"/>
                <w14:ligatures w14:val="none"/>
              </w:rPr>
              <w:t>SqError</w:t>
            </w:r>
          </w:p>
        </w:tc>
      </w:tr>
      <w:tr w:rsidR="009C0989" w:rsidRPr="009C0989" w14:paraId="2E157594"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67807CA2"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473A5048"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5530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2326B68B"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5530,0</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1F35CAEA"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0,0</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6DB6335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0,0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01DD9E7B"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0,0</w:t>
            </w:r>
          </w:p>
        </w:tc>
      </w:tr>
      <w:tr w:rsidR="009C0989" w:rsidRPr="009C0989" w14:paraId="0AF80753"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084C7EA5"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3/1/2013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79A33C2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4327</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0648B26A"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5530,0</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2DF1502B"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-1203,0</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1D9D5C49"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1203,0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8EA2E1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1447209,0</w:t>
            </w:r>
          </w:p>
        </w:tc>
      </w:tr>
      <w:tr w:rsidR="009C0989" w:rsidRPr="009C0989" w14:paraId="6945D685"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683DA722"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2041B518"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4486</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3CD2938"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5169,1</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40B31878"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-683,1</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31BE863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683,1</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530B969"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466625,6</w:t>
            </w:r>
          </w:p>
        </w:tc>
      </w:tr>
      <w:tr w:rsidR="009C0989" w:rsidRPr="009C0989" w14:paraId="5F5D322B"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3743A361"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38DF8BC4"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4997</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7301BBA3"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4964,2</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24884976"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32,8</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1B77076A"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32,8</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064354A"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1077,8</w:t>
            </w:r>
          </w:p>
        </w:tc>
      </w:tr>
      <w:tr w:rsidR="009C0989" w:rsidRPr="009C0989" w14:paraId="2ECB661F"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155A971B"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7/1/2013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4F63A779"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7176</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D1C9D6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4974,0</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0DD061F3"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2202,0</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0E4A6AB7"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2202,0</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7ECB43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4848720,3</w:t>
            </w:r>
          </w:p>
        </w:tc>
      </w:tr>
      <w:tr w:rsidR="009C0989" w:rsidRPr="009C0989" w14:paraId="143B5E2E"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4C19848F"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lastRenderedPageBreak/>
              <w:t>8/1/2013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09FF3ED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5580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201B60C1"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5634,6</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555B95F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-54,6</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35960EDC"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54,6</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8C4E2B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2982,6</w:t>
            </w:r>
          </w:p>
        </w:tc>
      </w:tr>
      <w:tr w:rsidR="009C0989" w:rsidRPr="009C0989" w14:paraId="34E7E99C"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4498C54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9/1/2013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33D61CD3"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5471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81C9C2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5618,2</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3CA035C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-147,2</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693CCFF0"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147,2</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5D021B8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21676,5</w:t>
            </w:r>
          </w:p>
        </w:tc>
      </w:tr>
      <w:tr w:rsidR="009C0989" w:rsidRPr="009C0989" w14:paraId="4462618C"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3FF9C30A"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10/1/2013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6BBC2767"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4892</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2C409347"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5574,1</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445EE42F"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-682,1</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0764AD4E"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682,1</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C592EBA"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465206,5</w:t>
            </w:r>
          </w:p>
        </w:tc>
      </w:tr>
      <w:tr w:rsidR="009C0989" w:rsidRPr="009C0989" w14:paraId="7A1D9506"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0D4518BF"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11/1/2013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2ED3058B"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4881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70887B23"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5369,4</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3EE8DF28"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-488,4</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06C5DBAC"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488,4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F891CAA"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238575,9</w:t>
            </w:r>
          </w:p>
        </w:tc>
      </w:tr>
      <w:tr w:rsidR="009C0989" w:rsidRPr="009C0989" w14:paraId="653A0F06" w14:textId="77777777" w:rsidTr="009C0989">
        <w:trPr>
          <w:trHeight w:val="300"/>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5BEAFD57"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12/1/2013</w:t>
            </w:r>
          </w:p>
        </w:tc>
        <w:tc>
          <w:tcPr>
            <w:tcW w:w="1060" w:type="dxa"/>
            <w:tcBorders>
              <w:top w:val="single" w:sz="4" w:space="0" w:color="auto"/>
              <w:left w:val="single" w:sz="4" w:space="0" w:color="auto"/>
              <w:bottom w:val="single" w:sz="4" w:space="0" w:color="auto"/>
              <w:right w:val="single" w:sz="4" w:space="0" w:color="auto"/>
            </w:tcBorders>
            <w:noWrap/>
            <w:vAlign w:val="bottom"/>
            <w:hideMark/>
          </w:tcPr>
          <w:p w14:paraId="6105DDA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4952</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39162557"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5222,9</w:t>
            </w:r>
          </w:p>
        </w:tc>
        <w:tc>
          <w:tcPr>
            <w:tcW w:w="1040" w:type="dxa"/>
            <w:tcBorders>
              <w:top w:val="single" w:sz="4" w:space="0" w:color="auto"/>
              <w:left w:val="single" w:sz="4" w:space="0" w:color="auto"/>
              <w:bottom w:val="single" w:sz="4" w:space="0" w:color="auto"/>
              <w:right w:val="single" w:sz="4" w:space="0" w:color="auto"/>
            </w:tcBorders>
            <w:noWrap/>
            <w:vAlign w:val="bottom"/>
            <w:hideMark/>
          </w:tcPr>
          <w:p w14:paraId="21A35F3D"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-270,9</w:t>
            </w:r>
          </w:p>
        </w:tc>
        <w:tc>
          <w:tcPr>
            <w:tcW w:w="1380" w:type="dxa"/>
            <w:tcBorders>
              <w:top w:val="single" w:sz="4" w:space="0" w:color="auto"/>
              <w:left w:val="single" w:sz="4" w:space="0" w:color="auto"/>
              <w:bottom w:val="single" w:sz="4" w:space="0" w:color="auto"/>
              <w:right w:val="single" w:sz="4" w:space="0" w:color="auto"/>
            </w:tcBorders>
            <w:noWrap/>
            <w:vAlign w:val="bottom"/>
            <w:hideMark/>
          </w:tcPr>
          <w:p w14:paraId="13895877"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270,9</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71394A4" w14:textId="77777777" w:rsidR="009C0989" w:rsidRPr="009C0989" w:rsidRDefault="009C0989" w:rsidP="009C0989">
            <w:pPr>
              <w:spacing w:after="0" w:line="240" w:lineRule="auto"/>
              <w:jc w:val="center"/>
              <w:rPr>
                <w:rFonts w:ascii="Aptos Narrow" w:eastAsia="Times New Roman" w:hAnsi="Aptos Narrow" w:cs="Times New Roman"/>
                <w:color w:val="000000"/>
                <w:sz w:val="22"/>
                <w:lang w:eastAsia="el-GR"/>
                <w14:ligatures w14:val="none"/>
              </w:rPr>
            </w:pPr>
            <w:r w:rsidRPr="009C0989">
              <w:rPr>
                <w:rFonts w:ascii="Aptos Narrow" w:eastAsia="Times New Roman" w:hAnsi="Aptos Narrow" w:cs="Times New Roman"/>
                <w:color w:val="000000"/>
                <w:sz w:val="22"/>
                <w:lang w:eastAsia="el-GR"/>
                <w14:ligatures w14:val="none"/>
              </w:rPr>
              <w:t>73392,0</w:t>
            </w:r>
          </w:p>
        </w:tc>
      </w:tr>
    </w:tbl>
    <w:p w14:paraId="0115C90D" w14:textId="77777777" w:rsidR="009C0989" w:rsidRDefault="009C0989" w:rsidP="003B6E8B">
      <w:pPr>
        <w:spacing w:line="360" w:lineRule="auto"/>
        <w:rPr>
          <w:rFonts w:cs="Times New Roman"/>
          <w:szCs w:val="24"/>
        </w:rPr>
      </w:pPr>
    </w:p>
    <w:p w14:paraId="0AF5B123" w14:textId="77777777" w:rsidR="00F13A95" w:rsidRDefault="00F13A95" w:rsidP="003B6E8B">
      <w:pPr>
        <w:spacing w:line="360" w:lineRule="auto"/>
        <w:rPr>
          <w:rFonts w:cs="Times New Roman"/>
          <w:szCs w:val="24"/>
        </w:rPr>
      </w:pPr>
    </w:p>
    <w:p w14:paraId="28286BD4" w14:textId="77777777" w:rsidR="00F13A95" w:rsidRPr="00F13A95" w:rsidRDefault="00F13A95" w:rsidP="003B6E8B">
      <w:pPr>
        <w:spacing w:line="360" w:lineRule="auto"/>
        <w:rPr>
          <w:rFonts w:cs="Times New Roman"/>
          <w:szCs w:val="24"/>
          <w:lang w:val="en-US"/>
        </w:rPr>
      </w:pPr>
    </w:p>
    <w:p w14:paraId="24730996" w14:textId="3E953AE4" w:rsidR="0039648B" w:rsidRPr="00AE72EE" w:rsidRDefault="00AE72EE" w:rsidP="003B6E8B">
      <w:pPr>
        <w:spacing w:line="360" w:lineRule="auto"/>
        <w:rPr>
          <w:rFonts w:cs="Times New Roman"/>
          <w:szCs w:val="24"/>
        </w:rPr>
      </w:pPr>
      <w:r w:rsidRPr="00AE72EE">
        <w:rPr>
          <w:rFonts w:cs="Times New Roman"/>
          <w:szCs w:val="24"/>
        </w:rPr>
        <w:t>Μετά τον υπολογισμό των ημερήσιων προβλέψεων, η συνάρτηση υπολογίζει συγκεντρωτικούς δείκτες αξιολόγησης για κάθε κατάστημα. Οι δείκτες αυτοί βασίζονται στο σύνολο των ημερήσιων σφαλμάτων και χρησιμοποιούνται για την εκτίμηση της συνολικής ακρίβειας της μεθόδου.</w:t>
      </w:r>
    </w:p>
    <w:tbl>
      <w:tblPr>
        <w:tblW w:w="7000" w:type="dxa"/>
        <w:jc w:val="center"/>
        <w:tblLook w:val="04A0" w:firstRow="1" w:lastRow="0" w:firstColumn="1" w:lastColumn="0" w:noHBand="0" w:noVBand="1"/>
      </w:tblPr>
      <w:tblGrid>
        <w:gridCol w:w="1080"/>
        <w:gridCol w:w="1020"/>
        <w:gridCol w:w="1166"/>
        <w:gridCol w:w="1120"/>
        <w:gridCol w:w="1140"/>
        <w:gridCol w:w="1640"/>
      </w:tblGrid>
      <w:tr w:rsidR="009218C4" w:rsidRPr="009218C4" w14:paraId="2415C502" w14:textId="77777777" w:rsidTr="009218C4">
        <w:trPr>
          <w:trHeight w:val="300"/>
          <w:jc w:val="center"/>
        </w:trPr>
        <w:tc>
          <w:tcPr>
            <w:tcW w:w="1080" w:type="dxa"/>
            <w:tcBorders>
              <w:top w:val="single" w:sz="4" w:space="0" w:color="auto"/>
              <w:left w:val="single" w:sz="4" w:space="0" w:color="auto"/>
              <w:bottom w:val="single" w:sz="4" w:space="0" w:color="auto"/>
              <w:right w:val="single" w:sz="4" w:space="0" w:color="auto"/>
            </w:tcBorders>
            <w:shd w:val="clear" w:color="156082" w:fill="156082"/>
            <w:noWrap/>
            <w:hideMark/>
          </w:tcPr>
          <w:p w14:paraId="444242D5" w14:textId="77777777" w:rsidR="009218C4" w:rsidRPr="009218C4" w:rsidRDefault="009218C4" w:rsidP="009218C4">
            <w:pPr>
              <w:spacing w:after="0" w:line="240" w:lineRule="auto"/>
              <w:jc w:val="center"/>
              <w:rPr>
                <w:rFonts w:ascii="Calibri" w:eastAsia="Times New Roman" w:hAnsi="Calibri" w:cs="Calibri"/>
                <w:b/>
                <w:bCs/>
                <w:color w:val="FFFFFF"/>
                <w:sz w:val="22"/>
                <w:lang w:eastAsia="el-GR"/>
                <w14:ligatures w14:val="none"/>
              </w:rPr>
            </w:pPr>
            <w:r w:rsidRPr="009218C4">
              <w:rPr>
                <w:rFonts w:ascii="Calibri" w:eastAsia="Times New Roman" w:hAnsi="Calibri" w:cs="Calibri"/>
                <w:b/>
                <w:bCs/>
                <w:color w:val="FFFFFF"/>
                <w:sz w:val="22"/>
                <w:lang w:eastAsia="el-GR"/>
                <w14:ligatures w14:val="none"/>
              </w:rPr>
              <w:t>Store</w:t>
            </w:r>
          </w:p>
        </w:tc>
        <w:tc>
          <w:tcPr>
            <w:tcW w:w="1020" w:type="dxa"/>
            <w:tcBorders>
              <w:top w:val="single" w:sz="4" w:space="0" w:color="auto"/>
              <w:left w:val="single" w:sz="4" w:space="0" w:color="auto"/>
              <w:bottom w:val="single" w:sz="4" w:space="0" w:color="auto"/>
              <w:right w:val="single" w:sz="4" w:space="0" w:color="auto"/>
            </w:tcBorders>
            <w:shd w:val="clear" w:color="156082" w:fill="156082"/>
            <w:noWrap/>
            <w:hideMark/>
          </w:tcPr>
          <w:p w14:paraId="3D0AB314" w14:textId="77777777" w:rsidR="009218C4" w:rsidRPr="009218C4" w:rsidRDefault="009218C4" w:rsidP="009218C4">
            <w:pPr>
              <w:spacing w:after="0" w:line="240" w:lineRule="auto"/>
              <w:jc w:val="center"/>
              <w:rPr>
                <w:rFonts w:ascii="Calibri" w:eastAsia="Times New Roman" w:hAnsi="Calibri" w:cs="Calibri"/>
                <w:b/>
                <w:bCs/>
                <w:color w:val="FFFFFF"/>
                <w:sz w:val="22"/>
                <w:lang w:eastAsia="el-GR"/>
                <w14:ligatures w14:val="none"/>
              </w:rPr>
            </w:pPr>
            <w:r w:rsidRPr="009218C4">
              <w:rPr>
                <w:rFonts w:ascii="Calibri" w:eastAsia="Times New Roman" w:hAnsi="Calibri" w:cs="Calibri"/>
                <w:b/>
                <w:bCs/>
                <w:color w:val="FFFFFF"/>
                <w:sz w:val="22"/>
                <w:lang w:eastAsia="el-GR"/>
                <w14:ligatures w14:val="none"/>
              </w:rPr>
              <w:t>MAE</w:t>
            </w:r>
          </w:p>
        </w:tc>
        <w:tc>
          <w:tcPr>
            <w:tcW w:w="1000" w:type="dxa"/>
            <w:tcBorders>
              <w:top w:val="single" w:sz="4" w:space="0" w:color="auto"/>
              <w:left w:val="single" w:sz="4" w:space="0" w:color="auto"/>
              <w:bottom w:val="single" w:sz="4" w:space="0" w:color="auto"/>
              <w:right w:val="single" w:sz="4" w:space="0" w:color="auto"/>
            </w:tcBorders>
            <w:shd w:val="clear" w:color="156082" w:fill="156082"/>
            <w:noWrap/>
            <w:hideMark/>
          </w:tcPr>
          <w:p w14:paraId="5E84EDF7" w14:textId="77777777" w:rsidR="009218C4" w:rsidRPr="009218C4" w:rsidRDefault="009218C4" w:rsidP="009218C4">
            <w:pPr>
              <w:spacing w:after="0" w:line="240" w:lineRule="auto"/>
              <w:jc w:val="center"/>
              <w:rPr>
                <w:rFonts w:ascii="Calibri" w:eastAsia="Times New Roman" w:hAnsi="Calibri" w:cs="Calibri"/>
                <w:b/>
                <w:bCs/>
                <w:color w:val="FFFFFF"/>
                <w:sz w:val="22"/>
                <w:lang w:eastAsia="el-GR"/>
                <w14:ligatures w14:val="none"/>
              </w:rPr>
            </w:pPr>
            <w:r w:rsidRPr="009218C4">
              <w:rPr>
                <w:rFonts w:ascii="Calibri" w:eastAsia="Times New Roman" w:hAnsi="Calibri" w:cs="Calibri"/>
                <w:b/>
                <w:bCs/>
                <w:color w:val="FFFFFF"/>
                <w:sz w:val="22"/>
                <w:lang w:eastAsia="el-GR"/>
                <w14:ligatures w14:val="none"/>
              </w:rPr>
              <w:t>MSE</w:t>
            </w:r>
          </w:p>
        </w:tc>
        <w:tc>
          <w:tcPr>
            <w:tcW w:w="1120" w:type="dxa"/>
            <w:tcBorders>
              <w:top w:val="single" w:sz="4" w:space="0" w:color="auto"/>
              <w:left w:val="single" w:sz="4" w:space="0" w:color="auto"/>
              <w:bottom w:val="single" w:sz="4" w:space="0" w:color="auto"/>
              <w:right w:val="single" w:sz="4" w:space="0" w:color="auto"/>
            </w:tcBorders>
            <w:shd w:val="clear" w:color="156082" w:fill="156082"/>
            <w:noWrap/>
            <w:hideMark/>
          </w:tcPr>
          <w:p w14:paraId="2CAA058F" w14:textId="77777777" w:rsidR="009218C4" w:rsidRPr="009218C4" w:rsidRDefault="009218C4" w:rsidP="009218C4">
            <w:pPr>
              <w:spacing w:after="0" w:line="240" w:lineRule="auto"/>
              <w:jc w:val="center"/>
              <w:rPr>
                <w:rFonts w:ascii="Calibri" w:eastAsia="Times New Roman" w:hAnsi="Calibri" w:cs="Calibri"/>
                <w:b/>
                <w:bCs/>
                <w:color w:val="FFFFFF"/>
                <w:sz w:val="22"/>
                <w:lang w:eastAsia="el-GR"/>
                <w14:ligatures w14:val="none"/>
              </w:rPr>
            </w:pPr>
            <w:r w:rsidRPr="009218C4">
              <w:rPr>
                <w:rFonts w:ascii="Calibri" w:eastAsia="Times New Roman" w:hAnsi="Calibri" w:cs="Calibri"/>
                <w:b/>
                <w:bCs/>
                <w:color w:val="FFFFFF"/>
                <w:sz w:val="22"/>
                <w:lang w:eastAsia="el-GR"/>
                <w14:ligatures w14:val="none"/>
              </w:rPr>
              <w:t>RMSE</w:t>
            </w:r>
          </w:p>
        </w:tc>
        <w:tc>
          <w:tcPr>
            <w:tcW w:w="1140" w:type="dxa"/>
            <w:tcBorders>
              <w:top w:val="single" w:sz="4" w:space="0" w:color="auto"/>
              <w:left w:val="single" w:sz="4" w:space="0" w:color="auto"/>
              <w:bottom w:val="single" w:sz="4" w:space="0" w:color="auto"/>
              <w:right w:val="single" w:sz="4" w:space="0" w:color="auto"/>
            </w:tcBorders>
            <w:shd w:val="clear" w:color="156082" w:fill="156082"/>
            <w:noWrap/>
            <w:hideMark/>
          </w:tcPr>
          <w:p w14:paraId="11A3F6D9" w14:textId="77777777" w:rsidR="009218C4" w:rsidRPr="009218C4" w:rsidRDefault="009218C4" w:rsidP="009218C4">
            <w:pPr>
              <w:spacing w:after="0" w:line="240" w:lineRule="auto"/>
              <w:jc w:val="center"/>
              <w:rPr>
                <w:rFonts w:ascii="Calibri" w:eastAsia="Times New Roman" w:hAnsi="Calibri" w:cs="Calibri"/>
                <w:b/>
                <w:bCs/>
                <w:color w:val="FFFFFF"/>
                <w:sz w:val="22"/>
                <w:lang w:eastAsia="el-GR"/>
                <w14:ligatures w14:val="none"/>
              </w:rPr>
            </w:pPr>
            <w:r w:rsidRPr="009218C4">
              <w:rPr>
                <w:rFonts w:ascii="Calibri" w:eastAsia="Times New Roman" w:hAnsi="Calibri" w:cs="Calibri"/>
                <w:b/>
                <w:bCs/>
                <w:color w:val="FFFFFF"/>
                <w:sz w:val="22"/>
                <w:lang w:eastAsia="el-GR"/>
                <w14:ligatures w14:val="none"/>
              </w:rPr>
              <w:t>MAPE</w:t>
            </w:r>
          </w:p>
        </w:tc>
        <w:tc>
          <w:tcPr>
            <w:tcW w:w="1640" w:type="dxa"/>
            <w:tcBorders>
              <w:top w:val="single" w:sz="4" w:space="0" w:color="auto"/>
              <w:left w:val="single" w:sz="4" w:space="0" w:color="auto"/>
              <w:bottom w:val="single" w:sz="4" w:space="0" w:color="auto"/>
              <w:right w:val="single" w:sz="4" w:space="0" w:color="auto"/>
            </w:tcBorders>
            <w:shd w:val="clear" w:color="156082" w:fill="156082"/>
            <w:noWrap/>
            <w:hideMark/>
          </w:tcPr>
          <w:p w14:paraId="5A41A9A3" w14:textId="77777777" w:rsidR="009218C4" w:rsidRPr="009218C4" w:rsidRDefault="009218C4" w:rsidP="009218C4">
            <w:pPr>
              <w:spacing w:after="0" w:line="240" w:lineRule="auto"/>
              <w:jc w:val="center"/>
              <w:rPr>
                <w:rFonts w:ascii="Calibri" w:eastAsia="Times New Roman" w:hAnsi="Calibri" w:cs="Calibri"/>
                <w:b/>
                <w:bCs/>
                <w:color w:val="FFFFFF"/>
                <w:sz w:val="22"/>
                <w:lang w:eastAsia="el-GR"/>
                <w14:ligatures w14:val="none"/>
              </w:rPr>
            </w:pPr>
            <w:r w:rsidRPr="009218C4">
              <w:rPr>
                <w:rFonts w:ascii="Calibri" w:eastAsia="Times New Roman" w:hAnsi="Calibri" w:cs="Calibri"/>
                <w:b/>
                <w:bCs/>
                <w:color w:val="FFFFFF"/>
                <w:sz w:val="22"/>
                <w:lang w:eastAsia="el-GR"/>
                <w14:ligatures w14:val="none"/>
              </w:rPr>
              <w:t>Correlation</w:t>
            </w:r>
          </w:p>
        </w:tc>
      </w:tr>
      <w:tr w:rsidR="009218C4" w:rsidRPr="009218C4" w14:paraId="75753AAF" w14:textId="77777777" w:rsidTr="009218C4">
        <w:trPr>
          <w:trHeight w:val="300"/>
          <w:jc w:val="center"/>
        </w:trPr>
        <w:tc>
          <w:tcPr>
            <w:tcW w:w="1080" w:type="dxa"/>
            <w:tcBorders>
              <w:top w:val="single" w:sz="4" w:space="0" w:color="auto"/>
              <w:left w:val="single" w:sz="4" w:space="0" w:color="auto"/>
              <w:bottom w:val="single" w:sz="4" w:space="0" w:color="auto"/>
              <w:right w:val="single" w:sz="4" w:space="0" w:color="auto"/>
            </w:tcBorders>
            <w:noWrap/>
            <w:vAlign w:val="bottom"/>
            <w:hideMark/>
          </w:tcPr>
          <w:p w14:paraId="72339BB1" w14:textId="77777777" w:rsidR="009218C4" w:rsidRPr="009218C4" w:rsidRDefault="009218C4" w:rsidP="009218C4">
            <w:pPr>
              <w:spacing w:after="0" w:line="240" w:lineRule="auto"/>
              <w:jc w:val="center"/>
              <w:rPr>
                <w:rFonts w:ascii="Aptos Narrow" w:eastAsia="Times New Roman" w:hAnsi="Aptos Narrow" w:cs="Times New Roman"/>
                <w:color w:val="000000"/>
                <w:sz w:val="22"/>
                <w:lang w:eastAsia="el-GR"/>
                <w14:ligatures w14:val="none"/>
              </w:rPr>
            </w:pPr>
            <w:r w:rsidRPr="009218C4">
              <w:rPr>
                <w:rFonts w:ascii="Aptos Narrow" w:eastAsia="Times New Roman" w:hAnsi="Aptos Narrow" w:cs="Times New Roman"/>
                <w:color w:val="000000"/>
                <w:sz w:val="22"/>
                <w:lang w:eastAsia="el-GR"/>
                <w14:ligatures w14:val="none"/>
              </w:rPr>
              <w:t>1</w:t>
            </w:r>
          </w:p>
        </w:tc>
        <w:tc>
          <w:tcPr>
            <w:tcW w:w="1020" w:type="dxa"/>
            <w:tcBorders>
              <w:top w:val="single" w:sz="4" w:space="0" w:color="auto"/>
              <w:left w:val="single" w:sz="4" w:space="0" w:color="auto"/>
              <w:bottom w:val="single" w:sz="4" w:space="0" w:color="auto"/>
              <w:right w:val="single" w:sz="4" w:space="0" w:color="auto"/>
            </w:tcBorders>
            <w:noWrap/>
            <w:vAlign w:val="bottom"/>
            <w:hideMark/>
          </w:tcPr>
          <w:p w14:paraId="40E8B775" w14:textId="77777777" w:rsidR="009218C4" w:rsidRPr="009218C4" w:rsidRDefault="009218C4" w:rsidP="009218C4">
            <w:pPr>
              <w:spacing w:after="0" w:line="240" w:lineRule="auto"/>
              <w:jc w:val="center"/>
              <w:rPr>
                <w:rFonts w:ascii="Aptos Narrow" w:eastAsia="Times New Roman" w:hAnsi="Aptos Narrow" w:cs="Times New Roman"/>
                <w:color w:val="000000"/>
                <w:sz w:val="22"/>
                <w:lang w:eastAsia="el-GR"/>
                <w14:ligatures w14:val="none"/>
              </w:rPr>
            </w:pPr>
            <w:r w:rsidRPr="009218C4">
              <w:rPr>
                <w:rFonts w:ascii="Aptos Narrow" w:eastAsia="Times New Roman" w:hAnsi="Aptos Narrow" w:cs="Times New Roman"/>
                <w:color w:val="000000"/>
                <w:sz w:val="22"/>
                <w:lang w:eastAsia="el-GR"/>
                <w14:ligatures w14:val="none"/>
              </w:rPr>
              <w:t>659,27</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3AD2DB8C" w14:textId="77777777" w:rsidR="009218C4" w:rsidRPr="009218C4" w:rsidRDefault="009218C4" w:rsidP="009218C4">
            <w:pPr>
              <w:spacing w:after="0" w:line="240" w:lineRule="auto"/>
              <w:jc w:val="center"/>
              <w:rPr>
                <w:rFonts w:ascii="Aptos Narrow" w:eastAsia="Times New Roman" w:hAnsi="Aptos Narrow" w:cs="Times New Roman"/>
                <w:color w:val="000000"/>
                <w:sz w:val="22"/>
                <w:lang w:eastAsia="el-GR"/>
                <w14:ligatures w14:val="none"/>
              </w:rPr>
            </w:pPr>
            <w:r w:rsidRPr="009218C4">
              <w:rPr>
                <w:rFonts w:ascii="Aptos Narrow" w:eastAsia="Times New Roman" w:hAnsi="Aptos Narrow" w:cs="Times New Roman"/>
                <w:color w:val="000000"/>
                <w:sz w:val="22"/>
                <w:lang w:eastAsia="el-GR"/>
                <w14:ligatures w14:val="none"/>
              </w:rPr>
              <w:t>755443,05</w:t>
            </w:r>
          </w:p>
        </w:tc>
        <w:tc>
          <w:tcPr>
            <w:tcW w:w="1120" w:type="dxa"/>
            <w:tcBorders>
              <w:top w:val="single" w:sz="4" w:space="0" w:color="auto"/>
              <w:left w:val="single" w:sz="4" w:space="0" w:color="auto"/>
              <w:bottom w:val="single" w:sz="4" w:space="0" w:color="auto"/>
              <w:right w:val="single" w:sz="4" w:space="0" w:color="auto"/>
            </w:tcBorders>
            <w:noWrap/>
            <w:vAlign w:val="bottom"/>
            <w:hideMark/>
          </w:tcPr>
          <w:p w14:paraId="463D4DBF" w14:textId="77777777" w:rsidR="009218C4" w:rsidRPr="009218C4" w:rsidRDefault="009218C4" w:rsidP="009218C4">
            <w:pPr>
              <w:spacing w:after="0" w:line="240" w:lineRule="auto"/>
              <w:jc w:val="center"/>
              <w:rPr>
                <w:rFonts w:ascii="Aptos Narrow" w:eastAsia="Times New Roman" w:hAnsi="Aptos Narrow" w:cs="Times New Roman"/>
                <w:color w:val="000000"/>
                <w:sz w:val="22"/>
                <w:lang w:eastAsia="el-GR"/>
                <w14:ligatures w14:val="none"/>
              </w:rPr>
            </w:pPr>
            <w:r w:rsidRPr="009218C4">
              <w:rPr>
                <w:rFonts w:ascii="Aptos Narrow" w:eastAsia="Times New Roman" w:hAnsi="Aptos Narrow" w:cs="Times New Roman"/>
                <w:color w:val="000000"/>
                <w:sz w:val="22"/>
                <w:lang w:eastAsia="el-GR"/>
                <w14:ligatures w14:val="none"/>
              </w:rPr>
              <w:t>869,16</w:t>
            </w:r>
          </w:p>
        </w:tc>
        <w:tc>
          <w:tcPr>
            <w:tcW w:w="1140" w:type="dxa"/>
            <w:tcBorders>
              <w:top w:val="single" w:sz="4" w:space="0" w:color="auto"/>
              <w:left w:val="single" w:sz="4" w:space="0" w:color="auto"/>
              <w:bottom w:val="single" w:sz="4" w:space="0" w:color="auto"/>
              <w:right w:val="single" w:sz="4" w:space="0" w:color="auto"/>
            </w:tcBorders>
            <w:noWrap/>
            <w:vAlign w:val="bottom"/>
            <w:hideMark/>
          </w:tcPr>
          <w:p w14:paraId="38DC6198" w14:textId="77777777" w:rsidR="009218C4" w:rsidRPr="009218C4" w:rsidRDefault="009218C4" w:rsidP="009218C4">
            <w:pPr>
              <w:spacing w:after="0" w:line="240" w:lineRule="auto"/>
              <w:jc w:val="center"/>
              <w:rPr>
                <w:rFonts w:ascii="Aptos Narrow" w:eastAsia="Times New Roman" w:hAnsi="Aptos Narrow" w:cs="Times New Roman"/>
                <w:color w:val="000000"/>
                <w:sz w:val="22"/>
                <w:lang w:eastAsia="el-GR"/>
                <w14:ligatures w14:val="none"/>
              </w:rPr>
            </w:pPr>
            <w:r w:rsidRPr="009218C4">
              <w:rPr>
                <w:rFonts w:ascii="Aptos Narrow" w:eastAsia="Times New Roman" w:hAnsi="Aptos Narrow" w:cs="Times New Roman"/>
                <w:color w:val="000000"/>
                <w:sz w:val="22"/>
                <w:lang w:eastAsia="el-GR"/>
                <w14:ligatures w14:val="none"/>
              </w:rPr>
              <w:t>14,36</w:t>
            </w:r>
          </w:p>
        </w:tc>
        <w:tc>
          <w:tcPr>
            <w:tcW w:w="1640" w:type="dxa"/>
            <w:tcBorders>
              <w:top w:val="single" w:sz="4" w:space="0" w:color="auto"/>
              <w:left w:val="single" w:sz="4" w:space="0" w:color="auto"/>
              <w:bottom w:val="single" w:sz="4" w:space="0" w:color="auto"/>
              <w:right w:val="single" w:sz="4" w:space="0" w:color="auto"/>
            </w:tcBorders>
            <w:noWrap/>
            <w:vAlign w:val="bottom"/>
            <w:hideMark/>
          </w:tcPr>
          <w:p w14:paraId="7998C973" w14:textId="77777777" w:rsidR="009218C4" w:rsidRPr="009218C4" w:rsidRDefault="009218C4" w:rsidP="009218C4">
            <w:pPr>
              <w:spacing w:after="0" w:line="240" w:lineRule="auto"/>
              <w:jc w:val="center"/>
              <w:rPr>
                <w:rFonts w:ascii="Aptos Narrow" w:eastAsia="Times New Roman" w:hAnsi="Aptos Narrow" w:cs="Times New Roman"/>
                <w:color w:val="000000"/>
                <w:sz w:val="22"/>
                <w:lang w:eastAsia="el-GR"/>
                <w14:ligatures w14:val="none"/>
              </w:rPr>
            </w:pPr>
            <w:r w:rsidRPr="009218C4">
              <w:rPr>
                <w:rFonts w:ascii="Aptos Narrow" w:eastAsia="Times New Roman" w:hAnsi="Aptos Narrow" w:cs="Times New Roman"/>
                <w:color w:val="000000"/>
                <w:sz w:val="22"/>
                <w:lang w:eastAsia="el-GR"/>
                <w14:ligatures w14:val="none"/>
              </w:rPr>
              <w:t>0,54</w:t>
            </w:r>
          </w:p>
        </w:tc>
      </w:tr>
    </w:tbl>
    <w:p w14:paraId="68378B4A" w14:textId="46C5F997" w:rsidR="00AE72EE" w:rsidRDefault="00AE72EE" w:rsidP="00AE72EE">
      <w:pPr>
        <w:tabs>
          <w:tab w:val="left" w:pos="3478"/>
        </w:tabs>
        <w:spacing w:line="360" w:lineRule="auto"/>
        <w:rPr>
          <w:rFonts w:cs="Times New Roman"/>
          <w:szCs w:val="24"/>
          <w:lang w:val="en-US"/>
        </w:rPr>
      </w:pPr>
      <w:r>
        <w:rPr>
          <w:rFonts w:cs="Times New Roman"/>
          <w:szCs w:val="24"/>
          <w:lang w:val="en-US"/>
        </w:rPr>
        <w:tab/>
      </w:r>
    </w:p>
    <w:p w14:paraId="28B25F63" w14:textId="77777777" w:rsidR="00F13A95" w:rsidRPr="00F13A95" w:rsidRDefault="00F13A95" w:rsidP="00F13A95">
      <w:pPr>
        <w:tabs>
          <w:tab w:val="left" w:pos="3478"/>
        </w:tabs>
        <w:spacing w:line="360" w:lineRule="auto"/>
        <w:rPr>
          <w:rFonts w:cs="Times New Roman"/>
          <w:szCs w:val="24"/>
        </w:rPr>
      </w:pPr>
      <w:r w:rsidRPr="00F13A95">
        <w:rPr>
          <w:rFonts w:cs="Times New Roman"/>
          <w:szCs w:val="24"/>
        </w:rPr>
        <w:t>Με βάση τους παραπάνω δείκτες διαπιστώνεται ότι η μέθοδος SES παρήγαγε προβλέψεις με μέση απόκλιση περίπου 659 ευρώ ανά ημέρα (MAE), ενώ το τυπικό μέγεθος του σφάλματος ανέρχεται περίπου στα 869 ευρώ (RMSE). Επιπλέον, ο συντελεστής συσχέτισης 0,536 υποδηλώνει ότι οι εξομαλυμένες τιμές ακολουθούν σε ικανοποιητικό βαθμό τη γενική πορεία των πραγματικών πωλήσεων του καταστήματος, επιβεβαιώνοντας ότι η μέθοδος αποτυπώνει τη βασική τάση της χρονοσειράς, χωρίς όμως να προσαρμόζεται πλήρως σε βραχυχρόνιες διακυμάνσεις.</w:t>
      </w:r>
    </w:p>
    <w:p w14:paraId="54A256DC" w14:textId="65036517" w:rsidR="00AE72EE" w:rsidRPr="00AE72EE" w:rsidRDefault="00F13A95" w:rsidP="00AE72EE">
      <w:pPr>
        <w:tabs>
          <w:tab w:val="left" w:pos="3478"/>
        </w:tabs>
        <w:spacing w:line="360" w:lineRule="auto"/>
        <w:rPr>
          <w:rFonts w:cs="Times New Roman"/>
          <w:szCs w:val="24"/>
        </w:rPr>
      </w:pPr>
      <w:r w:rsidRPr="00F13A95">
        <w:rPr>
          <w:rFonts w:cs="Times New Roman"/>
          <w:szCs w:val="24"/>
        </w:rPr>
        <w:t>Παράλληλα, ο δείκτης MAPE ανήλθε σε 14,36%, γεγονός που σημαίνει ότι οι προβλέψεις της μεθόδου αποκλίνουν κατά μέσο όρο περίπου κατά 14% από τις πραγματικές ημερήσιες πωλήσεις. Ο δείκτης αυτός ενισχύει την ερμηνεία των αποτελεσμάτων, καθώς αποτυπώνει τη σχετική (ποσοστιαία) ακρίβεια του μοντέλου και επιτρέπει πιο άμεση σύγκριση μεταξύ διαφορετικών καταστημάτων ή μεθόδων πρόβλεψης.</w:t>
      </w:r>
    </w:p>
    <w:p w14:paraId="453FEA3B" w14:textId="77777777" w:rsidR="0039648B" w:rsidRPr="0039648B" w:rsidRDefault="0039648B" w:rsidP="0039648B">
      <w:pPr>
        <w:spacing w:line="360" w:lineRule="auto"/>
        <w:rPr>
          <w:rFonts w:cs="Times New Roman"/>
          <w:b/>
          <w:bCs/>
          <w:szCs w:val="24"/>
        </w:rPr>
      </w:pPr>
      <w:r w:rsidRPr="0039648B">
        <w:rPr>
          <w:rFonts w:cs="Times New Roman"/>
          <w:b/>
          <w:bCs/>
          <w:szCs w:val="24"/>
        </w:rPr>
        <w:t>Ερμηνεία αποτελεσμάτων</w:t>
      </w:r>
    </w:p>
    <w:p w14:paraId="4009B153" w14:textId="77777777" w:rsidR="0039648B" w:rsidRPr="0039648B" w:rsidRDefault="0039648B" w:rsidP="0039648B">
      <w:pPr>
        <w:spacing w:line="360" w:lineRule="auto"/>
        <w:rPr>
          <w:rFonts w:cs="Times New Roman"/>
          <w:szCs w:val="24"/>
        </w:rPr>
      </w:pPr>
      <w:r w:rsidRPr="0039648B">
        <w:rPr>
          <w:rFonts w:cs="Times New Roman"/>
          <w:szCs w:val="24"/>
        </w:rPr>
        <w:t xml:space="preserve">Η εφαρμογή της Απλής Εκθετικής Εξομάλυνσης έδειξε ότι η μέθοδος ανταποκρίνεται αποτελεσματικότερα στις πρόσφατες μεταβολές των πωλήσεων σε σύγκριση με τον κινητό μέσο </w:t>
      </w:r>
      <w:r w:rsidRPr="0039648B">
        <w:rPr>
          <w:rFonts w:cs="Times New Roman"/>
          <w:szCs w:val="24"/>
        </w:rPr>
        <w:lastRenderedPageBreak/>
        <w:t>όρο. Επειδή οι νεότερες παρατηρήσεις λαμβάνουν μεγαλύτερο βάρος στον υπολογισμό των προβλέψεων, το μοντέλο προσαρμόζεται ταχύτερα στις αλλαγές της ζήτησης, χωρίς όμως να επηρεάζεται υπερβολικά από μεμονωμένες ακραίες τιμές.</w:t>
      </w:r>
    </w:p>
    <w:p w14:paraId="4EE49977" w14:textId="77777777" w:rsidR="0039648B" w:rsidRPr="0039648B" w:rsidRDefault="0039648B" w:rsidP="0039648B">
      <w:pPr>
        <w:spacing w:line="360" w:lineRule="auto"/>
        <w:rPr>
          <w:rFonts w:cs="Times New Roman"/>
          <w:szCs w:val="24"/>
        </w:rPr>
      </w:pPr>
      <w:r w:rsidRPr="0039648B">
        <w:rPr>
          <w:rFonts w:cs="Times New Roman"/>
          <w:szCs w:val="24"/>
        </w:rPr>
        <w:t>Η αξιολόγηση μέσω των δεικτών MAE, MSE και RMSE επέτρεψε την αντικειμενική αποτίμηση της ακρίβειας των προβλέψεων για κάθε κατάστημα ξεχωριστά και τη σύγκριση της μεθόδου με τις υπόλοιπες τεχνικές που εφαρμόστηκαν στην παρούσα εργασία.</w:t>
      </w:r>
    </w:p>
    <w:p w14:paraId="32E03BAE" w14:textId="77777777" w:rsidR="0039648B" w:rsidRPr="0039648B" w:rsidRDefault="0039648B" w:rsidP="0039648B">
      <w:pPr>
        <w:spacing w:line="360" w:lineRule="auto"/>
        <w:rPr>
          <w:rFonts w:cs="Times New Roman"/>
          <w:szCs w:val="24"/>
        </w:rPr>
      </w:pPr>
      <w:r w:rsidRPr="0039648B">
        <w:rPr>
          <w:rFonts w:cs="Times New Roman"/>
          <w:szCs w:val="24"/>
        </w:rPr>
        <w:t>Συνολικά, η μέθοδος παρουσίασε καλύτερη προσαρμογή στις βραχυπρόθεσμες μεταβολές της ζήτησης σε σχέση με τον κινητό μέσο όρο, γεγονός που επιβεβαιώνει τη χρησιμότητά της σε εφαρμογές πρόβλεψης πωλήσεων όπου οι πρόσφατες παρατηρήσεις θεωρούνται περισσότερο αντιπροσωπευτικές της μελλοντικής συμπεριφοράς της χρονοσειράς.</w:t>
      </w:r>
    </w:p>
    <w:p w14:paraId="7502B5B8" w14:textId="77777777" w:rsidR="0039648B" w:rsidRPr="0039648B" w:rsidRDefault="0039648B" w:rsidP="003B6E8B">
      <w:pPr>
        <w:spacing w:line="360" w:lineRule="auto"/>
        <w:rPr>
          <w:rFonts w:cs="Times New Roman"/>
          <w:szCs w:val="24"/>
        </w:rPr>
      </w:pPr>
    </w:p>
    <w:p w14:paraId="79AF855C" w14:textId="77777777" w:rsidR="0039648B" w:rsidRPr="0039648B" w:rsidRDefault="0039648B" w:rsidP="003B6E8B">
      <w:pPr>
        <w:spacing w:line="360" w:lineRule="auto"/>
        <w:rPr>
          <w:rFonts w:cs="Times New Roman"/>
          <w:szCs w:val="24"/>
        </w:rPr>
      </w:pPr>
    </w:p>
    <w:p w14:paraId="092BAF58" w14:textId="08BBCA75" w:rsidR="003B6E8B" w:rsidRPr="00100063" w:rsidRDefault="009C2867" w:rsidP="00EC6498">
      <w:pPr>
        <w:pStyle w:val="2"/>
      </w:pPr>
      <w:bookmarkStart w:id="28" w:name="_Toc233580846"/>
      <w:r w:rsidRPr="006875A2">
        <w:t>4</w:t>
      </w:r>
      <w:r w:rsidR="0017685E" w:rsidRPr="009B2ADD">
        <w:t xml:space="preserve">.3.3 </w:t>
      </w:r>
      <w:r w:rsidR="003B6E8B" w:rsidRPr="00100063">
        <w:t xml:space="preserve">Ανάλυση </w:t>
      </w:r>
      <w:r w:rsidR="001C6A14">
        <w:t>π</w:t>
      </w:r>
      <w:r w:rsidR="003B6E8B" w:rsidRPr="00100063">
        <w:t>αλινδρόμησης (Regression Analysis)</w:t>
      </w:r>
      <w:bookmarkEnd w:id="28"/>
    </w:p>
    <w:p w14:paraId="7C86569A" w14:textId="29B79956" w:rsidR="00BF2434" w:rsidRPr="00BF2434" w:rsidRDefault="00BF2434" w:rsidP="00BF2434">
      <w:pPr>
        <w:spacing w:line="360" w:lineRule="auto"/>
        <w:rPr>
          <w:rFonts w:cs="Times New Roman"/>
          <w:szCs w:val="24"/>
        </w:rPr>
      </w:pPr>
      <w:r w:rsidRPr="00BF2434">
        <w:rPr>
          <w:rFonts w:cs="Times New Roman"/>
          <w:szCs w:val="24"/>
        </w:rPr>
        <w:t xml:space="preserve">Η ανάλυση παλινδρόμησης αποτελεί μία από τις σημαντικότερες τεχνικές της στατιστικής και της επιστήμης </w:t>
      </w:r>
      <w:r w:rsidR="003514DB">
        <w:rPr>
          <w:rFonts w:cs="Times New Roman"/>
          <w:szCs w:val="24"/>
        </w:rPr>
        <w:t xml:space="preserve">των </w:t>
      </w:r>
      <w:r w:rsidRPr="00BF2434">
        <w:rPr>
          <w:rFonts w:cs="Times New Roman"/>
          <w:szCs w:val="24"/>
        </w:rPr>
        <w:t xml:space="preserve">δεδομένων για τη μελέτη της σχέσης μεταξύ μιας εξαρτημένης μεταβλητής και ενός συνόλου ανεξάρτητων μεταβλητών. </w:t>
      </w:r>
      <w:r w:rsidRPr="00E967BA">
        <w:rPr>
          <w:rFonts w:cs="Times New Roman"/>
          <w:szCs w:val="24"/>
        </w:rPr>
        <w:t>(Montgomery, Jennings &amp; Kulahci, 2015).</w:t>
      </w:r>
      <w:r>
        <w:rPr>
          <w:rFonts w:cs="Times New Roman"/>
          <w:szCs w:val="24"/>
        </w:rPr>
        <w:t xml:space="preserve"> </w:t>
      </w:r>
      <w:r w:rsidRPr="00BF2434">
        <w:rPr>
          <w:rFonts w:cs="Times New Roman"/>
          <w:szCs w:val="24"/>
        </w:rPr>
        <w:t xml:space="preserve"> Στο πλαίσιο της πρόβλεψης </w:t>
      </w:r>
      <w:r w:rsidR="00F91163">
        <w:rPr>
          <w:rFonts w:cs="Times New Roman"/>
          <w:szCs w:val="24"/>
        </w:rPr>
        <w:t xml:space="preserve">της </w:t>
      </w:r>
      <w:r w:rsidRPr="00BF2434">
        <w:rPr>
          <w:rFonts w:cs="Times New Roman"/>
          <w:szCs w:val="24"/>
        </w:rPr>
        <w:t>ζήτησης χρησιμοποιείται για την ποσοτικοποίηση του τρόπου με τον οποίο διάφοροι παράγοντες επηρεάζουν τις πωλήσεις και για την παραγωγή προβλέψεων με βάση ιστορικά δεδομένα.</w:t>
      </w:r>
    </w:p>
    <w:p w14:paraId="3DB04BF2" w14:textId="020D7452" w:rsidR="00E967BA" w:rsidRDefault="00BF2434" w:rsidP="003B6E8B">
      <w:pPr>
        <w:spacing w:line="360" w:lineRule="auto"/>
        <w:rPr>
          <w:rFonts w:cs="Times New Roman"/>
          <w:szCs w:val="24"/>
        </w:rPr>
      </w:pPr>
      <w:r w:rsidRPr="00BF2434">
        <w:rPr>
          <w:rFonts w:cs="Times New Roman"/>
          <w:szCs w:val="24"/>
        </w:rPr>
        <w:t>Σε αντίθεση με τις μεθόδους χρονοσειρών, όπως ο κινούμενος μέσος ή η απλή εκθετική εξομάλυνση, οι οποίες βασίζονται αποκλειστικά στις προηγούμενες τιμές των πωλήσεων, η παλινδρόμηση αξιοποιεί επιπλέον πληροφορίες σχετικά με τα χαρακτηριστικά του περιβάλλοντος λειτουργίας μιας επιχείρησης. Με τον τρόπο αυτό είναι δυνατό να εκτιμηθεί η επίδραση παραγόντων όπως οι προωθητικές ενέργειες, οι αργίες, η εποχικότητα και ο ανταγωνισμός στις πωλήσεις ενός καταστήματος.</w:t>
      </w:r>
    </w:p>
    <w:p w14:paraId="3E1F2B73" w14:textId="77777777" w:rsidR="0039648B" w:rsidRPr="007F6559" w:rsidRDefault="0039648B" w:rsidP="003B6E8B">
      <w:pPr>
        <w:spacing w:line="360" w:lineRule="auto"/>
        <w:rPr>
          <w:rFonts w:cs="Times New Roman"/>
          <w:szCs w:val="24"/>
        </w:rPr>
      </w:pPr>
    </w:p>
    <w:p w14:paraId="4F52299D" w14:textId="40ABAA54" w:rsidR="003B6E8B" w:rsidRPr="003B6E8B" w:rsidRDefault="00BF2434" w:rsidP="003B6E8B">
      <w:pPr>
        <w:spacing w:line="360" w:lineRule="auto"/>
        <w:rPr>
          <w:rFonts w:cs="Times New Roman"/>
          <w:szCs w:val="24"/>
        </w:rPr>
      </w:pPr>
      <w:r w:rsidRPr="00BF2434">
        <w:rPr>
          <w:rFonts w:cs="Times New Roman"/>
          <w:szCs w:val="24"/>
        </w:rPr>
        <w:t>Η βασική μορφή του μοντέλου πολλαπλής γραμμικής παλινδρόμησης εκφράζεται από την εξίσωση</w:t>
      </w:r>
      <w:r w:rsidR="003B6E8B" w:rsidRPr="003B6E8B">
        <w:rPr>
          <w:rFonts w:cs="Times New Roman"/>
          <w:szCs w:val="24"/>
        </w:rPr>
        <w:t>:</w:t>
      </w:r>
    </w:p>
    <w:p w14:paraId="1E133C49" w14:textId="105A69D7" w:rsidR="003B6E8B" w:rsidRPr="003B6E8B" w:rsidRDefault="00000000" w:rsidP="003B6E8B">
      <w:pPr>
        <w:spacing w:line="360" w:lineRule="auto"/>
        <w:rPr>
          <w:rFonts w:cs="Times New Roman"/>
          <w:b/>
          <w:bCs/>
          <w:szCs w:val="24"/>
        </w:rPr>
      </w:pPr>
      <m:oMathPara>
        <m:oMath>
          <m:sSub>
            <m:sSubPr>
              <m:ctrlPr>
                <w:rPr>
                  <w:rFonts w:ascii="Cambria Math" w:hAnsi="Cambria Math" w:cs="Times New Roman"/>
                  <w:b/>
                  <w:bCs/>
                  <w:szCs w:val="24"/>
                </w:rPr>
              </m:ctrlPr>
            </m:sSubPr>
            <m:e>
              <m:r>
                <m:rPr>
                  <m:sty m:val="bi"/>
                </m:rPr>
                <w:rPr>
                  <w:rFonts w:ascii="Cambria Math" w:hAnsi="Cambria Math" w:cs="Times New Roman"/>
                  <w:szCs w:val="24"/>
                </w:rPr>
                <m:t>Y</m:t>
              </m:r>
            </m:e>
            <m:sub>
              <m:r>
                <m:rPr>
                  <m:sty m:val="bi"/>
                </m:rPr>
                <w:rPr>
                  <w:rFonts w:ascii="Cambria Math" w:hAnsi="Cambria Math" w:cs="Times New Roman"/>
                  <w:szCs w:val="24"/>
                </w:rPr>
                <m:t>t</m:t>
              </m:r>
            </m:sub>
          </m:sSub>
          <m:r>
            <m:rPr>
              <m:sty m:val="bi"/>
            </m:rPr>
            <w:rPr>
              <w:rFonts w:ascii="Cambria Math" w:hAnsi="Cambria Math" w:cs="Times New Roman"/>
              <w:szCs w:val="24"/>
            </w:rPr>
            <m:t>=</m:t>
          </m:r>
          <m:sSub>
            <m:sSubPr>
              <m:ctrlPr>
                <w:rPr>
                  <w:rFonts w:ascii="Cambria Math" w:hAnsi="Cambria Math" w:cs="Times New Roman"/>
                  <w:b/>
                  <w:bCs/>
                  <w:szCs w:val="24"/>
                </w:rPr>
              </m:ctrlPr>
            </m:sSubPr>
            <m:e>
              <m:r>
                <m:rPr>
                  <m:sty m:val="bi"/>
                </m:rPr>
                <w:rPr>
                  <w:rFonts w:ascii="Cambria Math" w:hAnsi="Cambria Math" w:cs="Times New Roman"/>
                  <w:szCs w:val="24"/>
                </w:rPr>
                <m:t>β</m:t>
              </m:r>
            </m:e>
            <m:sub>
              <m:r>
                <m:rPr>
                  <m:sty m:val="bi"/>
                </m:rPr>
                <w:rPr>
                  <w:rFonts w:ascii="Cambria Math" w:hAnsi="Cambria Math" w:cs="Times New Roman"/>
                  <w:szCs w:val="24"/>
                </w:rPr>
                <m:t>0</m:t>
              </m:r>
            </m:sub>
          </m:sSub>
          <m:r>
            <m:rPr>
              <m:sty m:val="bi"/>
            </m:rPr>
            <w:rPr>
              <w:rFonts w:ascii="Cambria Math" w:hAnsi="Cambria Math" w:cs="Times New Roman"/>
              <w:szCs w:val="24"/>
            </w:rPr>
            <m:t>+</m:t>
          </m:r>
          <m:sSub>
            <m:sSubPr>
              <m:ctrlPr>
                <w:rPr>
                  <w:rFonts w:ascii="Cambria Math" w:hAnsi="Cambria Math" w:cs="Times New Roman"/>
                  <w:b/>
                  <w:bCs/>
                  <w:szCs w:val="24"/>
                </w:rPr>
              </m:ctrlPr>
            </m:sSubPr>
            <m:e>
              <m:r>
                <m:rPr>
                  <m:sty m:val="bi"/>
                </m:rPr>
                <w:rPr>
                  <w:rFonts w:ascii="Cambria Math" w:hAnsi="Cambria Math" w:cs="Times New Roman"/>
                  <w:szCs w:val="24"/>
                </w:rPr>
                <m:t>β</m:t>
              </m:r>
            </m:e>
            <m:sub>
              <m:r>
                <m:rPr>
                  <m:sty m:val="bi"/>
                </m:rPr>
                <w:rPr>
                  <w:rFonts w:ascii="Cambria Math" w:hAnsi="Cambria Math" w:cs="Times New Roman"/>
                  <w:szCs w:val="24"/>
                </w:rPr>
                <m:t>1</m:t>
              </m:r>
            </m:sub>
          </m:sSub>
          <m:sSub>
            <m:sSubPr>
              <m:ctrlPr>
                <w:rPr>
                  <w:rFonts w:ascii="Cambria Math" w:hAnsi="Cambria Math" w:cs="Times New Roman"/>
                  <w:b/>
                  <w:bCs/>
                  <w:szCs w:val="24"/>
                </w:rPr>
              </m:ctrlPr>
            </m:sSubPr>
            <m:e>
              <m:r>
                <m:rPr>
                  <m:sty m:val="bi"/>
                </m:rPr>
                <w:rPr>
                  <w:rFonts w:ascii="Cambria Math" w:hAnsi="Cambria Math" w:cs="Times New Roman"/>
                  <w:szCs w:val="24"/>
                </w:rPr>
                <m:t>X</m:t>
              </m:r>
            </m:e>
            <m:sub>
              <m:r>
                <m:rPr>
                  <m:sty m:val="bi"/>
                </m:rPr>
                <w:rPr>
                  <w:rFonts w:ascii="Cambria Math" w:hAnsi="Cambria Math" w:cs="Times New Roman"/>
                  <w:szCs w:val="24"/>
                </w:rPr>
                <m:t>1</m:t>
              </m:r>
              <m:r>
                <m:rPr>
                  <m:sty m:val="bi"/>
                </m:rPr>
                <w:rPr>
                  <w:rFonts w:ascii="Cambria Math" w:hAnsi="Cambria Math" w:cs="Times New Roman"/>
                  <w:szCs w:val="24"/>
                </w:rPr>
                <m:t>t</m:t>
              </m:r>
            </m:sub>
          </m:sSub>
          <m:r>
            <m:rPr>
              <m:sty m:val="bi"/>
            </m:rPr>
            <w:rPr>
              <w:rFonts w:ascii="Cambria Math" w:hAnsi="Cambria Math" w:cs="Times New Roman"/>
              <w:szCs w:val="24"/>
            </w:rPr>
            <m:t>+</m:t>
          </m:r>
          <m:sSub>
            <m:sSubPr>
              <m:ctrlPr>
                <w:rPr>
                  <w:rFonts w:ascii="Cambria Math" w:hAnsi="Cambria Math" w:cs="Times New Roman"/>
                  <w:b/>
                  <w:bCs/>
                  <w:szCs w:val="24"/>
                </w:rPr>
              </m:ctrlPr>
            </m:sSubPr>
            <m:e>
              <m:r>
                <m:rPr>
                  <m:sty m:val="bi"/>
                </m:rPr>
                <w:rPr>
                  <w:rFonts w:ascii="Cambria Math" w:hAnsi="Cambria Math" w:cs="Times New Roman"/>
                  <w:szCs w:val="24"/>
                </w:rPr>
                <m:t>β</m:t>
              </m:r>
            </m:e>
            <m:sub>
              <m:r>
                <m:rPr>
                  <m:sty m:val="bi"/>
                </m:rPr>
                <w:rPr>
                  <w:rFonts w:ascii="Cambria Math" w:hAnsi="Cambria Math" w:cs="Times New Roman"/>
                  <w:szCs w:val="24"/>
                </w:rPr>
                <m:t>2</m:t>
              </m:r>
            </m:sub>
          </m:sSub>
          <m:sSub>
            <m:sSubPr>
              <m:ctrlPr>
                <w:rPr>
                  <w:rFonts w:ascii="Cambria Math" w:hAnsi="Cambria Math" w:cs="Times New Roman"/>
                  <w:b/>
                  <w:bCs/>
                  <w:szCs w:val="24"/>
                </w:rPr>
              </m:ctrlPr>
            </m:sSubPr>
            <m:e>
              <m:r>
                <m:rPr>
                  <m:sty m:val="bi"/>
                </m:rPr>
                <w:rPr>
                  <w:rFonts w:ascii="Cambria Math" w:hAnsi="Cambria Math" w:cs="Times New Roman"/>
                  <w:szCs w:val="24"/>
                </w:rPr>
                <m:t>X</m:t>
              </m:r>
            </m:e>
            <m:sub>
              <m:r>
                <m:rPr>
                  <m:sty m:val="bi"/>
                </m:rPr>
                <w:rPr>
                  <w:rFonts w:ascii="Cambria Math" w:hAnsi="Cambria Math" w:cs="Times New Roman"/>
                  <w:szCs w:val="24"/>
                </w:rPr>
                <m:t>2</m:t>
              </m:r>
              <m:r>
                <m:rPr>
                  <m:sty m:val="bi"/>
                </m:rPr>
                <w:rPr>
                  <w:rFonts w:ascii="Cambria Math" w:hAnsi="Cambria Math" w:cs="Times New Roman"/>
                  <w:szCs w:val="24"/>
                </w:rPr>
                <m:t>t</m:t>
              </m:r>
            </m:sub>
          </m:sSub>
          <m:r>
            <m:rPr>
              <m:sty m:val="bi"/>
            </m:rPr>
            <w:rPr>
              <w:rFonts w:ascii="Cambria Math" w:hAnsi="Cambria Math" w:cs="Times New Roman"/>
              <w:szCs w:val="24"/>
            </w:rPr>
            <m:t>+…+</m:t>
          </m:r>
          <m:sSub>
            <m:sSubPr>
              <m:ctrlPr>
                <w:rPr>
                  <w:rFonts w:ascii="Cambria Math" w:hAnsi="Cambria Math" w:cs="Times New Roman"/>
                  <w:b/>
                  <w:bCs/>
                  <w:szCs w:val="24"/>
                </w:rPr>
              </m:ctrlPr>
            </m:sSubPr>
            <m:e>
              <m:r>
                <m:rPr>
                  <m:sty m:val="bi"/>
                </m:rPr>
                <w:rPr>
                  <w:rFonts w:ascii="Cambria Math" w:hAnsi="Cambria Math" w:cs="Times New Roman"/>
                  <w:szCs w:val="24"/>
                </w:rPr>
                <m:t>β</m:t>
              </m:r>
            </m:e>
            <m:sub>
              <m:r>
                <m:rPr>
                  <m:sty m:val="bi"/>
                </m:rPr>
                <w:rPr>
                  <w:rFonts w:ascii="Cambria Math" w:hAnsi="Cambria Math" w:cs="Times New Roman"/>
                  <w:szCs w:val="24"/>
                </w:rPr>
                <m:t>k</m:t>
              </m:r>
            </m:sub>
          </m:sSub>
          <m:sSub>
            <m:sSubPr>
              <m:ctrlPr>
                <w:rPr>
                  <w:rFonts w:ascii="Cambria Math" w:hAnsi="Cambria Math" w:cs="Times New Roman"/>
                  <w:b/>
                  <w:bCs/>
                  <w:szCs w:val="24"/>
                </w:rPr>
              </m:ctrlPr>
            </m:sSubPr>
            <m:e>
              <m:r>
                <m:rPr>
                  <m:sty m:val="bi"/>
                </m:rPr>
                <w:rPr>
                  <w:rFonts w:ascii="Cambria Math" w:hAnsi="Cambria Math" w:cs="Times New Roman"/>
                  <w:szCs w:val="24"/>
                </w:rPr>
                <m:t>X</m:t>
              </m:r>
            </m:e>
            <m:sub>
              <m:r>
                <m:rPr>
                  <m:sty m:val="bi"/>
                </m:rPr>
                <w:rPr>
                  <w:rFonts w:ascii="Cambria Math" w:hAnsi="Cambria Math" w:cs="Times New Roman"/>
                  <w:szCs w:val="24"/>
                </w:rPr>
                <m:t>kt</m:t>
              </m:r>
            </m:sub>
          </m:sSub>
          <m:r>
            <m:rPr>
              <m:sty m:val="bi"/>
            </m:rPr>
            <w:rPr>
              <w:rFonts w:ascii="Cambria Math" w:hAnsi="Cambria Math" w:cs="Times New Roman"/>
              <w:szCs w:val="24"/>
            </w:rPr>
            <m:t>+</m:t>
          </m:r>
          <m:sSub>
            <m:sSubPr>
              <m:ctrlPr>
                <w:rPr>
                  <w:rFonts w:ascii="Cambria Math" w:hAnsi="Cambria Math" w:cs="Times New Roman"/>
                  <w:b/>
                  <w:bCs/>
                  <w:szCs w:val="24"/>
                </w:rPr>
              </m:ctrlPr>
            </m:sSubPr>
            <m:e>
              <m:r>
                <m:rPr>
                  <m:sty m:val="bi"/>
                </m:rPr>
                <w:rPr>
                  <w:rFonts w:ascii="Cambria Math" w:hAnsi="Cambria Math" w:cs="Times New Roman"/>
                  <w:szCs w:val="24"/>
                </w:rPr>
                <m:t>ε</m:t>
              </m:r>
            </m:e>
            <m:sub>
              <m:r>
                <m:rPr>
                  <m:sty m:val="bi"/>
                </m:rPr>
                <w:rPr>
                  <w:rFonts w:ascii="Cambria Math" w:hAnsi="Cambria Math" w:cs="Times New Roman"/>
                  <w:szCs w:val="24"/>
                </w:rPr>
                <m:t>t</m:t>
              </m:r>
            </m:sub>
          </m:sSub>
          <m:r>
            <m:rPr>
              <m:sty m:val="p"/>
            </m:rPr>
            <w:rPr>
              <w:rFonts w:cs="Times New Roman"/>
              <w:szCs w:val="24"/>
            </w:rPr>
            <w:br/>
          </m:r>
        </m:oMath>
      </m:oMathPara>
    </w:p>
    <w:p w14:paraId="62FC8499" w14:textId="77777777" w:rsidR="003B6E8B" w:rsidRPr="003B6E8B" w:rsidRDefault="003B6E8B" w:rsidP="003B6E8B">
      <w:pPr>
        <w:spacing w:line="360" w:lineRule="auto"/>
        <w:rPr>
          <w:rFonts w:cs="Times New Roman"/>
          <w:szCs w:val="24"/>
        </w:rPr>
      </w:pPr>
      <w:r w:rsidRPr="003B6E8B">
        <w:rPr>
          <w:rFonts w:cs="Times New Roman"/>
          <w:szCs w:val="24"/>
        </w:rPr>
        <w:t>όπου:</w:t>
      </w:r>
    </w:p>
    <w:p w14:paraId="0C77D7BF" w14:textId="5A511DC7" w:rsidR="003B6E8B" w:rsidRPr="003B6E8B" w:rsidRDefault="00000000" w:rsidP="003B6E8B">
      <w:pPr>
        <w:numPr>
          <w:ilvl w:val="0"/>
          <w:numId w:val="13"/>
        </w:numPr>
        <w:spacing w:line="360" w:lineRule="auto"/>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t</m:t>
            </m:r>
          </m:sub>
        </m:sSub>
      </m:oMath>
      <w:r w:rsidR="003B6E8B" w:rsidRPr="003B6E8B">
        <w:rPr>
          <w:rFonts w:cs="Times New Roman"/>
          <w:szCs w:val="24"/>
        </w:rPr>
        <w:t>: εξαρτημένη μεταβλητή (πωλήσεις),</w:t>
      </w:r>
    </w:p>
    <w:p w14:paraId="6C9C7F05" w14:textId="1DBEA5CB" w:rsidR="003B6E8B" w:rsidRPr="003B6E8B" w:rsidRDefault="00000000" w:rsidP="003B6E8B">
      <w:pPr>
        <w:numPr>
          <w:ilvl w:val="0"/>
          <w:numId w:val="13"/>
        </w:numPr>
        <w:spacing w:line="360" w:lineRule="auto"/>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it</m:t>
            </m:r>
          </m:sub>
        </m:sSub>
      </m:oMath>
      <w:r w:rsidR="003B6E8B" w:rsidRPr="003B6E8B">
        <w:rPr>
          <w:rFonts w:cs="Times New Roman"/>
          <w:szCs w:val="24"/>
        </w:rPr>
        <w:t>: ανεξάρτητες μεταβλητές (π.χ. τιμή, προώθηση, αργίες),</w:t>
      </w:r>
    </w:p>
    <w:p w14:paraId="4AC1CB57" w14:textId="78DE5A6D" w:rsidR="003B6E8B" w:rsidRPr="003B6E8B" w:rsidRDefault="00000000" w:rsidP="003B6E8B">
      <w:pPr>
        <w:numPr>
          <w:ilvl w:val="0"/>
          <w:numId w:val="13"/>
        </w:numPr>
        <w:spacing w:line="360" w:lineRule="auto"/>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i</m:t>
            </m:r>
          </m:sub>
        </m:sSub>
      </m:oMath>
      <w:r w:rsidR="003B6E8B" w:rsidRPr="003B6E8B">
        <w:rPr>
          <w:rFonts w:cs="Times New Roman"/>
          <w:szCs w:val="24"/>
        </w:rPr>
        <w:t>: συντελεστές παλινδρόμησης που εκτιμώνται μέσω ελαχίστων τετραγώνων,</w:t>
      </w:r>
    </w:p>
    <w:p w14:paraId="07A2B16F" w14:textId="056426AD" w:rsidR="003B6E8B" w:rsidRPr="003B6E8B" w:rsidRDefault="00000000" w:rsidP="003B6E8B">
      <w:pPr>
        <w:numPr>
          <w:ilvl w:val="0"/>
          <w:numId w:val="13"/>
        </w:numPr>
        <w:spacing w:line="360" w:lineRule="auto"/>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ε</m:t>
            </m:r>
          </m:e>
          <m:sub>
            <m:r>
              <w:rPr>
                <w:rFonts w:ascii="Cambria Math" w:hAnsi="Cambria Math" w:cs="Times New Roman"/>
                <w:szCs w:val="24"/>
              </w:rPr>
              <m:t>t</m:t>
            </m:r>
          </m:sub>
        </m:sSub>
      </m:oMath>
      <w:r w:rsidR="003B6E8B" w:rsidRPr="003B6E8B">
        <w:rPr>
          <w:rFonts w:cs="Times New Roman"/>
          <w:szCs w:val="24"/>
        </w:rPr>
        <w:t>: το σφάλμα πρόβλεψης.</w:t>
      </w:r>
    </w:p>
    <w:p w14:paraId="1B5EE042" w14:textId="77777777" w:rsidR="009623AC" w:rsidRPr="00614E36" w:rsidRDefault="009623AC" w:rsidP="001640D0">
      <w:pPr>
        <w:spacing w:line="360" w:lineRule="auto"/>
        <w:rPr>
          <w:rFonts w:cs="Times New Roman"/>
          <w:szCs w:val="24"/>
        </w:rPr>
      </w:pPr>
    </w:p>
    <w:p w14:paraId="12B294FB" w14:textId="77777777" w:rsidR="005C05A9" w:rsidRDefault="005C05A9" w:rsidP="005C05A9">
      <w:pPr>
        <w:spacing w:line="360" w:lineRule="auto"/>
        <w:rPr>
          <w:rFonts w:cs="Times New Roman"/>
          <w:szCs w:val="24"/>
        </w:rPr>
      </w:pPr>
      <w:r w:rsidRPr="005C05A9">
        <w:rPr>
          <w:rFonts w:cs="Times New Roman"/>
          <w:szCs w:val="24"/>
        </w:rPr>
        <w:t>Στην παρούσα εργασία η παλινδρόμηση χρησιμοποιήθηκε ως μία από τις βασικές τεχνικές πρόβλεψης, με σκοπό τόσο την ερμηνεία των παραγόντων που επηρεάζουν τις πωλήσεις όσο και την παραγωγή αξιόπιστων προβλέψεων για διαφορετικές χρονικές περιόδους.</w:t>
      </w:r>
    </w:p>
    <w:p w14:paraId="67CCD1C9" w14:textId="5EFE28D3" w:rsidR="005C05A9" w:rsidRDefault="005C05A9" w:rsidP="005C05A9">
      <w:pPr>
        <w:spacing w:line="360" w:lineRule="auto"/>
        <w:rPr>
          <w:rFonts w:cs="Times New Roman"/>
          <w:szCs w:val="24"/>
        </w:rPr>
      </w:pPr>
      <w:r w:rsidRPr="005C05A9">
        <w:rPr>
          <w:rFonts w:cs="Times New Roman"/>
          <w:szCs w:val="24"/>
        </w:rPr>
        <w:t>Η συνολική διαδικασία ανάπτυξης του μοντέλου παρουσιάζεται στο Σχήμα 4.x. Αρχικά πραγματοποιείται η συγχώνευση των αρχείων train.csv και store.csv και ακολουθεί η προεπεξεργασία των δεδομένων. Στη συνέχεια δημιουργούνται νέα χαρακτηριστικά (feature engineering), τα δεδομένα διαχωρίζονται σε σύνολο εκπαίδευσης και ελέγχου και εφαρμόζεται το μοντέλο γραμμικής παλινδρόμησης OLS. Τέλος, πραγματοποιείται η παραγωγή προβλέψεων, η αξιολόγηση μέσω δεικτών σφάλματος και η αποθήκευση των αποτελεσμάτων σε αρχεία Excel.</w:t>
      </w:r>
    </w:p>
    <w:p w14:paraId="03770F67" w14:textId="77777777" w:rsidR="005C05A9" w:rsidRDefault="005C05A9" w:rsidP="005C05A9">
      <w:pPr>
        <w:spacing w:line="360" w:lineRule="auto"/>
        <w:rPr>
          <w:rFonts w:cs="Times New Roman"/>
          <w:szCs w:val="24"/>
        </w:rPr>
      </w:pPr>
    </w:p>
    <w:p w14:paraId="560A789A" w14:textId="761B5C58" w:rsidR="00567E0A" w:rsidRPr="009623AC" w:rsidRDefault="009623AC" w:rsidP="00223435">
      <w:pPr>
        <w:spacing w:line="360" w:lineRule="auto"/>
        <w:jc w:val="center"/>
        <w:rPr>
          <w:rFonts w:cs="Times New Roman"/>
          <w:b/>
          <w:bCs/>
          <w:szCs w:val="24"/>
        </w:rPr>
      </w:pPr>
      <w:r w:rsidRPr="009623AC">
        <w:rPr>
          <w:rFonts w:cs="Times New Roman"/>
          <w:b/>
          <w:bCs/>
          <w:szCs w:val="24"/>
        </w:rPr>
        <w:t>Ροή της διαδικασίας παλινδρόμησης</w:t>
      </w:r>
    </w:p>
    <w:p w14:paraId="1744A604" w14:textId="7F53EAE3" w:rsidR="009623AC" w:rsidRPr="00614E36" w:rsidRDefault="009623AC" w:rsidP="009623AC">
      <w:pPr>
        <w:spacing w:line="360" w:lineRule="auto"/>
        <w:jc w:val="center"/>
        <w:rPr>
          <w:rFonts w:cs="Times New Roman"/>
          <w:szCs w:val="24"/>
        </w:rPr>
      </w:pPr>
      <w:r w:rsidRPr="009623AC">
        <w:rPr>
          <w:rFonts w:cs="Times New Roman"/>
          <w:szCs w:val="24"/>
          <w:lang w:val="en-US"/>
        </w:rPr>
        <w:t>Raw</w:t>
      </w:r>
      <w:r w:rsidRPr="00614E36">
        <w:rPr>
          <w:rFonts w:cs="Times New Roman"/>
          <w:szCs w:val="24"/>
        </w:rPr>
        <w:t xml:space="preserve"> </w:t>
      </w:r>
      <w:r w:rsidRPr="009623AC">
        <w:rPr>
          <w:rFonts w:cs="Times New Roman"/>
          <w:szCs w:val="24"/>
          <w:lang w:val="en-US"/>
        </w:rPr>
        <w:t>Data</w:t>
      </w:r>
    </w:p>
    <w:p w14:paraId="3FA1A81E" w14:textId="51670A90"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37BB575F" w14:textId="790D1924"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2913B480" w14:textId="068A6A53" w:rsidR="009623AC" w:rsidRPr="009623AC" w:rsidRDefault="009623AC" w:rsidP="009623AC">
      <w:pPr>
        <w:spacing w:line="360" w:lineRule="auto"/>
        <w:jc w:val="center"/>
        <w:rPr>
          <w:rFonts w:cs="Times New Roman"/>
          <w:szCs w:val="24"/>
          <w:lang w:val="en-US"/>
        </w:rPr>
      </w:pPr>
      <w:r w:rsidRPr="009623AC">
        <w:rPr>
          <w:rFonts w:cs="Times New Roman"/>
          <w:szCs w:val="24"/>
          <w:lang w:val="en-US"/>
        </w:rPr>
        <w:t>Merge train.csv + store.csv</w:t>
      </w:r>
    </w:p>
    <w:p w14:paraId="740055EF" w14:textId="071DA987"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4BED9DF2" w14:textId="17FD5C70"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75D12AF2" w14:textId="6DCFF799" w:rsidR="009623AC" w:rsidRPr="009623AC" w:rsidRDefault="009623AC" w:rsidP="009623AC">
      <w:pPr>
        <w:spacing w:line="360" w:lineRule="auto"/>
        <w:jc w:val="center"/>
        <w:rPr>
          <w:rFonts w:cs="Times New Roman"/>
          <w:szCs w:val="24"/>
          <w:lang w:val="en-US"/>
        </w:rPr>
      </w:pPr>
      <w:r w:rsidRPr="009623AC">
        <w:rPr>
          <w:rFonts w:cs="Times New Roman"/>
          <w:szCs w:val="24"/>
          <w:lang w:val="en-US"/>
        </w:rPr>
        <w:lastRenderedPageBreak/>
        <w:t>Data Preprocessing</w:t>
      </w:r>
    </w:p>
    <w:p w14:paraId="7469848A" w14:textId="5E5A8A49"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Missing values</w:t>
      </w:r>
    </w:p>
    <w:p w14:paraId="0F0EA170" w14:textId="52780D54"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Open stores only</w:t>
      </w:r>
    </w:p>
    <w:p w14:paraId="3F54108B" w14:textId="62A41E30"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Date conversion</w:t>
      </w:r>
    </w:p>
    <w:p w14:paraId="170B6995" w14:textId="4D270D00"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2BDE3EBD" w14:textId="6E2A929D"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0819A8B0" w14:textId="7247742A" w:rsidR="009623AC" w:rsidRPr="009623AC" w:rsidRDefault="009623AC" w:rsidP="009623AC">
      <w:pPr>
        <w:spacing w:line="360" w:lineRule="auto"/>
        <w:jc w:val="center"/>
        <w:rPr>
          <w:rFonts w:cs="Times New Roman"/>
          <w:szCs w:val="24"/>
          <w:lang w:val="en-US"/>
        </w:rPr>
      </w:pPr>
      <w:r w:rsidRPr="009623AC">
        <w:rPr>
          <w:rFonts w:cs="Times New Roman"/>
          <w:szCs w:val="24"/>
          <w:lang w:val="en-US"/>
        </w:rPr>
        <w:t>Feature Engineering</w:t>
      </w:r>
    </w:p>
    <w:p w14:paraId="5B691B1D" w14:textId="3A405516"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Month</w:t>
      </w:r>
    </w:p>
    <w:p w14:paraId="6A4203B2" w14:textId="510D0123"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DayOfWeek</w:t>
      </w:r>
    </w:p>
    <w:p w14:paraId="0194AD8B" w14:textId="7AF174E0"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Promo</w:t>
      </w:r>
    </w:p>
    <w:p w14:paraId="3FD253DC" w14:textId="1C1DBB6D"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Holidays</w:t>
      </w:r>
    </w:p>
    <w:p w14:paraId="02E7F8C4" w14:textId="3BABF66D"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CompetitionDistance</w:t>
      </w:r>
    </w:p>
    <w:p w14:paraId="183F2DFA" w14:textId="4F19856B" w:rsidR="009623AC" w:rsidRPr="009623AC" w:rsidRDefault="009623AC" w:rsidP="009623AC">
      <w:pPr>
        <w:spacing w:line="360" w:lineRule="auto"/>
        <w:jc w:val="center"/>
        <w:rPr>
          <w:rFonts w:cs="Times New Roman"/>
          <w:szCs w:val="24"/>
          <w:lang w:val="en-US"/>
        </w:rPr>
      </w:pPr>
      <w:r w:rsidRPr="009623AC">
        <w:rPr>
          <w:rFonts w:cs="Times New Roman"/>
          <w:szCs w:val="24"/>
          <w:lang w:val="en-US"/>
        </w:rPr>
        <w:t>• Seasonality variables</w:t>
      </w:r>
    </w:p>
    <w:p w14:paraId="4AD3A132" w14:textId="21204133"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33DBCFAF" w14:textId="6D720782"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12BB4238" w14:textId="4A96F917" w:rsidR="009623AC" w:rsidRPr="009623AC" w:rsidRDefault="009623AC" w:rsidP="009623AC">
      <w:pPr>
        <w:spacing w:line="360" w:lineRule="auto"/>
        <w:jc w:val="center"/>
        <w:rPr>
          <w:rFonts w:cs="Times New Roman"/>
          <w:szCs w:val="24"/>
          <w:lang w:val="en-US"/>
        </w:rPr>
      </w:pPr>
      <w:r w:rsidRPr="009623AC">
        <w:rPr>
          <w:rFonts w:cs="Times New Roman"/>
          <w:szCs w:val="24"/>
          <w:lang w:val="en-US"/>
        </w:rPr>
        <w:t>Train / Test Split</w:t>
      </w:r>
    </w:p>
    <w:p w14:paraId="34E8296C" w14:textId="1CDED2BB" w:rsidR="009623AC" w:rsidRPr="009623AC" w:rsidRDefault="009623AC" w:rsidP="009623AC">
      <w:pPr>
        <w:spacing w:line="360" w:lineRule="auto"/>
        <w:jc w:val="center"/>
        <w:rPr>
          <w:rFonts w:cs="Times New Roman"/>
          <w:szCs w:val="24"/>
          <w:lang w:val="en-US"/>
        </w:rPr>
      </w:pPr>
      <w:r w:rsidRPr="009623AC">
        <w:rPr>
          <w:rFonts w:cs="Times New Roman"/>
          <w:szCs w:val="24"/>
          <w:lang w:val="en-US"/>
        </w:rPr>
        <w:t>80% / 20%</w:t>
      </w:r>
    </w:p>
    <w:p w14:paraId="4989EE39" w14:textId="2B470E93"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4B84E051" w14:textId="6006F18C"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439E5493" w14:textId="056D6107" w:rsidR="009623AC" w:rsidRPr="009623AC" w:rsidRDefault="009623AC" w:rsidP="009623AC">
      <w:pPr>
        <w:spacing w:line="360" w:lineRule="auto"/>
        <w:jc w:val="center"/>
        <w:rPr>
          <w:rFonts w:cs="Times New Roman"/>
          <w:szCs w:val="24"/>
          <w:lang w:val="en-US"/>
        </w:rPr>
      </w:pPr>
      <w:r w:rsidRPr="009623AC">
        <w:rPr>
          <w:rFonts w:cs="Times New Roman"/>
          <w:szCs w:val="24"/>
          <w:lang w:val="en-US"/>
        </w:rPr>
        <w:t>OLS Regression Model</w:t>
      </w:r>
    </w:p>
    <w:p w14:paraId="2C1F5A61" w14:textId="503002DD"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49DAFFF2" w14:textId="5CEAB066"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7199D668" w14:textId="327E2A46" w:rsidR="009623AC" w:rsidRPr="009623AC" w:rsidRDefault="009623AC" w:rsidP="009623AC">
      <w:pPr>
        <w:spacing w:line="360" w:lineRule="auto"/>
        <w:jc w:val="center"/>
        <w:rPr>
          <w:rFonts w:cs="Times New Roman"/>
          <w:szCs w:val="24"/>
          <w:lang w:val="en-US"/>
        </w:rPr>
      </w:pPr>
      <w:r w:rsidRPr="009623AC">
        <w:rPr>
          <w:rFonts w:cs="Times New Roman"/>
          <w:szCs w:val="24"/>
          <w:lang w:val="en-US"/>
        </w:rPr>
        <w:t>Predictions</w:t>
      </w:r>
    </w:p>
    <w:p w14:paraId="35C33869" w14:textId="2D288484" w:rsidR="009623AC" w:rsidRPr="009623AC" w:rsidRDefault="009623AC" w:rsidP="009623AC">
      <w:pPr>
        <w:spacing w:line="360" w:lineRule="auto"/>
        <w:jc w:val="center"/>
        <w:rPr>
          <w:rFonts w:cs="Times New Roman"/>
          <w:szCs w:val="24"/>
          <w:lang w:val="en-US"/>
        </w:rPr>
      </w:pPr>
      <w:r w:rsidRPr="009623AC">
        <w:rPr>
          <w:rFonts w:cs="Times New Roman"/>
          <w:szCs w:val="24"/>
          <w:lang w:val="en-US"/>
        </w:rPr>
        <w:lastRenderedPageBreak/>
        <w:t>│</w:t>
      </w:r>
    </w:p>
    <w:p w14:paraId="1D57EBE3" w14:textId="06708191"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510131D7" w14:textId="25274156" w:rsidR="009623AC" w:rsidRPr="009623AC" w:rsidRDefault="009623AC" w:rsidP="009623AC">
      <w:pPr>
        <w:spacing w:line="360" w:lineRule="auto"/>
        <w:jc w:val="center"/>
        <w:rPr>
          <w:rFonts w:cs="Times New Roman"/>
          <w:szCs w:val="24"/>
          <w:lang w:val="en-US"/>
        </w:rPr>
      </w:pPr>
      <w:r w:rsidRPr="009623AC">
        <w:rPr>
          <w:rFonts w:cs="Times New Roman"/>
          <w:szCs w:val="24"/>
          <w:lang w:val="en-US"/>
        </w:rPr>
        <w:t>Evaluation (RMSE, MAE)</w:t>
      </w:r>
    </w:p>
    <w:p w14:paraId="35E1DECC" w14:textId="6E0259C7"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352CFBD8" w14:textId="6B3B29D1" w:rsidR="009623AC" w:rsidRPr="009623AC" w:rsidRDefault="009623AC" w:rsidP="009623AC">
      <w:pPr>
        <w:spacing w:line="360" w:lineRule="auto"/>
        <w:jc w:val="center"/>
        <w:rPr>
          <w:rFonts w:cs="Times New Roman"/>
          <w:szCs w:val="24"/>
          <w:lang w:val="en-US"/>
        </w:rPr>
      </w:pPr>
      <w:r w:rsidRPr="009623AC">
        <w:rPr>
          <w:rFonts w:cs="Times New Roman"/>
          <w:szCs w:val="24"/>
          <w:lang w:val="en-US"/>
        </w:rPr>
        <w:t>▼</w:t>
      </w:r>
    </w:p>
    <w:p w14:paraId="5379E292" w14:textId="53271C8A" w:rsidR="009623AC" w:rsidRPr="00E0159F" w:rsidRDefault="009623AC" w:rsidP="009623AC">
      <w:pPr>
        <w:spacing w:line="360" w:lineRule="auto"/>
        <w:jc w:val="center"/>
        <w:rPr>
          <w:rFonts w:cs="Times New Roman"/>
          <w:szCs w:val="24"/>
          <w:lang w:val="en-US"/>
        </w:rPr>
      </w:pPr>
      <w:r w:rsidRPr="009623AC">
        <w:rPr>
          <w:rFonts w:cs="Times New Roman"/>
          <w:szCs w:val="24"/>
          <w:lang w:val="en-US"/>
        </w:rPr>
        <w:t>Graphs</w:t>
      </w:r>
      <w:r w:rsidRPr="00E0159F">
        <w:rPr>
          <w:rFonts w:cs="Times New Roman"/>
          <w:szCs w:val="24"/>
          <w:lang w:val="en-US"/>
        </w:rPr>
        <w:t xml:space="preserve"> &amp; </w:t>
      </w:r>
      <w:r w:rsidRPr="009623AC">
        <w:rPr>
          <w:rFonts w:cs="Times New Roman"/>
          <w:szCs w:val="24"/>
          <w:lang w:val="en-US"/>
        </w:rPr>
        <w:t>Excel</w:t>
      </w:r>
      <w:r w:rsidRPr="00E0159F">
        <w:rPr>
          <w:rFonts w:cs="Times New Roman"/>
          <w:szCs w:val="24"/>
          <w:lang w:val="en-US"/>
        </w:rPr>
        <w:t xml:space="preserve"> </w:t>
      </w:r>
      <w:r w:rsidRPr="009623AC">
        <w:rPr>
          <w:rFonts w:cs="Times New Roman"/>
          <w:szCs w:val="24"/>
          <w:lang w:val="en-US"/>
        </w:rPr>
        <w:t>Export</w:t>
      </w:r>
      <w:r w:rsidRPr="00E0159F">
        <w:rPr>
          <w:rFonts w:cs="Times New Roman"/>
          <w:szCs w:val="24"/>
          <w:lang w:val="en-US"/>
        </w:rPr>
        <w:t xml:space="preserve"> </w:t>
      </w:r>
      <w:r w:rsidRPr="009623AC">
        <w:rPr>
          <w:rFonts w:cs="Times New Roman"/>
          <w:szCs w:val="24"/>
          <w:lang w:val="en-US"/>
        </w:rPr>
        <w:t>Results</w:t>
      </w:r>
    </w:p>
    <w:p w14:paraId="00BCE505" w14:textId="159E3F61" w:rsidR="009623AC" w:rsidRPr="009623AC" w:rsidRDefault="009623AC" w:rsidP="009623AC">
      <w:pPr>
        <w:spacing w:line="360" w:lineRule="auto"/>
        <w:rPr>
          <w:rFonts w:cs="Times New Roman"/>
          <w:szCs w:val="24"/>
        </w:rPr>
      </w:pPr>
      <w:r w:rsidRPr="009623AC">
        <w:rPr>
          <w:rFonts w:cs="Times New Roman"/>
          <w:b/>
          <w:bCs/>
          <w:szCs w:val="24"/>
        </w:rPr>
        <w:t>Σχήμα 4.x.</w:t>
      </w:r>
      <w:r w:rsidRPr="009623AC">
        <w:rPr>
          <w:rFonts w:cs="Times New Roman"/>
          <w:szCs w:val="24"/>
        </w:rPr>
        <w:t xml:space="preserve"> Διαδικασία ανάπτυξης του μοντέλου παλινδρόμησης που εφαρμόστηκε στο DSS.</w:t>
      </w:r>
    </w:p>
    <w:p w14:paraId="43394574" w14:textId="77777777" w:rsidR="009623AC" w:rsidRDefault="009623AC" w:rsidP="009623AC">
      <w:pPr>
        <w:spacing w:line="360" w:lineRule="auto"/>
        <w:rPr>
          <w:rFonts w:cs="Times New Roman"/>
          <w:b/>
          <w:bCs/>
          <w:szCs w:val="24"/>
        </w:rPr>
      </w:pPr>
    </w:p>
    <w:p w14:paraId="7BB5B7EA" w14:textId="77777777" w:rsidR="009623AC" w:rsidRDefault="009623AC" w:rsidP="009623AC">
      <w:pPr>
        <w:spacing w:line="360" w:lineRule="auto"/>
        <w:rPr>
          <w:rFonts w:cs="Times New Roman"/>
          <w:b/>
          <w:bCs/>
          <w:szCs w:val="24"/>
        </w:rPr>
      </w:pPr>
    </w:p>
    <w:p w14:paraId="786D0187" w14:textId="072A456A" w:rsidR="009623AC" w:rsidRPr="009623AC" w:rsidRDefault="009623AC" w:rsidP="009623AC">
      <w:pPr>
        <w:spacing w:line="360" w:lineRule="auto"/>
        <w:rPr>
          <w:rFonts w:cs="Times New Roman"/>
          <w:szCs w:val="24"/>
        </w:rPr>
      </w:pPr>
      <w:r w:rsidRPr="009623AC">
        <w:rPr>
          <w:rFonts w:cs="Times New Roman"/>
          <w:b/>
          <w:bCs/>
          <w:szCs w:val="24"/>
        </w:rPr>
        <w:t>Προ επεξεργασία δεδομένων</w:t>
      </w:r>
      <w:r w:rsidRPr="009623AC">
        <w:rPr>
          <w:rFonts w:cs="Times New Roman"/>
          <w:szCs w:val="24"/>
        </w:rPr>
        <w:t xml:space="preserve"> </w:t>
      </w:r>
    </w:p>
    <w:p w14:paraId="5A18B2B2" w14:textId="462021DD" w:rsidR="003844AD" w:rsidRPr="00866CFD" w:rsidRDefault="003844AD" w:rsidP="003844AD">
      <w:pPr>
        <w:spacing w:line="360" w:lineRule="auto"/>
        <w:rPr>
          <w:rFonts w:cs="Times New Roman"/>
          <w:szCs w:val="24"/>
        </w:rPr>
      </w:pPr>
      <w:r w:rsidRPr="00866CFD">
        <w:rPr>
          <w:rFonts w:cs="Times New Roman"/>
          <w:szCs w:val="24"/>
        </w:rPr>
        <w:t xml:space="preserve">Η ποιότητα των δεδομένων αποτελεί έναν από τους σημαντικότερους παράγοντες που επηρεάζουν την απόδοση ενός μοντέλου πρόβλεψης. Πριν από την ανάπτυξη του μοντέλου γραμμικής παλινδρόμησης πραγματοποιήθηκε διαδικασία </w:t>
      </w:r>
      <w:r w:rsidR="00866CFD" w:rsidRPr="00866CFD">
        <w:rPr>
          <w:rFonts w:cs="Times New Roman"/>
          <w:szCs w:val="24"/>
        </w:rPr>
        <w:t>προ επεξεργασίας</w:t>
      </w:r>
      <w:r w:rsidRPr="00866CFD">
        <w:rPr>
          <w:rFonts w:cs="Times New Roman"/>
          <w:szCs w:val="24"/>
        </w:rPr>
        <w:t xml:space="preserve"> (Data Preprocessing), με στόχο τη βελτίωση της ποιότητας των δεδομένων και την εξασφάλιση της αξιοπιστίας των αποτελεσμάτων.</w:t>
      </w:r>
    </w:p>
    <w:p w14:paraId="008C4D81" w14:textId="77777777" w:rsidR="003844AD" w:rsidRPr="00866CFD" w:rsidRDefault="003844AD" w:rsidP="003844AD">
      <w:pPr>
        <w:spacing w:line="360" w:lineRule="auto"/>
        <w:rPr>
          <w:rFonts w:cs="Times New Roman"/>
          <w:szCs w:val="24"/>
        </w:rPr>
      </w:pPr>
      <w:r w:rsidRPr="00866CFD">
        <w:rPr>
          <w:rFonts w:cs="Times New Roman"/>
          <w:szCs w:val="24"/>
        </w:rPr>
        <w:t>Αρχικά πραγματοποιήθηκε η συγχώνευση των αρχείων train.csv και store.csv του συνόλου δεδομένων Rossmann, ώστε κάθε εγγραφή πωλήσεων να εμπλουτιστεί με πληροφορίες που αφορούν τα χαρακτηριστικά του αντίστοιχου καταστήματος. Με τον τρόπο αυτό δημιουργήθηκε ένα ενιαίο σύνολο δεδομένων, στο οποίο συνδυάζονται τόσο οι ημερήσιες πωλήσεις όσο και μεταβλητές που σχετίζονται με το επιχειρησιακό περιβάλλον κάθε καταστήματος.</w:t>
      </w:r>
    </w:p>
    <w:p w14:paraId="2186047D" w14:textId="77777777" w:rsidR="003844AD" w:rsidRPr="00866CFD" w:rsidRDefault="003844AD" w:rsidP="003844AD">
      <w:pPr>
        <w:spacing w:line="360" w:lineRule="auto"/>
        <w:rPr>
          <w:rFonts w:cs="Times New Roman"/>
          <w:szCs w:val="24"/>
        </w:rPr>
      </w:pPr>
      <w:r w:rsidRPr="00866CFD">
        <w:rPr>
          <w:rFonts w:cs="Times New Roman"/>
          <w:szCs w:val="24"/>
        </w:rPr>
        <w:t>Στη συνέχεια εφαρμόστηκε φιλτράρισμα των δεδομένων, διατηρώντας αποκλειστικά τις εγγραφές που αντιστοιχούν σε ημέρες κατά τις οποίες τα καταστήματα ήταν ανοικτά (Open = 1). Η επιλογή αυτή κρίθηκε απαραίτητη, καθώς οι μηδενικές πωλήσεις που εμφανίζονται στο συγκεκριμένο σύνολο δεδομένων δεν αντιπροσωπεύουν πραγματική έλλειψη ζήτησης, αλλά προκύπτουν κυρίως από ημέρες κατά τις οποίες τα καταστήματα παρέμεναν κλειστά. Η διατήρηση των συγκεκριμένων εγγραφών θα μπορούσε να οδηγήσει σε λανθασμένη εκτίμηση των παραμέτρων του μοντέλου και σε μείωση της προγνωστικής του ικανότητας.</w:t>
      </w:r>
    </w:p>
    <w:p w14:paraId="2D66F2D9" w14:textId="77777777" w:rsidR="003844AD" w:rsidRPr="00866CFD" w:rsidRDefault="003844AD" w:rsidP="003844AD">
      <w:pPr>
        <w:spacing w:line="360" w:lineRule="auto"/>
        <w:rPr>
          <w:rFonts w:cs="Times New Roman"/>
          <w:szCs w:val="24"/>
        </w:rPr>
      </w:pPr>
      <w:r w:rsidRPr="00866CFD">
        <w:rPr>
          <w:rFonts w:cs="Times New Roman"/>
          <w:szCs w:val="24"/>
        </w:rPr>
        <w:lastRenderedPageBreak/>
        <w:t>Ιδιαίτερη προσοχή δόθηκε επίσης στη διαχείριση των ελλιπών τιμών. Η μεταβλητή CompetitionDistance, η οποία εκφράζει την απόσταση του καταστήματος από τον πλησιέστερο ανταγωνιστή, περιείχε περιορισμένο αριθμό ελλιπών παρατηρήσεων. Για την αντιμετώπιση του προβλήματος εφαρμόστηκε συμπλήρωση των κενών τιμών με τη διάμεσο (median) της μεταβλητής, επιλογή που θεωρείται κατάλληλη όταν υπάρχουν ακραίες τιμές και επιδιώκεται η διατήρηση της πραγματικής κατανομής των δεδομένων. Αντίστοιχα, οι ελλείπουσες τιμές της μεταβλητής Promo2 αντικαταστάθηκαν με μηδενικές τιμές, καθώς η απουσία πληροφορίας ερμηνεύεται ως μη συμμετοχή του καταστήματος στο συγκεκριμένο πρόγραμμα προωθητικών ενεργειών.</w:t>
      </w:r>
    </w:p>
    <w:p w14:paraId="617F4017" w14:textId="77777777" w:rsidR="003844AD" w:rsidRPr="00866CFD" w:rsidRDefault="003844AD" w:rsidP="003844AD">
      <w:pPr>
        <w:spacing w:line="360" w:lineRule="auto"/>
        <w:rPr>
          <w:rFonts w:cs="Times New Roman"/>
          <w:szCs w:val="24"/>
        </w:rPr>
      </w:pPr>
      <w:r w:rsidRPr="00866CFD">
        <w:rPr>
          <w:rFonts w:cs="Times New Roman"/>
          <w:szCs w:val="24"/>
        </w:rPr>
        <w:t>Παράλληλα, η μεταβλητή Date μετατράπηκε σε μορφή ημερομηνίας (datetime), ώστε να είναι δυνατή η εξαγωγή χρονικών χαρακτηριστικών τα οποία αξιοποιήθηκαν στη συνέχεια κατά τη διαδικασία δημιουργίας νέων μεταβλητών. Η μετατροπή αυτή αποτέλεσε βασική προϋπόθεση για την ανάλυση της εποχικότητας και της χρονικής συμπεριφοράς των πωλήσεων.</w:t>
      </w:r>
    </w:p>
    <w:p w14:paraId="69CA9EF6" w14:textId="77777777" w:rsidR="003844AD" w:rsidRPr="00866CFD" w:rsidRDefault="003844AD" w:rsidP="003844AD">
      <w:pPr>
        <w:spacing w:line="360" w:lineRule="auto"/>
        <w:rPr>
          <w:rFonts w:cs="Times New Roman"/>
          <w:szCs w:val="24"/>
        </w:rPr>
      </w:pPr>
      <w:r w:rsidRPr="00866CFD">
        <w:rPr>
          <w:rFonts w:cs="Times New Roman"/>
          <w:szCs w:val="24"/>
        </w:rPr>
        <w:t>Συνολικά, η διαδικασία προεπεξεργασίας είχε ως στόχο τη δημιουργία ενός καθαρού και συνεπούς συνόλου δεδομένων, κατάλληλου για τη στατιστική ανάλυση και την ανάπτυξη του μοντέλου παλινδρόμησης. Η απομάκρυνση του θορύβου, η διαχείριση των ελλιπών τιμών και η ορθή μορφοποίηση των μεταβλητών συνέβαλαν στη βελτίωση της αξιοπιστίας των προβλέψεων και στη σταθερότερη συμπεριφορά του μοντέλου κατά την εκπαίδευση.</w:t>
      </w:r>
    </w:p>
    <w:p w14:paraId="1D413B68" w14:textId="28E2326F" w:rsidR="003844AD" w:rsidRPr="00866CFD" w:rsidRDefault="003844AD" w:rsidP="003844AD">
      <w:pPr>
        <w:spacing w:line="360" w:lineRule="auto"/>
        <w:rPr>
          <w:rFonts w:cs="Times New Roman"/>
          <w:szCs w:val="24"/>
        </w:rPr>
      </w:pPr>
    </w:p>
    <w:p w14:paraId="4CE84E6D" w14:textId="77777777" w:rsidR="003844AD" w:rsidRPr="00866CFD" w:rsidRDefault="003844AD" w:rsidP="003844AD">
      <w:pPr>
        <w:spacing w:line="360" w:lineRule="auto"/>
        <w:rPr>
          <w:rFonts w:cs="Times New Roman"/>
          <w:szCs w:val="24"/>
        </w:rPr>
      </w:pPr>
      <w:r w:rsidRPr="00866CFD">
        <w:rPr>
          <w:rFonts w:cs="Times New Roman"/>
          <w:szCs w:val="24"/>
        </w:rPr>
        <w:t>Μετά την ολοκλήρωση της προεπεξεργασίας ακολούθησε το στάδιο της δημιουργίας νέων χαρακτηριστικών (Feature Engineering), το οποίο αποτελεί μία από τις σημαντικότερες διαδικασίες στην ανάπτυξη μοντέλων μηχανικής μάθησης και στατιστικής πρόβλεψης. Η βασική ιδέα του Feature Engineering είναι ο μετασχηματισμός των αρχικών δεδομένων σε ένα σύνολο μεταβλητών που περιγράφει αποτελεσματικότερα το πρόβλημα και επιτρέπει στο μοντέλο να αναγνωρίζει ευκολότερα τις σχέσεις μεταξύ των μεταβλητών.</w:t>
      </w:r>
    </w:p>
    <w:p w14:paraId="0715775B" w14:textId="77777777" w:rsidR="003844AD" w:rsidRPr="00866CFD" w:rsidRDefault="003844AD" w:rsidP="003844AD">
      <w:pPr>
        <w:spacing w:line="360" w:lineRule="auto"/>
        <w:rPr>
          <w:rFonts w:cs="Times New Roman"/>
          <w:szCs w:val="24"/>
        </w:rPr>
      </w:pPr>
      <w:r w:rsidRPr="00866CFD">
        <w:rPr>
          <w:rFonts w:cs="Times New Roman"/>
          <w:szCs w:val="24"/>
        </w:rPr>
        <w:t xml:space="preserve">Στην παρούσα εργασία αξιοποιήθηκαν τόσο οι αρχικές μεταβλητές του συνόλου δεδομένων όσο και νέα χαρακτηριστικά που προέκυψαν από την επεξεργασία της ημερομηνίας. Συγκεκριμένα, από τη μεταβλητή Date εξήχθησαν πληροφορίες όπως ο μήνας του έτους (Month) και η ημέρα </w:t>
      </w:r>
      <w:r w:rsidRPr="00866CFD">
        <w:rPr>
          <w:rFonts w:cs="Times New Roman"/>
          <w:szCs w:val="24"/>
        </w:rPr>
        <w:lastRenderedPageBreak/>
        <w:t>της εβδομάδας (DayOfWeek), οι οποίες χρησιμοποιήθηκαν για την αποτύπωση πιθανών εποχικών και εβδομαδιαίων προτύπων στις πωλήσεις.</w:t>
      </w:r>
    </w:p>
    <w:p w14:paraId="5D9083AC" w14:textId="77777777" w:rsidR="003844AD" w:rsidRPr="00866CFD" w:rsidRDefault="003844AD" w:rsidP="003844AD">
      <w:pPr>
        <w:spacing w:line="360" w:lineRule="auto"/>
        <w:rPr>
          <w:rFonts w:cs="Times New Roman"/>
          <w:szCs w:val="24"/>
        </w:rPr>
      </w:pPr>
      <w:r w:rsidRPr="00866CFD">
        <w:rPr>
          <w:rFonts w:cs="Times New Roman"/>
          <w:szCs w:val="24"/>
        </w:rPr>
        <w:t>Παράλληλα, δημιουργήθηκαν δυαδικές (binary) μεταβλητές που περιγράφουν συγκεκριμένες χρονικές περιόδους ή επιχειρησιακές συνθήκες. Η μεταβλητή IsWeekend χρησιμοποιήθηκε για τη διάκριση των ημερών του Σαββατοκύριακου από τις υπόλοιπες εργάσιμες ημέρες, καθώς η αγοραστική συμπεριφορά των καταναλωτών διαφοροποιείται σημαντικά μεταξύ των δύο περιπτώσεων. Αντίστοιχα, οι μεταβλητές IsSummer και IsChristmas δημιουργήθηκαν ώστε να αποτυπώνουν περιόδους αυξημένης ή διαφοροποιημένης ζήτησης, οι οποίες συχνά συνοδεύονται από αλλαγές στην καταναλωτική συμπεριφορά.</w:t>
      </w:r>
    </w:p>
    <w:p w14:paraId="0C183E5F" w14:textId="77777777" w:rsidR="003844AD" w:rsidRPr="00866CFD" w:rsidRDefault="003844AD" w:rsidP="003844AD">
      <w:pPr>
        <w:spacing w:line="360" w:lineRule="auto"/>
        <w:rPr>
          <w:rFonts w:cs="Times New Roman"/>
          <w:szCs w:val="24"/>
        </w:rPr>
      </w:pPr>
      <w:r w:rsidRPr="00866CFD">
        <w:rPr>
          <w:rFonts w:cs="Times New Roman"/>
          <w:szCs w:val="24"/>
        </w:rPr>
        <w:t>Επιπλέον, στο μοντέλο συμπεριλήφθηκαν μεταβλητές που σχετίζονται με τη λειτουργία των καταστημάτων, όπως η ύπαρξη προωθητικών ενεργειών (Promo), οι σχολικές αργίες (SchoolHoliday) και η απόσταση από τον πλησιέστερο ανταγωνιστή (CompetitionDistance). Οι μεταβλητές αυτές δεν προέρχονται από την ίδια τη χρονοσειρά των πωλήσεων, αλλά εκφράζουν εξωτερικούς παράγοντες οι οποίοι μπορούν να επηρεάσουν άμεσα τη ζήτηση και συνεπώς να βελτιώσουν την προγνωστική ικανότητα του μοντέλου.</w:t>
      </w:r>
    </w:p>
    <w:p w14:paraId="191D70AC" w14:textId="59E8BF60" w:rsidR="003844AD" w:rsidRPr="00866CFD" w:rsidRDefault="003844AD" w:rsidP="003844AD">
      <w:pPr>
        <w:spacing w:line="360" w:lineRule="auto"/>
        <w:rPr>
          <w:rFonts w:cs="Times New Roman"/>
          <w:szCs w:val="24"/>
        </w:rPr>
      </w:pPr>
      <w:r w:rsidRPr="00866CFD">
        <w:rPr>
          <w:rFonts w:cs="Times New Roman"/>
          <w:szCs w:val="24"/>
        </w:rPr>
        <w:t xml:space="preserve">Ο </w:t>
      </w:r>
      <w:r w:rsidR="00E1649A" w:rsidRPr="00866CFD">
        <w:rPr>
          <w:rFonts w:cs="Times New Roman"/>
          <w:szCs w:val="24"/>
        </w:rPr>
        <w:t>παρακάτω πίνακας,</w:t>
      </w:r>
      <w:r w:rsidRPr="00866CFD">
        <w:rPr>
          <w:rFonts w:cs="Times New Roman"/>
          <w:szCs w:val="24"/>
        </w:rPr>
        <w:t xml:space="preserve"> παρουσιάζει συνοπτικά τα χαρακτηριστικά που χρησιμοποιήθηκαν στο μοντέλο καθώς και τον λόγο για τον οποίο επιλέχθηκαν.</w:t>
      </w:r>
    </w:p>
    <w:p w14:paraId="081136C6" w14:textId="77777777" w:rsidR="003844AD" w:rsidRDefault="003844AD" w:rsidP="009623AC">
      <w:pPr>
        <w:spacing w:line="360" w:lineRule="auto"/>
        <w:rPr>
          <w:rFonts w:cs="Times New Roman"/>
          <w:szCs w:val="24"/>
        </w:rPr>
      </w:pPr>
    </w:p>
    <w:tbl>
      <w:tblPr>
        <w:tblW w:w="8460" w:type="dxa"/>
        <w:tblInd w:w="113" w:type="dxa"/>
        <w:tblLook w:val="04A0" w:firstRow="1" w:lastRow="0" w:firstColumn="1" w:lastColumn="0" w:noHBand="0" w:noVBand="1"/>
      </w:tblPr>
      <w:tblGrid>
        <w:gridCol w:w="2092"/>
        <w:gridCol w:w="2736"/>
        <w:gridCol w:w="3632"/>
      </w:tblGrid>
      <w:tr w:rsidR="006D4AA3" w:rsidRPr="006D4AA3" w14:paraId="61ABE8C5"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E305FA0" w14:textId="77777777" w:rsidR="006D4AA3" w:rsidRPr="006D4AA3" w:rsidRDefault="006D4AA3" w:rsidP="006D4AA3">
            <w:pPr>
              <w:spacing w:after="0" w:line="240" w:lineRule="auto"/>
              <w:jc w:val="center"/>
              <w:rPr>
                <w:rFonts w:ascii="Aptos Narrow" w:eastAsia="Times New Roman" w:hAnsi="Aptos Narrow" w:cs="Times New Roman"/>
                <w:b/>
                <w:bCs/>
                <w:color w:val="FFFFFF"/>
                <w:sz w:val="22"/>
                <w:lang w:eastAsia="el-GR"/>
                <w14:ligatures w14:val="none"/>
              </w:rPr>
            </w:pPr>
            <w:r w:rsidRPr="006D4AA3">
              <w:rPr>
                <w:rFonts w:ascii="Aptos Narrow" w:eastAsia="Times New Roman" w:hAnsi="Aptos Narrow" w:cs="Times New Roman"/>
                <w:b/>
                <w:bCs/>
                <w:color w:val="FFFFFF"/>
                <w:sz w:val="22"/>
                <w:lang w:eastAsia="el-GR"/>
                <w14:ligatures w14:val="none"/>
              </w:rPr>
              <w:t>Μεταβλητή</w:t>
            </w:r>
          </w:p>
        </w:tc>
        <w:tc>
          <w:tcPr>
            <w:tcW w:w="274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00D16820" w14:textId="77777777" w:rsidR="006D4AA3" w:rsidRPr="006D4AA3" w:rsidRDefault="006D4AA3" w:rsidP="006D4AA3">
            <w:pPr>
              <w:spacing w:after="0" w:line="240" w:lineRule="auto"/>
              <w:jc w:val="center"/>
              <w:rPr>
                <w:rFonts w:ascii="Aptos Narrow" w:eastAsia="Times New Roman" w:hAnsi="Aptos Narrow" w:cs="Times New Roman"/>
                <w:b/>
                <w:bCs/>
                <w:color w:val="FFFFFF"/>
                <w:sz w:val="22"/>
                <w:lang w:eastAsia="el-GR"/>
                <w14:ligatures w14:val="none"/>
              </w:rPr>
            </w:pPr>
            <w:r w:rsidRPr="006D4AA3">
              <w:rPr>
                <w:rFonts w:ascii="Aptos Narrow" w:eastAsia="Times New Roman" w:hAnsi="Aptos Narrow" w:cs="Times New Roman"/>
                <w:b/>
                <w:bCs/>
                <w:color w:val="FFFFFF"/>
                <w:sz w:val="22"/>
                <w:lang w:eastAsia="el-GR"/>
                <w14:ligatures w14:val="none"/>
              </w:rPr>
              <w:t>Περιγραφή</w:t>
            </w:r>
          </w:p>
        </w:tc>
        <w:tc>
          <w:tcPr>
            <w:tcW w:w="364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7C9455C9" w14:textId="77777777" w:rsidR="006D4AA3" w:rsidRPr="006D4AA3" w:rsidRDefault="006D4AA3" w:rsidP="006D4AA3">
            <w:pPr>
              <w:spacing w:after="0" w:line="240" w:lineRule="auto"/>
              <w:jc w:val="center"/>
              <w:rPr>
                <w:rFonts w:ascii="Aptos Narrow" w:eastAsia="Times New Roman" w:hAnsi="Aptos Narrow" w:cs="Times New Roman"/>
                <w:b/>
                <w:bCs/>
                <w:color w:val="FFFFFF"/>
                <w:sz w:val="22"/>
                <w:lang w:eastAsia="el-GR"/>
                <w14:ligatures w14:val="none"/>
              </w:rPr>
            </w:pPr>
            <w:r w:rsidRPr="006D4AA3">
              <w:rPr>
                <w:rFonts w:ascii="Aptos Narrow" w:eastAsia="Times New Roman" w:hAnsi="Aptos Narrow" w:cs="Times New Roman"/>
                <w:b/>
                <w:bCs/>
                <w:color w:val="FFFFFF"/>
                <w:sz w:val="22"/>
                <w:lang w:eastAsia="el-GR"/>
                <w14:ligatures w14:val="none"/>
              </w:rPr>
              <w:t>Λόγος Συμπερίληψης</w:t>
            </w:r>
          </w:p>
        </w:tc>
      </w:tr>
      <w:tr w:rsidR="006D4AA3" w:rsidRPr="006D4AA3" w14:paraId="6EB85909"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1B0DB066"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Month</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73502EE"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Μήνας του έτους</w:t>
            </w:r>
          </w:p>
        </w:tc>
        <w:tc>
          <w:tcPr>
            <w:tcW w:w="3640" w:type="dxa"/>
            <w:tcBorders>
              <w:top w:val="single" w:sz="4" w:space="0" w:color="auto"/>
              <w:left w:val="single" w:sz="4" w:space="0" w:color="auto"/>
              <w:bottom w:val="single" w:sz="4" w:space="0" w:color="auto"/>
              <w:right w:val="single" w:sz="4" w:space="0" w:color="auto"/>
            </w:tcBorders>
            <w:vAlign w:val="center"/>
            <w:hideMark/>
          </w:tcPr>
          <w:p w14:paraId="47BE6869"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Εποχικότητα πωλήσεων</w:t>
            </w:r>
          </w:p>
        </w:tc>
      </w:tr>
      <w:tr w:rsidR="006D4AA3" w:rsidRPr="006D4AA3" w14:paraId="5AB1E73A"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313CA6C1"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DayOfWeek</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ED616F2"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Ημέρα εβδομάδας</w:t>
            </w:r>
          </w:p>
        </w:tc>
        <w:tc>
          <w:tcPr>
            <w:tcW w:w="3640" w:type="dxa"/>
            <w:tcBorders>
              <w:top w:val="single" w:sz="4" w:space="0" w:color="auto"/>
              <w:left w:val="single" w:sz="4" w:space="0" w:color="auto"/>
              <w:bottom w:val="single" w:sz="4" w:space="0" w:color="auto"/>
              <w:right w:val="single" w:sz="4" w:space="0" w:color="auto"/>
            </w:tcBorders>
            <w:vAlign w:val="center"/>
            <w:hideMark/>
          </w:tcPr>
          <w:p w14:paraId="763B4423"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Διακύμανση ζήτησης ανά ημέρα</w:t>
            </w:r>
          </w:p>
        </w:tc>
      </w:tr>
      <w:tr w:rsidR="006D4AA3" w:rsidRPr="006D4AA3" w14:paraId="1886FFF0"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7600874A"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Promo</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D531F51"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Προωθητική ενέργεια</w:t>
            </w:r>
          </w:p>
        </w:tc>
        <w:tc>
          <w:tcPr>
            <w:tcW w:w="3640" w:type="dxa"/>
            <w:tcBorders>
              <w:top w:val="single" w:sz="4" w:space="0" w:color="auto"/>
              <w:left w:val="single" w:sz="4" w:space="0" w:color="auto"/>
              <w:bottom w:val="single" w:sz="4" w:space="0" w:color="auto"/>
              <w:right w:val="single" w:sz="4" w:space="0" w:color="auto"/>
            </w:tcBorders>
            <w:vAlign w:val="center"/>
            <w:hideMark/>
          </w:tcPr>
          <w:p w14:paraId="48E51C99"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Άμεση επίδραση στις πωλήσεις</w:t>
            </w:r>
          </w:p>
        </w:tc>
      </w:tr>
      <w:tr w:rsidR="006D4AA3" w:rsidRPr="006D4AA3" w14:paraId="08DDFC7F"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0E155250"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SchoolHoliday</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3037C69"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Σχολικές διακοπές</w:t>
            </w:r>
          </w:p>
        </w:tc>
        <w:tc>
          <w:tcPr>
            <w:tcW w:w="3640" w:type="dxa"/>
            <w:tcBorders>
              <w:top w:val="single" w:sz="4" w:space="0" w:color="auto"/>
              <w:left w:val="single" w:sz="4" w:space="0" w:color="auto"/>
              <w:bottom w:val="single" w:sz="4" w:space="0" w:color="auto"/>
              <w:right w:val="single" w:sz="4" w:space="0" w:color="auto"/>
            </w:tcBorders>
            <w:vAlign w:val="center"/>
            <w:hideMark/>
          </w:tcPr>
          <w:p w14:paraId="17C8AE93"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Αλλαγή καταναλωτικής συμπεριφοράς</w:t>
            </w:r>
          </w:p>
        </w:tc>
      </w:tr>
      <w:tr w:rsidR="006D4AA3" w:rsidRPr="006D4AA3" w14:paraId="5172E395"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472C455D"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CompetitionDistance</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86DE797"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Απόσταση από ανταγωνισμό</w:t>
            </w:r>
          </w:p>
        </w:tc>
        <w:tc>
          <w:tcPr>
            <w:tcW w:w="3640" w:type="dxa"/>
            <w:tcBorders>
              <w:top w:val="single" w:sz="4" w:space="0" w:color="auto"/>
              <w:left w:val="single" w:sz="4" w:space="0" w:color="auto"/>
              <w:bottom w:val="single" w:sz="4" w:space="0" w:color="auto"/>
              <w:right w:val="single" w:sz="4" w:space="0" w:color="auto"/>
            </w:tcBorders>
            <w:vAlign w:val="center"/>
            <w:hideMark/>
          </w:tcPr>
          <w:p w14:paraId="7B5A476C"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Επίδραση ανταγωνισμού</w:t>
            </w:r>
          </w:p>
        </w:tc>
      </w:tr>
      <w:tr w:rsidR="006D4AA3" w:rsidRPr="006D4AA3" w14:paraId="08EDDD00"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3F91B3F4"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IsWeekend</w:t>
            </w:r>
          </w:p>
        </w:tc>
        <w:tc>
          <w:tcPr>
            <w:tcW w:w="2740" w:type="dxa"/>
            <w:tcBorders>
              <w:top w:val="single" w:sz="4" w:space="0" w:color="auto"/>
              <w:left w:val="single" w:sz="4" w:space="0" w:color="auto"/>
              <w:bottom w:val="single" w:sz="4" w:space="0" w:color="auto"/>
              <w:right w:val="single" w:sz="4" w:space="0" w:color="auto"/>
            </w:tcBorders>
            <w:vAlign w:val="center"/>
            <w:hideMark/>
          </w:tcPr>
          <w:p w14:paraId="53B175E6"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Σαββατοκύριακο</w:t>
            </w:r>
          </w:p>
        </w:tc>
        <w:tc>
          <w:tcPr>
            <w:tcW w:w="3640" w:type="dxa"/>
            <w:tcBorders>
              <w:top w:val="single" w:sz="4" w:space="0" w:color="auto"/>
              <w:left w:val="single" w:sz="4" w:space="0" w:color="auto"/>
              <w:bottom w:val="single" w:sz="4" w:space="0" w:color="auto"/>
              <w:right w:val="single" w:sz="4" w:space="0" w:color="auto"/>
            </w:tcBorders>
            <w:vAlign w:val="center"/>
            <w:hideMark/>
          </w:tcPr>
          <w:p w14:paraId="5A04E5B9"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Αυξημένη κατανάλωση</w:t>
            </w:r>
          </w:p>
        </w:tc>
      </w:tr>
      <w:tr w:rsidR="006D4AA3" w:rsidRPr="006D4AA3" w14:paraId="5B0A565E"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284406F8"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IsSummer</w:t>
            </w:r>
          </w:p>
        </w:tc>
        <w:tc>
          <w:tcPr>
            <w:tcW w:w="2740" w:type="dxa"/>
            <w:tcBorders>
              <w:top w:val="single" w:sz="4" w:space="0" w:color="auto"/>
              <w:left w:val="single" w:sz="4" w:space="0" w:color="auto"/>
              <w:bottom w:val="single" w:sz="4" w:space="0" w:color="auto"/>
              <w:right w:val="single" w:sz="4" w:space="0" w:color="auto"/>
            </w:tcBorders>
            <w:vAlign w:val="center"/>
            <w:hideMark/>
          </w:tcPr>
          <w:p w14:paraId="54CC13E3"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Καλοκαιρινή περίοδος</w:t>
            </w:r>
          </w:p>
        </w:tc>
        <w:tc>
          <w:tcPr>
            <w:tcW w:w="3640" w:type="dxa"/>
            <w:tcBorders>
              <w:top w:val="single" w:sz="4" w:space="0" w:color="auto"/>
              <w:left w:val="single" w:sz="4" w:space="0" w:color="auto"/>
              <w:bottom w:val="single" w:sz="4" w:space="0" w:color="auto"/>
              <w:right w:val="single" w:sz="4" w:space="0" w:color="auto"/>
            </w:tcBorders>
            <w:vAlign w:val="center"/>
            <w:hideMark/>
          </w:tcPr>
          <w:p w14:paraId="3423C35B"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Εποχικές μεταβολές</w:t>
            </w:r>
          </w:p>
        </w:tc>
      </w:tr>
      <w:tr w:rsidR="006D4AA3" w:rsidRPr="006D4AA3" w14:paraId="76001AA5" w14:textId="77777777" w:rsidTr="006D4AA3">
        <w:trPr>
          <w:trHeight w:val="300"/>
        </w:trPr>
        <w:tc>
          <w:tcPr>
            <w:tcW w:w="2080" w:type="dxa"/>
            <w:tcBorders>
              <w:top w:val="single" w:sz="4" w:space="0" w:color="auto"/>
              <w:left w:val="single" w:sz="4" w:space="0" w:color="auto"/>
              <w:bottom w:val="single" w:sz="4" w:space="0" w:color="auto"/>
              <w:right w:val="single" w:sz="4" w:space="0" w:color="auto"/>
            </w:tcBorders>
            <w:vAlign w:val="center"/>
            <w:hideMark/>
          </w:tcPr>
          <w:p w14:paraId="36A04BF6"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commentRangeStart w:id="29"/>
            <w:r w:rsidRPr="006D4AA3">
              <w:rPr>
                <w:rFonts w:ascii="Aptos Narrow" w:eastAsia="Times New Roman" w:hAnsi="Aptos Narrow" w:cs="Times New Roman"/>
                <w:color w:val="000000"/>
                <w:sz w:val="22"/>
                <w:lang w:eastAsia="el-GR"/>
                <w14:ligatures w14:val="none"/>
              </w:rPr>
              <w:t>IsChristmas</w:t>
            </w:r>
          </w:p>
        </w:tc>
        <w:tc>
          <w:tcPr>
            <w:tcW w:w="2740" w:type="dxa"/>
            <w:tcBorders>
              <w:top w:val="single" w:sz="4" w:space="0" w:color="auto"/>
              <w:left w:val="single" w:sz="4" w:space="0" w:color="auto"/>
              <w:bottom w:val="single" w:sz="4" w:space="0" w:color="auto"/>
              <w:right w:val="single" w:sz="4" w:space="0" w:color="auto"/>
            </w:tcBorders>
            <w:vAlign w:val="center"/>
            <w:hideMark/>
          </w:tcPr>
          <w:p w14:paraId="3E8EE0DA"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Χριστουγεννιάτικη περίοδος</w:t>
            </w:r>
          </w:p>
        </w:tc>
        <w:tc>
          <w:tcPr>
            <w:tcW w:w="3640" w:type="dxa"/>
            <w:tcBorders>
              <w:top w:val="single" w:sz="4" w:space="0" w:color="auto"/>
              <w:left w:val="single" w:sz="4" w:space="0" w:color="auto"/>
              <w:bottom w:val="single" w:sz="4" w:space="0" w:color="auto"/>
              <w:right w:val="single" w:sz="4" w:space="0" w:color="auto"/>
            </w:tcBorders>
            <w:vAlign w:val="center"/>
            <w:hideMark/>
          </w:tcPr>
          <w:p w14:paraId="0A54E5CA" w14:textId="77777777" w:rsidR="006D4AA3" w:rsidRPr="006D4AA3" w:rsidRDefault="006D4AA3" w:rsidP="006D4AA3">
            <w:pPr>
              <w:spacing w:after="0" w:line="240" w:lineRule="auto"/>
              <w:rPr>
                <w:rFonts w:ascii="Aptos Narrow" w:eastAsia="Times New Roman" w:hAnsi="Aptos Narrow" w:cs="Times New Roman"/>
                <w:color w:val="000000"/>
                <w:sz w:val="22"/>
                <w:lang w:eastAsia="el-GR"/>
                <w14:ligatures w14:val="none"/>
              </w:rPr>
            </w:pPr>
            <w:r w:rsidRPr="006D4AA3">
              <w:rPr>
                <w:rFonts w:ascii="Aptos Narrow" w:eastAsia="Times New Roman" w:hAnsi="Aptos Narrow" w:cs="Times New Roman"/>
                <w:color w:val="000000"/>
                <w:sz w:val="22"/>
                <w:lang w:eastAsia="el-GR"/>
                <w14:ligatures w14:val="none"/>
              </w:rPr>
              <w:t>Ενισχυμένη ζήτηση</w:t>
            </w:r>
            <w:commentRangeEnd w:id="29"/>
            <w:r w:rsidR="00223435" w:rsidRPr="006D4AA3">
              <w:rPr>
                <w:rStyle w:val="ad"/>
                <w:rFonts w:ascii="Aptos Narrow" w:eastAsia="Times New Roman" w:hAnsi="Aptos Narrow" w:cs="Times New Roman"/>
                <w:color w:val="000000"/>
                <w:sz w:val="22"/>
                <w:szCs w:val="22"/>
                <w:lang w:eastAsia="el-GR"/>
                <w14:ligatures w14:val="none"/>
              </w:rPr>
              <w:commentReference w:id="29"/>
            </w:r>
          </w:p>
        </w:tc>
      </w:tr>
    </w:tbl>
    <w:p w14:paraId="11767521" w14:textId="77777777" w:rsidR="006D4AA3" w:rsidRDefault="006D4AA3" w:rsidP="009623AC">
      <w:pPr>
        <w:spacing w:line="360" w:lineRule="auto"/>
        <w:rPr>
          <w:rFonts w:cs="Times New Roman"/>
          <w:szCs w:val="24"/>
        </w:rPr>
      </w:pPr>
    </w:p>
    <w:p w14:paraId="1EF19F6F" w14:textId="22382972" w:rsidR="006D4AA3" w:rsidRDefault="006D4AA3" w:rsidP="009623AC">
      <w:pPr>
        <w:spacing w:line="360" w:lineRule="auto"/>
        <w:rPr>
          <w:rFonts w:cs="Times New Roman"/>
          <w:szCs w:val="24"/>
        </w:rPr>
      </w:pPr>
      <w:r w:rsidRPr="006D4AA3">
        <w:rPr>
          <w:rFonts w:cs="Times New Roman"/>
          <w:szCs w:val="24"/>
        </w:rPr>
        <w:t>Πίνακας 4.x Χαρακτηριστικά του μοντέλου</w:t>
      </w:r>
    </w:p>
    <w:p w14:paraId="71F68CFF" w14:textId="3AE8541D" w:rsidR="003844AD" w:rsidRPr="00866CFD" w:rsidRDefault="003844AD" w:rsidP="003844AD">
      <w:pPr>
        <w:spacing w:line="360" w:lineRule="auto"/>
        <w:rPr>
          <w:rFonts w:cs="Times New Roman"/>
          <w:szCs w:val="24"/>
        </w:rPr>
      </w:pPr>
      <w:r w:rsidRPr="00866CFD">
        <w:rPr>
          <w:rFonts w:cs="Times New Roman"/>
          <w:szCs w:val="24"/>
        </w:rPr>
        <w:t xml:space="preserve">Η επιλογή των παραπάνω μεταβλητών βασίστηκε τόσο στη σχετική βιβλιογραφία όσο και στη δομή του συνόλου δεδομένων Rossmann. Η ενσωμάτωση χαρακτηριστικών που περιγράφουν </w:t>
      </w:r>
      <w:r w:rsidRPr="00866CFD">
        <w:rPr>
          <w:rFonts w:cs="Times New Roman"/>
          <w:szCs w:val="24"/>
        </w:rPr>
        <w:lastRenderedPageBreak/>
        <w:t>χρονικές και επιχειρησιακές συνθήκες επιτρέπει στο μοντέλο να αξιοποιεί περισσότερη πληροφορία σε σχέση με τις κλασικές μεθόδους χρονοσειρών, οι οποίες βασίζονται αποκλειστικά στις προηγούμενες τιμές των πωλήσεων.</w:t>
      </w:r>
    </w:p>
    <w:p w14:paraId="094E8435" w14:textId="77777777" w:rsidR="003844AD" w:rsidRPr="00866CFD" w:rsidRDefault="003844AD" w:rsidP="003844AD">
      <w:pPr>
        <w:spacing w:line="360" w:lineRule="auto"/>
        <w:rPr>
          <w:rFonts w:cs="Times New Roman"/>
          <w:szCs w:val="24"/>
        </w:rPr>
      </w:pPr>
      <w:r w:rsidRPr="00866CFD">
        <w:rPr>
          <w:rFonts w:cs="Times New Roman"/>
          <w:szCs w:val="24"/>
        </w:rPr>
        <w:t>Μετά την ολοκλήρωση της δημιουργίας των χαρακτηριστικών πραγματοποιήθηκε ο διαχωρισμός των δεδομένων σε σύνολο εκπαίδευσης (training set) και σύνολο ελέγχου (test set), ακολουθώντας την αναλογία 80%–20%. Η διαδικασία αυτή εφαρμόστηκε μέσω της συνάρτησης train_test_split() της βιβλιοθήκης scikit-learn, η οποία χρησιμοποιείται ευρέως σε εφαρμογές μηχανικής μάθησης και στατιστικής ανάλυσης.</w:t>
      </w:r>
    </w:p>
    <w:p w14:paraId="24328A92" w14:textId="77777777" w:rsidR="003844AD" w:rsidRPr="00866CFD" w:rsidRDefault="003844AD" w:rsidP="003844AD">
      <w:pPr>
        <w:spacing w:line="360" w:lineRule="auto"/>
        <w:rPr>
          <w:rFonts w:cs="Times New Roman"/>
          <w:szCs w:val="24"/>
        </w:rPr>
      </w:pPr>
      <w:r w:rsidRPr="00866CFD">
        <w:rPr>
          <w:rFonts w:cs="Times New Roman"/>
          <w:szCs w:val="24"/>
        </w:rPr>
        <w:t>Το σύνολο εκπαίδευσης χρησιμοποιήθηκε για την εκτίμηση των συντελεστών του μοντέλου παλινδρόμησης, ενώ το σύνολο ελέγχου παρέμεινε ανεξάρτητο καθ' όλη τη διάρκεια της εκπαίδευσης και αξιοποιήθηκε αποκλειστικά για την αξιολόγηση της προγνωστικής ικανότητας του μοντέλου. Με τον τρόπο αυτό κατέστη δυνατή η αντικειμενική εκτίμηση της απόδοσης της παλινδρόμησης σε δεδομένα που δεν είχαν χρησιμοποιηθεί κατά την εκπαίδευση, περιορίζοντας τον κίνδυνο υπερπροσαρμογής (overfitting).</w:t>
      </w:r>
    </w:p>
    <w:p w14:paraId="41FAC80C" w14:textId="77777777" w:rsidR="003844AD" w:rsidRPr="00866CFD" w:rsidRDefault="003844AD" w:rsidP="003844AD">
      <w:pPr>
        <w:spacing w:line="360" w:lineRule="auto"/>
        <w:rPr>
          <w:rFonts w:cs="Times New Roman"/>
          <w:szCs w:val="24"/>
        </w:rPr>
      </w:pPr>
      <w:r w:rsidRPr="00866CFD">
        <w:rPr>
          <w:rFonts w:cs="Times New Roman"/>
          <w:szCs w:val="24"/>
        </w:rPr>
        <w:t>Η αξιολόγηση των προβλέψεων πραγματοποιήθηκε μέσω δεικτών σφάλματος, όπως το Μέσο Απόλυτο Σφάλμα (MAE) και η Ρίζα του Μέσου Τετραγωνικού Σφάλματος (RMSE), οι οποίοι υπολογίστηκαν συγκρίνοντας τις πραγματικές με τις προβλεπόμενες τιμές των πωλήσεων. Οι δείκτες αυτοί επιτρέπουν την ποσοτική αποτίμηση της ακρίβειας του μοντέλου και χρησιμοποιούνται εκτενώς στη βιβλιογραφία για τη σύγκριση διαφορετικών τεχνικών πρόβλεψης.</w:t>
      </w:r>
    </w:p>
    <w:p w14:paraId="4CD9595D" w14:textId="77777777" w:rsidR="003844AD" w:rsidRPr="00866CFD" w:rsidRDefault="003844AD" w:rsidP="003844AD">
      <w:pPr>
        <w:spacing w:line="360" w:lineRule="auto"/>
        <w:rPr>
          <w:rFonts w:cs="Times New Roman"/>
          <w:szCs w:val="24"/>
        </w:rPr>
      </w:pPr>
      <w:r w:rsidRPr="00866CFD">
        <w:rPr>
          <w:rFonts w:cs="Times New Roman"/>
          <w:szCs w:val="24"/>
        </w:rPr>
        <w:t>Η διαδικασία αυτή ολοκληρώνει την ανάπτυξη του μοντέλου γραμμικής παλινδρόμησης, δημιουργώντας ένα ολοκληρωμένο πλαίσιο το οποίο περιλαμβάνει την προετοιμασία των δεδομένων, τη δημιουργία κατάλληλων χαρακτηριστικών, την εκπαίδευση του μοντέλου και την αντικειμενική αξιολόγηση της προγνωστικής του απόδοσης.</w:t>
      </w:r>
    </w:p>
    <w:p w14:paraId="1F2B4668" w14:textId="77777777" w:rsidR="006D4AA3" w:rsidRDefault="006D4AA3" w:rsidP="009623AC">
      <w:pPr>
        <w:spacing w:line="360" w:lineRule="auto"/>
        <w:rPr>
          <w:rFonts w:cs="Times New Roman"/>
          <w:szCs w:val="24"/>
        </w:rPr>
      </w:pPr>
    </w:p>
    <w:p w14:paraId="15EE481F" w14:textId="77777777" w:rsidR="003844AD" w:rsidRPr="009623AC" w:rsidRDefault="003844AD" w:rsidP="009623AC">
      <w:pPr>
        <w:spacing w:line="360" w:lineRule="auto"/>
        <w:rPr>
          <w:rFonts w:cs="Times New Roman"/>
          <w:szCs w:val="24"/>
        </w:rPr>
      </w:pPr>
    </w:p>
    <w:p w14:paraId="3AD02FB7" w14:textId="1EFEF4AA" w:rsidR="008B077E" w:rsidRDefault="00970D88" w:rsidP="007B28B4">
      <w:pPr>
        <w:pStyle w:val="2"/>
        <w:spacing w:line="360" w:lineRule="auto"/>
      </w:pPr>
      <w:bookmarkStart w:id="30" w:name="_Toc233580847"/>
      <w:r>
        <w:t>4.4</w:t>
      </w:r>
      <w:r w:rsidR="008B077E" w:rsidRPr="00100063">
        <w:t xml:space="preserve"> Αξιολόγηση αποτελεσμάτων και σύγκριση μεθόδων</w:t>
      </w:r>
      <w:bookmarkEnd w:id="30"/>
      <w:r w:rsidR="005A00DF">
        <w:t xml:space="preserve"> πρόβλεψης</w:t>
      </w:r>
    </w:p>
    <w:p w14:paraId="6EE6B496" w14:textId="77777777" w:rsidR="007D419E" w:rsidRDefault="007D419E" w:rsidP="007D419E"/>
    <w:p w14:paraId="6AF6D1FD" w14:textId="77777777" w:rsidR="005A00DF" w:rsidRPr="005A00DF" w:rsidRDefault="005A00DF" w:rsidP="005A00DF">
      <w:r w:rsidRPr="005A00DF">
        <w:lastRenderedPageBreak/>
        <w:t>Η αξιολόγηση των μοντέλων πρόβλεψης αποτελεί ένα από τα σημαντικότερα στάδια της διαδικασίας ανάπτυξης ενός συστήματος πρόβλεψης ζήτησης, καθώς επιτρέπει την αντικειμενική εκτίμηση της αποτελεσματικότητας κάθε μεθόδου και τη σύγκρισή της με εναλλακτικές προσεγγίσεις. Στην παρούσα εργασία εφαρμόστηκαν τρεις διαφορετικές τεχνικές πρόβλεψης ημερήσιων πωλήσεων στα καταστήματα Rossmann: η μέθοδος των Κινητών Μέσων (Moving Average), η Απλή Εκθετική Εξομάλυνση (Simple Exponential Smoothing - SES) και η Ανάλυση Γραμμικής Παλινδρόμησης (Linear Regression Analysis).</w:t>
      </w:r>
    </w:p>
    <w:p w14:paraId="19E2C907" w14:textId="77777777" w:rsidR="005A00DF" w:rsidRPr="005A00DF" w:rsidRDefault="005A00DF" w:rsidP="005A00DF">
      <w:r w:rsidRPr="005A00DF">
        <w:t>Οι συγκεκριμένες μέθοδοι επιλέχθηκαν ώστε να αντιπροσωπεύουν διαφορετικές κατηγορίες τεχνικών πρόβλεψης. Οι δύο πρώτες βασίζονται αποκλειστικά στην ιστορική συμπεριφορά της χρονοσειράς των πωλήσεων, ενώ η τρίτη ενσωματώνει επιπλέον εξωτερικούς παράγοντες που μπορούν να επηρεάσουν τη ζήτηση. Με τον τρόπο αυτό είναι δυνατή η σύγκριση μεταξύ απλών στατιστικών τεχνικών και περισσότερο σύνθετων μοντέλων που αξιοποιούν χαρακτηριστικά του επιχειρησιακού περιβάλλοντος.</w:t>
      </w:r>
    </w:p>
    <w:p w14:paraId="2C46DD99" w14:textId="77777777" w:rsidR="005A00DF" w:rsidRPr="005A00DF" w:rsidRDefault="005A00DF" w:rsidP="005A00DF">
      <w:r w:rsidRPr="005A00DF">
        <w:t>Για την αξιολόγηση της απόδοσης των μοντέλων χρησιμοποιήθηκαν οι δείκτες Mean Absolute Error (MAE), Mean Squared Error (MSE) και Root Mean Squared Error (RMSE). Οι συγκεκριμένοι δείκτες επιτρέπουν τη μέτρηση της απόκλισης μεταξύ των πραγματικών τιμών πωλήσεων και των τιμών που προβλέπει κάθε μοντέλο.</w:t>
      </w:r>
    </w:p>
    <w:p w14:paraId="35AFF812" w14:textId="77777777" w:rsidR="005A00DF" w:rsidRPr="005A00DF" w:rsidRDefault="005A00DF" w:rsidP="005A00DF">
      <w:r w:rsidRPr="005A00DF">
        <w:t>Το MAE υπολογίζει τη μέση απόλυτη διαφορά μεταξύ πραγματικών και προβλεπόμενων τιμών, παρέχοντας μία εύκολα ερμηνεύσιμη εκτίμηση του μέσου σφάλματος. Το MSE δίνει μεγαλύτερη βαρύτητα σε μεγάλες αποκλίσεις, καθώς τα σφάλματα υψώνονται στο τετράγωνο, ενώ το RMSE αποτελεί την τετραγωνική ρίζα του MSE και εκφράζει το σφάλμα στην ίδια μονάδα μέτρησης με τις πωλήσεις.</w:t>
      </w:r>
    </w:p>
    <w:p w14:paraId="3ACC9AF0" w14:textId="77777777" w:rsidR="005A00DF" w:rsidRPr="005A00DF" w:rsidRDefault="005A00DF" w:rsidP="005A00DF">
      <w:r w:rsidRPr="005A00DF">
        <w:t>Η χρήση περισσότερων από ενός δεικτών αξιολόγησης κρίθηκε απαραίτητη, καθώς κάθε δείκτης παρουσιάζει διαφορετική οπτική σχετικά με την απόδοση του μοντέλου. Για παράδειγμα, ένα μοντέλο μπορεί να παρουσιάζει μικρό MAE, αλλά να επηρεάζεται σημαντικά από ορισμένες ακραίες αποκλίσεις, οι οποίες θα αποτυπωθούν περισσότερο μέσω του MSE και του RMSE.</w:t>
      </w:r>
    </w:p>
    <w:p w14:paraId="5660BF34" w14:textId="77777777" w:rsidR="005A00DF" w:rsidRPr="005A00DF" w:rsidRDefault="00000000" w:rsidP="005A00DF">
      <w:r>
        <w:pict w14:anchorId="78CC0D24">
          <v:rect id="_x0000_i1025" style="width:0;height:1.5pt" o:hralign="center" o:hrstd="t" o:hr="t" fillcolor="#a0a0a0" stroked="f"/>
        </w:pict>
      </w:r>
    </w:p>
    <w:p w14:paraId="58941BCF" w14:textId="77777777" w:rsidR="005A00DF" w:rsidRPr="005A00DF" w:rsidRDefault="005A00DF" w:rsidP="005A00DF">
      <w:pPr>
        <w:rPr>
          <w:b/>
          <w:bCs/>
        </w:rPr>
      </w:pPr>
      <w:r w:rsidRPr="005A00DF">
        <w:rPr>
          <w:b/>
          <w:bCs/>
        </w:rPr>
        <w:t>4.4.1 Αξιολόγηση της μεθόδου Moving Average</w:t>
      </w:r>
    </w:p>
    <w:p w14:paraId="44FBBFF2" w14:textId="77777777" w:rsidR="005A00DF" w:rsidRPr="005A00DF" w:rsidRDefault="005A00DF" w:rsidP="005A00DF">
      <w:r w:rsidRPr="005A00DF">
        <w:t>Η μέθοδος των Κινητών Μέσων αποτέλεσε την απλούστερη τεχνική πρόβλεψης που εφαρμόστηκε στην παρούσα εργασία. Η βασική ιδέα της μεθόδου είναι η εξομάλυνση των τυχαίων διακυμάνσεων της χρονοσειράς μέσω του υπολογισμού του μέσου όρου ενός συγκεκριμένου αριθμού προηγούμενων παρατηρήσεων.</w:t>
      </w:r>
    </w:p>
    <w:p w14:paraId="08FF8866" w14:textId="77777777" w:rsidR="005A00DF" w:rsidRPr="005A00DF" w:rsidRDefault="005A00DF" w:rsidP="005A00DF">
      <w:r w:rsidRPr="005A00DF">
        <w:t>Στην εφαρμογή της στο dataset Rossmann χρησιμοποιήθηκε χρονικό παράθυρο επτά ημερών, ώστε η πρόβλεψη να βασίζεται στη μέση συμπεριφορά μίας πλήρους εβδομάδας. Η επιλογή αυτή σχετίζεται με τη φύση των δεδομένων, καθώς οι ημερήσιες πωλήσεις των καταστημάτων παρουσιάζουν σημαντικές διαφοροποιήσεις ανάλογα με την ημέρα της εβδομάδας.</w:t>
      </w:r>
    </w:p>
    <w:p w14:paraId="4E207098" w14:textId="77777777" w:rsidR="005A00DF" w:rsidRPr="005A00DF" w:rsidRDefault="005A00DF" w:rsidP="005A00DF">
      <w:r w:rsidRPr="005A00DF">
        <w:t xml:space="preserve">Η μέθοδος παρουσίασε ικανοποιητική συμπεριφορά στην εξομάλυνση των βραχυπρόθεσμων διακυμάνσεων και στην ανάδειξη της γενικής τάσης των πωλήσεων. Αυτό είναι ιδιαίτερα </w:t>
      </w:r>
      <w:r w:rsidRPr="005A00DF">
        <w:lastRenderedPageBreak/>
        <w:t>χρήσιμο σε περιπτώσεις όπου η επιχείρηση ενδιαφέρεται για μία γενική εικόνα της ζήτησης και όχι για ακριβείς ημερήσιες προβλέψεις.</w:t>
      </w:r>
    </w:p>
    <w:p w14:paraId="4D8C5242" w14:textId="77777777" w:rsidR="005A00DF" w:rsidRPr="005A00DF" w:rsidRDefault="005A00DF" w:rsidP="005A00DF">
      <w:r w:rsidRPr="005A00DF">
        <w:t>Ωστόσο, βασικό μειονέκτημα της συγκεκριμένης προσέγγισης αποτελεί η χρονική υστέρηση (lag). Επειδή κάθε νέα πρόβλεψη βασίζεται αποκλειστικά στις προηγούμενες τιμές, το μοντέλο αδυνατεί να αντιδράσει άμεσα σε ξαφνικές μεταβολές της ζήτησης.</w:t>
      </w:r>
    </w:p>
    <w:p w14:paraId="1B3C7C0E" w14:textId="77777777" w:rsidR="005A00DF" w:rsidRPr="005A00DF" w:rsidRDefault="005A00DF" w:rsidP="005A00DF">
      <w:r w:rsidRPr="005A00DF">
        <w:t>Στο dataset Rossmann η συγκεκριμένη αδυναμία είναι ιδιαίτερα σημαντική, καθώς οι πωλήσεις επηρεάζονται από παράγοντες που δεν περιλαμβάνονται στην ιστορική χρονοσειρά. Για παράδειγμα, μία ημέρα με ενεργή προωθητική ενέργεια (Promo) μπορεί να παρουσιάσει σημαντικά υψηλότερες πωλήσεις σε σχέση με τις προηγούμενες ημέρες. Ο κινητός μέσος δεν έχει τη δυνατότητα να γνωρίζει εκ των προτέρων την ύπαρξη της προώθησης και επομένως προσαρμόζεται με καθυστέρηση.</w:t>
      </w:r>
    </w:p>
    <w:p w14:paraId="7A6FE2E6" w14:textId="77777777" w:rsidR="005A00DF" w:rsidRPr="005A00DF" w:rsidRDefault="005A00DF" w:rsidP="005A00DF">
      <w:r w:rsidRPr="005A00DF">
        <w:t>Αντίστοιχα, περίοδοι αυξημένης ζήτησης όπως οι εορτές ή οι σχολικές διακοπές (SchoolHoliday) δεν μπορούν να προβλεφθούν αποτελεσματικά μέσω της συγκεκριμένης μεθόδου, καθώς δεν χρησιμοποιούνται εξωτερικές μεταβλητές.</w:t>
      </w:r>
    </w:p>
    <w:p w14:paraId="31608C23" w14:textId="77777777" w:rsidR="005A00DF" w:rsidRPr="005A00DF" w:rsidRDefault="005A00DF" w:rsidP="005A00DF">
      <w:r w:rsidRPr="005A00DF">
        <w:t>Συνεπώς, η μέθοδος Moving Average μπορεί να θεωρηθεί κατάλληλη ως ένα βασικό μοντέλο αναφοράς (baseline model), αλλά παρουσιάζει περιορισμούς όταν η ζήτηση χαρακτηρίζεται από έντονη εποχικότητα ή εξωτερικές επιδράσεις.</w:t>
      </w:r>
    </w:p>
    <w:p w14:paraId="5FECFAD9" w14:textId="77777777" w:rsidR="005A00DF" w:rsidRPr="005A00DF" w:rsidRDefault="00000000" w:rsidP="005A00DF">
      <w:r>
        <w:pict w14:anchorId="472116F0">
          <v:rect id="_x0000_i1026" style="width:0;height:1.5pt" o:hralign="center" o:hrstd="t" o:hr="t" fillcolor="#a0a0a0" stroked="f"/>
        </w:pict>
      </w:r>
    </w:p>
    <w:p w14:paraId="21603266" w14:textId="77777777" w:rsidR="005A00DF" w:rsidRPr="005A00DF" w:rsidRDefault="005A00DF" w:rsidP="005A00DF">
      <w:pPr>
        <w:rPr>
          <w:b/>
          <w:bCs/>
          <w:lang w:val="en-US"/>
        </w:rPr>
      </w:pPr>
      <w:r w:rsidRPr="005A00DF">
        <w:rPr>
          <w:b/>
          <w:bCs/>
          <w:lang w:val="en-US"/>
        </w:rPr>
        <w:t xml:space="preserve">4.4.2 </w:t>
      </w:r>
      <w:r w:rsidRPr="005A00DF">
        <w:rPr>
          <w:b/>
          <w:bCs/>
        </w:rPr>
        <w:t>Αξιολόγηση</w:t>
      </w:r>
      <w:r w:rsidRPr="005A00DF">
        <w:rPr>
          <w:b/>
          <w:bCs/>
          <w:lang w:val="en-US"/>
        </w:rPr>
        <w:t xml:space="preserve"> </w:t>
      </w:r>
      <w:r w:rsidRPr="005A00DF">
        <w:rPr>
          <w:b/>
          <w:bCs/>
        </w:rPr>
        <w:t>της</w:t>
      </w:r>
      <w:r w:rsidRPr="005A00DF">
        <w:rPr>
          <w:b/>
          <w:bCs/>
          <w:lang w:val="en-US"/>
        </w:rPr>
        <w:t xml:space="preserve"> </w:t>
      </w:r>
      <w:r w:rsidRPr="005A00DF">
        <w:rPr>
          <w:b/>
          <w:bCs/>
        </w:rPr>
        <w:t>μεθόδου</w:t>
      </w:r>
      <w:r w:rsidRPr="005A00DF">
        <w:rPr>
          <w:b/>
          <w:bCs/>
          <w:lang w:val="en-US"/>
        </w:rPr>
        <w:t xml:space="preserve"> Simple Exponential Smoothing</w:t>
      </w:r>
    </w:p>
    <w:p w14:paraId="027A2530" w14:textId="77777777" w:rsidR="005A00DF" w:rsidRPr="005A00DF" w:rsidRDefault="005A00DF" w:rsidP="005A00DF">
      <w:r w:rsidRPr="005A00DF">
        <w:t>Η Απλή Εκθετική Εξομάλυνση αποτέλεσε μία πιο εξελιγμένη προσέγγιση σε σχέση με τους Κινητούς Μέσους, καθώς δεν θεωρεί όλες τις προηγούμενες παρατηρήσεις ισοδύναμες. Αντίθετα, αποδίδει μεγαλύτερη βαρύτητα στις πιο πρόσφατες τιμές της χρονοσειράς.</w:t>
      </w:r>
    </w:p>
    <w:p w14:paraId="22F14368" w14:textId="77777777" w:rsidR="005A00DF" w:rsidRPr="005A00DF" w:rsidRDefault="005A00DF" w:rsidP="005A00DF">
      <w:r w:rsidRPr="005A00DF">
        <w:t>Στην παρούσα εργασία χρησιμοποιήθηκε συντελεστής εξομάλυνσης α=0,30. Η συγκεκριμένη επιλογή επιτρέπει έναν συμβιβασμό μεταξύ σταθερότητας και γρήγορης προσαρμογής στις νέες πληροφορίες.</w:t>
      </w:r>
    </w:p>
    <w:p w14:paraId="1CB3C3A1" w14:textId="77777777" w:rsidR="005A00DF" w:rsidRPr="005A00DF" w:rsidRDefault="005A00DF" w:rsidP="005A00DF">
      <w:r w:rsidRPr="005A00DF">
        <w:t>Σε αντίθεση με τη μέθοδο Moving Average, η SES μπορεί να προσαρμόζεται ταχύτερα όταν παρουσιάζονται αλλαγές στη συμπεριφορά των πωλήσεων. Αυτό αποτελεί σημαντικό πλεονέκτημα για δεδομένα λιανικής, όπου η ζήτηση μεταβάλλεται καθημερινά.</w:t>
      </w:r>
    </w:p>
    <w:p w14:paraId="3764AF9C" w14:textId="77777777" w:rsidR="005A00DF" w:rsidRPr="005A00DF" w:rsidRDefault="005A00DF" w:rsidP="005A00DF">
      <w:r w:rsidRPr="005A00DF">
        <w:t>Για παράδειγμα, στο dataset Rossmann υπάρχουν περίοδοι όπου οι πωλήσεις αυξάνονται λόγω προωθητικών ενεργειών ή εποχικών γεγονότων. Η SES, επειδή δίνει μεγαλύτερη βαρύτητα στις πρόσφατες παρατηρήσεις, μπορεί να ακολουθήσει καλύτερα αυτές τις μεταβολές σε σχέση με έναν απλό κινητό μέσο.</w:t>
      </w:r>
    </w:p>
    <w:p w14:paraId="2CB1CF63" w14:textId="77777777" w:rsidR="005A00DF" w:rsidRPr="005A00DF" w:rsidRDefault="005A00DF" w:rsidP="005A00DF">
      <w:r w:rsidRPr="005A00DF">
        <w:t>Παρόλα αυτά, η μέθοδος εξακολουθεί να βασίζεται αποκλειστικά στις προηγούμενες τιμές των πωλήσεων. Δεν έχει τη δυνατότητα να γνωρίζει ότι μία συγκεκριμένη ημέρα θα πραγματοποιηθεί μία προωθητική ενέργεια ή ότι υπάρχει μία περίοδος αυξημένης καταναλωτικής δραστηριότητας.</w:t>
      </w:r>
    </w:p>
    <w:p w14:paraId="3C6DC907" w14:textId="77777777" w:rsidR="005A00DF" w:rsidRPr="005A00DF" w:rsidRDefault="005A00DF" w:rsidP="005A00DF">
      <w:r w:rsidRPr="005A00DF">
        <w:lastRenderedPageBreak/>
        <w:t>Επιπλέον, επειδή στο Rossmann υπάρχουν ημέρες όπου τα καταστήματα παραμένουν κλειστά (Open=0), οι μηδενικές πωλήσεις δεν αντιπροσωπεύουν πραγματική έλλειψη ζήτησης αλλά αδυναμία πραγματοποίησης πώλησης. Για τον λόγο αυτό, κατά την εφαρμογή της SES χρησιμοποιήθηκαν μόνο ημέρες όπου το κατάστημα ήταν ανοικτό και υπήρχαν πραγματικές πωλήσεις.</w:t>
      </w:r>
    </w:p>
    <w:p w14:paraId="5AC5F6FF" w14:textId="77777777" w:rsidR="005A00DF" w:rsidRPr="005A00DF" w:rsidRDefault="005A00DF" w:rsidP="005A00DF">
      <w:r w:rsidRPr="005A00DF">
        <w:t>Η SES αποτελεί επομένως μία πιο ευέλικτη λύση για βραχυπρόθεσμες προβλέψεις σε σχέση με τον Moving Average, αλλά εξακολουθεί να περιορίζεται όταν η ζήτηση επηρεάζεται από εξωτερικούς παράγοντες.</w:t>
      </w:r>
    </w:p>
    <w:p w14:paraId="77A16C3A" w14:textId="77777777" w:rsidR="005A00DF" w:rsidRPr="005A00DF" w:rsidRDefault="00000000" w:rsidP="005A00DF">
      <w:r>
        <w:pict w14:anchorId="5B79CE93">
          <v:rect id="_x0000_i1027" style="width:0;height:1.5pt" o:hralign="center" o:hrstd="t" o:hr="t" fillcolor="#a0a0a0" stroked="f"/>
        </w:pict>
      </w:r>
    </w:p>
    <w:p w14:paraId="06C1D3E0" w14:textId="77777777" w:rsidR="005A00DF" w:rsidRPr="005A00DF" w:rsidRDefault="005A00DF" w:rsidP="005A00DF">
      <w:pPr>
        <w:rPr>
          <w:b/>
          <w:bCs/>
        </w:rPr>
      </w:pPr>
      <w:r w:rsidRPr="005A00DF">
        <w:rPr>
          <w:b/>
          <w:bCs/>
        </w:rPr>
        <w:t>4.4.3 Αξιολόγηση της Ανάλυσης Παλινδρόμησης</w:t>
      </w:r>
    </w:p>
    <w:p w14:paraId="54E9F3F1" w14:textId="77777777" w:rsidR="005A00DF" w:rsidRPr="005A00DF" w:rsidRDefault="005A00DF" w:rsidP="005A00DF">
      <w:r w:rsidRPr="005A00DF">
        <w:t>Η Ανάλυση Παλινδρόμησης διαφοροποιείται από τις προηγούμενες μεθόδους, καθώς δεν περιορίζεται αποκλειστικά στην ιστορική εξέλιξη των πωλήσεων. Αντίθετα, αξιοποιεί πρόσθετες μεταβλητές που περιγράφουν το επιχειρησιακό περιβάλλον στο οποίο λειτουργούν τα καταστήματα.</w:t>
      </w:r>
    </w:p>
    <w:p w14:paraId="2E404DE7" w14:textId="77777777" w:rsidR="005A00DF" w:rsidRPr="005A00DF" w:rsidRDefault="005A00DF" w:rsidP="005A00DF">
      <w:r w:rsidRPr="005A00DF">
        <w:t>Στο μοντέλο που αναπτύχθηκε χρησιμοποιήθηκαν χαρακτηριστικά όπως η προωθητική ενέργεια (Promo), οι σχολικές διακοπές (SchoolHoliday), η απόσταση από τον ανταγωνισμό (CompetitionDistance), η ημέρα εβδομάδας, ο μήνας και εποχικές μεταβλητές όπως η θερινή και η χριστουγεννιάτικη περίοδος.</w:t>
      </w:r>
    </w:p>
    <w:p w14:paraId="73F9593A" w14:textId="77777777" w:rsidR="005A00DF" w:rsidRPr="005A00DF" w:rsidRDefault="005A00DF" w:rsidP="005A00DF">
      <w:r w:rsidRPr="005A00DF">
        <w:t>Η ενσωμάτωση αυτών των μεταβλητών αποτελεί σημαντικό πλεονέκτημα, καθώς επιτρέπει στο μοντέλο όχι μόνο να προβλέψει τη ζήτηση αλλά και να εξηγήσει τους παράγοντες που οδηγούν στις μεταβολές των πωλήσεων.</w:t>
      </w:r>
    </w:p>
    <w:p w14:paraId="3FE0FCC2" w14:textId="77777777" w:rsidR="005A00DF" w:rsidRPr="005A00DF" w:rsidRDefault="005A00DF" w:rsidP="005A00DF">
      <w:r w:rsidRPr="005A00DF">
        <w:t>Για παράδειγμα, η μεταβλητή Promo μπορεί να αποτυπώσει την επίδραση μίας προωθητικής ενέργειας στις πωλήσεις. Αντίστοιχα, η CompetitionDistance επιτρέπει τη διερεύνηση του κατά πόσο η παρουσία ανταγωνιστικών καταστημάτων επηρεάζει τη ζήτηση.</w:t>
      </w:r>
    </w:p>
    <w:p w14:paraId="354D6D87" w14:textId="77777777" w:rsidR="005A00DF" w:rsidRPr="005A00DF" w:rsidRDefault="005A00DF" w:rsidP="005A00DF">
      <w:r w:rsidRPr="005A00DF">
        <w:t>Η συγκεκριμένη δυνατότητα ερμηνείας αποτελεί σημαντικό πλεονέκτημα σε επιχειρησιακά περιβάλλοντα, καθώς οι υπεύθυνοι λήψης αποφάσεων μπορούν να κατανοήσουν όχι μόνο το ύψος της αναμενόμενης ζήτησης αλλά και τους λόγους που την προκαλούν.</w:t>
      </w:r>
    </w:p>
    <w:p w14:paraId="766F9FB8" w14:textId="77777777" w:rsidR="005A00DF" w:rsidRDefault="005A00DF" w:rsidP="005A00DF">
      <w:r w:rsidRPr="005A00DF">
        <w:t>Σε αντίθεση με τις μεθόδους Moving Average και SES, η παλινδρόμηση μπορεί να αξιοποιήσει πληροφορίες που είναι διαθέσιμες πριν πραγματοποιηθεί μία πώληση. Για παράδειγμα, μία επιχείρηση γνωρίζει εκ των προτέρων εάν μία ημέρα θα υπάρχει προωθητική ενέργεια ή σχολική αργία και μπορεί να χρησιμοποιήσει αυτές τις πληροφορίες για καλύτερο προγραμματισμό αποθεμάτων.</w:t>
      </w:r>
    </w:p>
    <w:p w14:paraId="78601C4A" w14:textId="77777777" w:rsidR="005A00DF" w:rsidRDefault="005A00DF" w:rsidP="005A00DF"/>
    <w:p w14:paraId="5F825596" w14:textId="77777777" w:rsidR="005A00DF" w:rsidRDefault="005A00DF" w:rsidP="005A00DF"/>
    <w:p w14:paraId="591A916B" w14:textId="77777777" w:rsidR="005A00DF" w:rsidRDefault="005A00DF" w:rsidP="005A00DF"/>
    <w:p w14:paraId="7FDEAD80" w14:textId="77777777" w:rsidR="005A00DF" w:rsidRPr="005A00DF" w:rsidRDefault="005A00DF" w:rsidP="005A00DF"/>
    <w:p w14:paraId="12676C37" w14:textId="77777777" w:rsidR="00C302FA" w:rsidRPr="00C302FA" w:rsidRDefault="00C302FA" w:rsidP="00C302FA">
      <w:pPr>
        <w:rPr>
          <w:b/>
          <w:bCs/>
        </w:rPr>
      </w:pPr>
      <w:r w:rsidRPr="00C302FA">
        <w:rPr>
          <w:b/>
          <w:bCs/>
        </w:rPr>
        <w:lastRenderedPageBreak/>
        <w:t>Σύγκριση μεθόδων πρόβλεψης</w:t>
      </w:r>
    </w:p>
    <w:p w14:paraId="24AF2BCF" w14:textId="64928CE9" w:rsidR="00C302FA" w:rsidRPr="00C302FA" w:rsidRDefault="00C302FA" w:rsidP="00C302FA"/>
    <w:tbl>
      <w:tblPr>
        <w:tblW w:w="9160" w:type="dxa"/>
        <w:tblInd w:w="113" w:type="dxa"/>
        <w:tblLook w:val="04A0" w:firstRow="1" w:lastRow="0" w:firstColumn="1" w:lastColumn="0" w:noHBand="0" w:noVBand="1"/>
      </w:tblPr>
      <w:tblGrid>
        <w:gridCol w:w="3200"/>
        <w:gridCol w:w="1600"/>
        <w:gridCol w:w="2340"/>
        <w:gridCol w:w="2020"/>
      </w:tblGrid>
      <w:tr w:rsidR="00C302FA" w:rsidRPr="00C302FA" w14:paraId="08D2BA5F" w14:textId="77777777" w:rsidTr="00C302FA">
        <w:trPr>
          <w:trHeight w:val="300"/>
        </w:trPr>
        <w:tc>
          <w:tcPr>
            <w:tcW w:w="3200" w:type="dxa"/>
            <w:tcBorders>
              <w:top w:val="single" w:sz="4" w:space="0" w:color="156082"/>
              <w:left w:val="single" w:sz="4" w:space="0" w:color="156082"/>
              <w:bottom w:val="nil"/>
              <w:right w:val="nil"/>
            </w:tcBorders>
            <w:shd w:val="clear" w:color="156082" w:fill="156082"/>
            <w:vAlign w:val="center"/>
            <w:hideMark/>
          </w:tcPr>
          <w:p w14:paraId="0380C962" w14:textId="77777777" w:rsidR="00C302FA" w:rsidRPr="00C302FA" w:rsidRDefault="00C302FA" w:rsidP="00C302FA">
            <w:pPr>
              <w:spacing w:after="0" w:line="240" w:lineRule="auto"/>
              <w:jc w:val="center"/>
              <w:rPr>
                <w:rFonts w:ascii="Aptos Narrow" w:eastAsia="Times New Roman" w:hAnsi="Aptos Narrow" w:cs="Times New Roman"/>
                <w:b/>
                <w:bCs/>
                <w:color w:val="FFFFFF"/>
                <w:sz w:val="22"/>
                <w:lang w:eastAsia="el-GR"/>
                <w14:ligatures w14:val="none"/>
              </w:rPr>
            </w:pPr>
            <w:r w:rsidRPr="00C302FA">
              <w:rPr>
                <w:rFonts w:ascii="Aptos Narrow" w:eastAsia="Times New Roman" w:hAnsi="Aptos Narrow" w:cs="Times New Roman"/>
                <w:b/>
                <w:bCs/>
                <w:color w:val="FFFFFF"/>
                <w:sz w:val="22"/>
                <w:lang w:eastAsia="el-GR"/>
                <w14:ligatures w14:val="none"/>
              </w:rPr>
              <w:t>Χαρακτηριστικό</w:t>
            </w:r>
          </w:p>
        </w:tc>
        <w:tc>
          <w:tcPr>
            <w:tcW w:w="1600" w:type="dxa"/>
            <w:tcBorders>
              <w:top w:val="single" w:sz="4" w:space="0" w:color="156082"/>
              <w:left w:val="nil"/>
              <w:bottom w:val="nil"/>
              <w:right w:val="nil"/>
            </w:tcBorders>
            <w:shd w:val="clear" w:color="156082" w:fill="156082"/>
            <w:vAlign w:val="center"/>
            <w:hideMark/>
          </w:tcPr>
          <w:p w14:paraId="7EBA58CA" w14:textId="77777777" w:rsidR="00C302FA" w:rsidRPr="00C302FA" w:rsidRDefault="00C302FA" w:rsidP="00C302FA">
            <w:pPr>
              <w:spacing w:after="0" w:line="240" w:lineRule="auto"/>
              <w:jc w:val="center"/>
              <w:rPr>
                <w:rFonts w:ascii="Aptos Narrow" w:eastAsia="Times New Roman" w:hAnsi="Aptos Narrow" w:cs="Times New Roman"/>
                <w:b/>
                <w:bCs/>
                <w:color w:val="FFFFFF"/>
                <w:sz w:val="22"/>
                <w:lang w:eastAsia="el-GR"/>
                <w14:ligatures w14:val="none"/>
              </w:rPr>
            </w:pPr>
            <w:r w:rsidRPr="00C302FA">
              <w:rPr>
                <w:rFonts w:ascii="Aptos Narrow" w:eastAsia="Times New Roman" w:hAnsi="Aptos Narrow" w:cs="Times New Roman"/>
                <w:b/>
                <w:bCs/>
                <w:color w:val="FFFFFF"/>
                <w:sz w:val="22"/>
                <w:lang w:eastAsia="el-GR"/>
                <w14:ligatures w14:val="none"/>
              </w:rPr>
              <w:t>Moving Average</w:t>
            </w:r>
          </w:p>
        </w:tc>
        <w:tc>
          <w:tcPr>
            <w:tcW w:w="2340" w:type="dxa"/>
            <w:tcBorders>
              <w:top w:val="single" w:sz="4" w:space="0" w:color="156082"/>
              <w:left w:val="nil"/>
              <w:bottom w:val="nil"/>
              <w:right w:val="nil"/>
            </w:tcBorders>
            <w:shd w:val="clear" w:color="156082" w:fill="156082"/>
            <w:vAlign w:val="center"/>
            <w:hideMark/>
          </w:tcPr>
          <w:p w14:paraId="4DED3352" w14:textId="77777777" w:rsidR="00C302FA" w:rsidRPr="00C302FA" w:rsidRDefault="00C302FA" w:rsidP="00C302FA">
            <w:pPr>
              <w:spacing w:after="0" w:line="240" w:lineRule="auto"/>
              <w:jc w:val="center"/>
              <w:rPr>
                <w:rFonts w:ascii="Aptos Narrow" w:eastAsia="Times New Roman" w:hAnsi="Aptos Narrow" w:cs="Times New Roman"/>
                <w:b/>
                <w:bCs/>
                <w:color w:val="FFFFFF"/>
                <w:sz w:val="22"/>
                <w:lang w:eastAsia="el-GR"/>
                <w14:ligatures w14:val="none"/>
              </w:rPr>
            </w:pPr>
            <w:r w:rsidRPr="00C302FA">
              <w:rPr>
                <w:rFonts w:ascii="Aptos Narrow" w:eastAsia="Times New Roman" w:hAnsi="Aptos Narrow" w:cs="Times New Roman"/>
                <w:b/>
                <w:bCs/>
                <w:color w:val="FFFFFF"/>
                <w:sz w:val="22"/>
                <w:lang w:eastAsia="el-GR"/>
                <w14:ligatures w14:val="none"/>
              </w:rPr>
              <w:t>Exponential Smoothing</w:t>
            </w:r>
          </w:p>
        </w:tc>
        <w:tc>
          <w:tcPr>
            <w:tcW w:w="2020" w:type="dxa"/>
            <w:tcBorders>
              <w:top w:val="single" w:sz="4" w:space="0" w:color="156082"/>
              <w:left w:val="nil"/>
              <w:bottom w:val="nil"/>
              <w:right w:val="single" w:sz="4" w:space="0" w:color="156082"/>
            </w:tcBorders>
            <w:shd w:val="clear" w:color="156082" w:fill="156082"/>
            <w:vAlign w:val="center"/>
            <w:hideMark/>
          </w:tcPr>
          <w:p w14:paraId="1FD6A709" w14:textId="77777777" w:rsidR="00C302FA" w:rsidRPr="00C302FA" w:rsidRDefault="00C302FA" w:rsidP="00C302FA">
            <w:pPr>
              <w:spacing w:after="0" w:line="240" w:lineRule="auto"/>
              <w:jc w:val="center"/>
              <w:rPr>
                <w:rFonts w:ascii="Aptos Narrow" w:eastAsia="Times New Roman" w:hAnsi="Aptos Narrow" w:cs="Times New Roman"/>
                <w:b/>
                <w:bCs/>
                <w:color w:val="FFFFFF"/>
                <w:sz w:val="22"/>
                <w:lang w:eastAsia="el-GR"/>
                <w14:ligatures w14:val="none"/>
              </w:rPr>
            </w:pPr>
            <w:r w:rsidRPr="00C302FA">
              <w:rPr>
                <w:rFonts w:ascii="Aptos Narrow" w:eastAsia="Times New Roman" w:hAnsi="Aptos Narrow" w:cs="Times New Roman"/>
                <w:b/>
                <w:bCs/>
                <w:color w:val="FFFFFF"/>
                <w:sz w:val="22"/>
                <w:lang w:eastAsia="el-GR"/>
                <w14:ligatures w14:val="none"/>
              </w:rPr>
              <w:t>Regression Analysis</w:t>
            </w:r>
          </w:p>
        </w:tc>
      </w:tr>
      <w:tr w:rsidR="00C302FA" w:rsidRPr="00C302FA" w14:paraId="102D7AB5" w14:textId="77777777" w:rsidTr="00C302FA">
        <w:trPr>
          <w:trHeight w:val="300"/>
        </w:trPr>
        <w:tc>
          <w:tcPr>
            <w:tcW w:w="3200" w:type="dxa"/>
            <w:tcBorders>
              <w:top w:val="single" w:sz="4" w:space="0" w:color="auto"/>
              <w:left w:val="single" w:sz="4" w:space="0" w:color="auto"/>
              <w:bottom w:val="single" w:sz="4" w:space="0" w:color="auto"/>
              <w:right w:val="single" w:sz="4" w:space="0" w:color="auto"/>
            </w:tcBorders>
            <w:vAlign w:val="center"/>
            <w:hideMark/>
          </w:tcPr>
          <w:p w14:paraId="17448789" w14:textId="77777777" w:rsidR="00C302FA" w:rsidRPr="00C302FA" w:rsidRDefault="00C302FA" w:rsidP="00C302FA">
            <w:pPr>
              <w:spacing w:after="0" w:line="240" w:lineRule="auto"/>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Χρήση ιστορικών πωλήσεων</w:t>
            </w:r>
          </w:p>
        </w:tc>
        <w:tc>
          <w:tcPr>
            <w:tcW w:w="1600" w:type="dxa"/>
            <w:tcBorders>
              <w:top w:val="single" w:sz="4" w:space="0" w:color="auto"/>
              <w:left w:val="single" w:sz="4" w:space="0" w:color="auto"/>
              <w:bottom w:val="single" w:sz="4" w:space="0" w:color="auto"/>
              <w:right w:val="single" w:sz="4" w:space="0" w:color="auto"/>
            </w:tcBorders>
            <w:vAlign w:val="center"/>
            <w:hideMark/>
          </w:tcPr>
          <w:p w14:paraId="3B104F03"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c>
          <w:tcPr>
            <w:tcW w:w="2340" w:type="dxa"/>
            <w:tcBorders>
              <w:top w:val="single" w:sz="4" w:space="0" w:color="auto"/>
              <w:left w:val="single" w:sz="4" w:space="0" w:color="auto"/>
              <w:bottom w:val="single" w:sz="4" w:space="0" w:color="auto"/>
              <w:right w:val="single" w:sz="4" w:space="0" w:color="auto"/>
            </w:tcBorders>
            <w:vAlign w:val="center"/>
            <w:hideMark/>
          </w:tcPr>
          <w:p w14:paraId="7BB4016D"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c>
          <w:tcPr>
            <w:tcW w:w="2020" w:type="dxa"/>
            <w:tcBorders>
              <w:top w:val="single" w:sz="4" w:space="0" w:color="auto"/>
              <w:left w:val="single" w:sz="4" w:space="0" w:color="auto"/>
              <w:bottom w:val="single" w:sz="4" w:space="0" w:color="auto"/>
              <w:right w:val="single" w:sz="4" w:space="0" w:color="auto"/>
            </w:tcBorders>
            <w:vAlign w:val="center"/>
            <w:hideMark/>
          </w:tcPr>
          <w:p w14:paraId="43A79C8C"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r>
      <w:tr w:rsidR="00C302FA" w:rsidRPr="00C302FA" w14:paraId="0EB4A635" w14:textId="77777777" w:rsidTr="00C302FA">
        <w:trPr>
          <w:trHeight w:val="300"/>
        </w:trPr>
        <w:tc>
          <w:tcPr>
            <w:tcW w:w="3200" w:type="dxa"/>
            <w:tcBorders>
              <w:top w:val="single" w:sz="4" w:space="0" w:color="auto"/>
              <w:left w:val="single" w:sz="4" w:space="0" w:color="auto"/>
              <w:bottom w:val="single" w:sz="4" w:space="0" w:color="auto"/>
              <w:right w:val="single" w:sz="4" w:space="0" w:color="auto"/>
            </w:tcBorders>
            <w:vAlign w:val="center"/>
            <w:hideMark/>
          </w:tcPr>
          <w:p w14:paraId="3BC92F0C" w14:textId="77777777" w:rsidR="00C302FA" w:rsidRPr="00C302FA" w:rsidRDefault="00C302FA" w:rsidP="00C302FA">
            <w:pPr>
              <w:spacing w:after="0" w:line="240" w:lineRule="auto"/>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Χρήση εξωτερικών μεταβλητών</w:t>
            </w:r>
          </w:p>
        </w:tc>
        <w:tc>
          <w:tcPr>
            <w:tcW w:w="1600" w:type="dxa"/>
            <w:tcBorders>
              <w:top w:val="single" w:sz="4" w:space="0" w:color="auto"/>
              <w:left w:val="single" w:sz="4" w:space="0" w:color="auto"/>
              <w:bottom w:val="single" w:sz="4" w:space="0" w:color="auto"/>
              <w:right w:val="single" w:sz="4" w:space="0" w:color="auto"/>
            </w:tcBorders>
            <w:vAlign w:val="center"/>
            <w:hideMark/>
          </w:tcPr>
          <w:p w14:paraId="301EA92A"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c>
          <w:tcPr>
            <w:tcW w:w="2340" w:type="dxa"/>
            <w:tcBorders>
              <w:top w:val="single" w:sz="4" w:space="0" w:color="auto"/>
              <w:left w:val="single" w:sz="4" w:space="0" w:color="auto"/>
              <w:bottom w:val="single" w:sz="4" w:space="0" w:color="auto"/>
              <w:right w:val="single" w:sz="4" w:space="0" w:color="auto"/>
            </w:tcBorders>
            <w:vAlign w:val="center"/>
            <w:hideMark/>
          </w:tcPr>
          <w:p w14:paraId="234C86E1"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c>
          <w:tcPr>
            <w:tcW w:w="2020" w:type="dxa"/>
            <w:tcBorders>
              <w:top w:val="single" w:sz="4" w:space="0" w:color="auto"/>
              <w:left w:val="single" w:sz="4" w:space="0" w:color="auto"/>
              <w:bottom w:val="single" w:sz="4" w:space="0" w:color="auto"/>
              <w:right w:val="single" w:sz="4" w:space="0" w:color="auto"/>
            </w:tcBorders>
            <w:vAlign w:val="center"/>
            <w:hideMark/>
          </w:tcPr>
          <w:p w14:paraId="49DF1851"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r>
      <w:tr w:rsidR="00C302FA" w:rsidRPr="00C302FA" w14:paraId="4FB32CC3" w14:textId="77777777" w:rsidTr="00C302FA">
        <w:trPr>
          <w:trHeight w:val="300"/>
        </w:trPr>
        <w:tc>
          <w:tcPr>
            <w:tcW w:w="3200" w:type="dxa"/>
            <w:tcBorders>
              <w:top w:val="single" w:sz="4" w:space="0" w:color="auto"/>
              <w:left w:val="single" w:sz="4" w:space="0" w:color="auto"/>
              <w:bottom w:val="single" w:sz="4" w:space="0" w:color="auto"/>
              <w:right w:val="single" w:sz="4" w:space="0" w:color="auto"/>
            </w:tcBorders>
            <w:vAlign w:val="center"/>
            <w:hideMark/>
          </w:tcPr>
          <w:p w14:paraId="4358FD5F" w14:textId="77777777" w:rsidR="00C302FA" w:rsidRPr="00C302FA" w:rsidRDefault="00C302FA" w:rsidP="00C302FA">
            <w:pPr>
              <w:spacing w:after="0" w:line="240" w:lineRule="auto"/>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Ανίχνευση εποχικότητας</w:t>
            </w:r>
          </w:p>
        </w:tc>
        <w:tc>
          <w:tcPr>
            <w:tcW w:w="1600" w:type="dxa"/>
            <w:tcBorders>
              <w:top w:val="single" w:sz="4" w:space="0" w:color="auto"/>
              <w:left w:val="single" w:sz="4" w:space="0" w:color="auto"/>
              <w:bottom w:val="single" w:sz="4" w:space="0" w:color="auto"/>
              <w:right w:val="single" w:sz="4" w:space="0" w:color="auto"/>
            </w:tcBorders>
            <w:vAlign w:val="center"/>
            <w:hideMark/>
          </w:tcPr>
          <w:p w14:paraId="47FCEF3E"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Περιορισμένη</w:t>
            </w:r>
          </w:p>
        </w:tc>
        <w:tc>
          <w:tcPr>
            <w:tcW w:w="2340" w:type="dxa"/>
            <w:tcBorders>
              <w:top w:val="single" w:sz="4" w:space="0" w:color="auto"/>
              <w:left w:val="single" w:sz="4" w:space="0" w:color="auto"/>
              <w:bottom w:val="single" w:sz="4" w:space="0" w:color="auto"/>
              <w:right w:val="single" w:sz="4" w:space="0" w:color="auto"/>
            </w:tcBorders>
            <w:vAlign w:val="center"/>
            <w:hideMark/>
          </w:tcPr>
          <w:p w14:paraId="4D72ED2C"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Μέτρια</w:t>
            </w:r>
          </w:p>
        </w:tc>
        <w:tc>
          <w:tcPr>
            <w:tcW w:w="2020" w:type="dxa"/>
            <w:tcBorders>
              <w:top w:val="single" w:sz="4" w:space="0" w:color="auto"/>
              <w:left w:val="single" w:sz="4" w:space="0" w:color="auto"/>
              <w:bottom w:val="single" w:sz="4" w:space="0" w:color="auto"/>
              <w:right w:val="single" w:sz="4" w:space="0" w:color="auto"/>
            </w:tcBorders>
            <w:vAlign w:val="center"/>
            <w:hideMark/>
          </w:tcPr>
          <w:p w14:paraId="4D018E0B"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Υψηλή</w:t>
            </w:r>
          </w:p>
        </w:tc>
      </w:tr>
      <w:tr w:rsidR="00C302FA" w:rsidRPr="00C302FA" w14:paraId="61E04D7E" w14:textId="77777777" w:rsidTr="00C302FA">
        <w:trPr>
          <w:trHeight w:val="300"/>
        </w:trPr>
        <w:tc>
          <w:tcPr>
            <w:tcW w:w="3200" w:type="dxa"/>
            <w:tcBorders>
              <w:top w:val="single" w:sz="4" w:space="0" w:color="auto"/>
              <w:left w:val="single" w:sz="4" w:space="0" w:color="auto"/>
              <w:bottom w:val="single" w:sz="4" w:space="0" w:color="auto"/>
              <w:right w:val="single" w:sz="4" w:space="0" w:color="auto"/>
            </w:tcBorders>
            <w:vAlign w:val="center"/>
            <w:hideMark/>
          </w:tcPr>
          <w:p w14:paraId="27C91CD8" w14:textId="77777777" w:rsidR="00C302FA" w:rsidRPr="00C302FA" w:rsidRDefault="00C302FA" w:rsidP="00C302FA">
            <w:pPr>
              <w:spacing w:after="0" w:line="240" w:lineRule="auto"/>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Ερμηνεία επίδρασης μεταβλητών</w:t>
            </w:r>
          </w:p>
        </w:tc>
        <w:tc>
          <w:tcPr>
            <w:tcW w:w="1600" w:type="dxa"/>
            <w:tcBorders>
              <w:top w:val="single" w:sz="4" w:space="0" w:color="auto"/>
              <w:left w:val="single" w:sz="4" w:space="0" w:color="auto"/>
              <w:bottom w:val="single" w:sz="4" w:space="0" w:color="auto"/>
              <w:right w:val="single" w:sz="4" w:space="0" w:color="auto"/>
            </w:tcBorders>
            <w:vAlign w:val="center"/>
            <w:hideMark/>
          </w:tcPr>
          <w:p w14:paraId="69644270"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c>
          <w:tcPr>
            <w:tcW w:w="2340" w:type="dxa"/>
            <w:tcBorders>
              <w:top w:val="single" w:sz="4" w:space="0" w:color="auto"/>
              <w:left w:val="single" w:sz="4" w:space="0" w:color="auto"/>
              <w:bottom w:val="single" w:sz="4" w:space="0" w:color="auto"/>
              <w:right w:val="single" w:sz="4" w:space="0" w:color="auto"/>
            </w:tcBorders>
            <w:vAlign w:val="center"/>
            <w:hideMark/>
          </w:tcPr>
          <w:p w14:paraId="4655B6D4"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c>
          <w:tcPr>
            <w:tcW w:w="2020" w:type="dxa"/>
            <w:tcBorders>
              <w:top w:val="single" w:sz="4" w:space="0" w:color="auto"/>
              <w:left w:val="single" w:sz="4" w:space="0" w:color="auto"/>
              <w:bottom w:val="single" w:sz="4" w:space="0" w:color="auto"/>
              <w:right w:val="single" w:sz="4" w:space="0" w:color="auto"/>
            </w:tcBorders>
            <w:vAlign w:val="center"/>
            <w:hideMark/>
          </w:tcPr>
          <w:p w14:paraId="6153AB52"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Segoe UI Symbol" w:eastAsia="Times New Roman" w:hAnsi="Segoe UI Symbol" w:cs="Segoe UI Symbol"/>
                <w:color w:val="000000"/>
                <w:sz w:val="22"/>
                <w:lang w:eastAsia="el-GR"/>
                <w14:ligatures w14:val="none"/>
              </w:rPr>
              <w:t>✔</w:t>
            </w:r>
          </w:p>
        </w:tc>
      </w:tr>
      <w:tr w:rsidR="00C302FA" w:rsidRPr="00C302FA" w14:paraId="33CE9946" w14:textId="77777777" w:rsidTr="00C302FA">
        <w:trPr>
          <w:trHeight w:val="300"/>
        </w:trPr>
        <w:tc>
          <w:tcPr>
            <w:tcW w:w="3200" w:type="dxa"/>
            <w:tcBorders>
              <w:top w:val="single" w:sz="4" w:space="0" w:color="auto"/>
              <w:left w:val="single" w:sz="4" w:space="0" w:color="auto"/>
              <w:bottom w:val="single" w:sz="4" w:space="0" w:color="auto"/>
              <w:right w:val="single" w:sz="4" w:space="0" w:color="auto"/>
            </w:tcBorders>
            <w:vAlign w:val="center"/>
            <w:hideMark/>
          </w:tcPr>
          <w:p w14:paraId="7509B968" w14:textId="77777777" w:rsidR="00C302FA" w:rsidRPr="00C302FA" w:rsidRDefault="00C302FA" w:rsidP="00C302FA">
            <w:pPr>
              <w:spacing w:after="0" w:line="240" w:lineRule="auto"/>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Πολυπλοκότητα</w:t>
            </w:r>
          </w:p>
        </w:tc>
        <w:tc>
          <w:tcPr>
            <w:tcW w:w="1600" w:type="dxa"/>
            <w:tcBorders>
              <w:top w:val="single" w:sz="4" w:space="0" w:color="auto"/>
              <w:left w:val="single" w:sz="4" w:space="0" w:color="auto"/>
              <w:bottom w:val="single" w:sz="4" w:space="0" w:color="auto"/>
              <w:right w:val="single" w:sz="4" w:space="0" w:color="auto"/>
            </w:tcBorders>
            <w:vAlign w:val="center"/>
            <w:hideMark/>
          </w:tcPr>
          <w:p w14:paraId="111AB46F"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Χαμηλή</w:t>
            </w:r>
          </w:p>
        </w:tc>
        <w:tc>
          <w:tcPr>
            <w:tcW w:w="2340" w:type="dxa"/>
            <w:tcBorders>
              <w:top w:val="single" w:sz="4" w:space="0" w:color="auto"/>
              <w:left w:val="single" w:sz="4" w:space="0" w:color="auto"/>
              <w:bottom w:val="single" w:sz="4" w:space="0" w:color="auto"/>
              <w:right w:val="single" w:sz="4" w:space="0" w:color="auto"/>
            </w:tcBorders>
            <w:vAlign w:val="center"/>
            <w:hideMark/>
          </w:tcPr>
          <w:p w14:paraId="4888BE4C"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Μέτρια</w:t>
            </w:r>
          </w:p>
        </w:tc>
        <w:tc>
          <w:tcPr>
            <w:tcW w:w="2020" w:type="dxa"/>
            <w:tcBorders>
              <w:top w:val="single" w:sz="4" w:space="0" w:color="auto"/>
              <w:left w:val="single" w:sz="4" w:space="0" w:color="auto"/>
              <w:bottom w:val="single" w:sz="4" w:space="0" w:color="auto"/>
              <w:right w:val="single" w:sz="4" w:space="0" w:color="auto"/>
            </w:tcBorders>
            <w:vAlign w:val="center"/>
            <w:hideMark/>
          </w:tcPr>
          <w:p w14:paraId="40F93763"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Υψηλή</w:t>
            </w:r>
          </w:p>
        </w:tc>
      </w:tr>
      <w:tr w:rsidR="00C302FA" w:rsidRPr="00C302FA" w14:paraId="51AA359C" w14:textId="77777777" w:rsidTr="00C302FA">
        <w:trPr>
          <w:trHeight w:val="300"/>
        </w:trPr>
        <w:tc>
          <w:tcPr>
            <w:tcW w:w="3200" w:type="dxa"/>
            <w:tcBorders>
              <w:top w:val="single" w:sz="4" w:space="0" w:color="auto"/>
              <w:left w:val="single" w:sz="4" w:space="0" w:color="auto"/>
              <w:bottom w:val="single" w:sz="4" w:space="0" w:color="auto"/>
              <w:right w:val="single" w:sz="4" w:space="0" w:color="auto"/>
            </w:tcBorders>
            <w:vAlign w:val="center"/>
            <w:hideMark/>
          </w:tcPr>
          <w:p w14:paraId="17DAD0C6" w14:textId="77777777" w:rsidR="00C302FA" w:rsidRPr="00C302FA" w:rsidRDefault="00C302FA" w:rsidP="00C302FA">
            <w:pPr>
              <w:spacing w:after="0" w:line="240" w:lineRule="auto"/>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Κατάλληλη για DSS</w:t>
            </w:r>
          </w:p>
        </w:tc>
        <w:tc>
          <w:tcPr>
            <w:tcW w:w="1600" w:type="dxa"/>
            <w:tcBorders>
              <w:top w:val="single" w:sz="4" w:space="0" w:color="auto"/>
              <w:left w:val="single" w:sz="4" w:space="0" w:color="auto"/>
              <w:bottom w:val="single" w:sz="4" w:space="0" w:color="auto"/>
              <w:right w:val="single" w:sz="4" w:space="0" w:color="auto"/>
            </w:tcBorders>
            <w:vAlign w:val="center"/>
            <w:hideMark/>
          </w:tcPr>
          <w:p w14:paraId="4087F433"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Μέτρια</w:t>
            </w:r>
          </w:p>
        </w:tc>
        <w:tc>
          <w:tcPr>
            <w:tcW w:w="2340" w:type="dxa"/>
            <w:tcBorders>
              <w:top w:val="single" w:sz="4" w:space="0" w:color="auto"/>
              <w:left w:val="single" w:sz="4" w:space="0" w:color="auto"/>
              <w:bottom w:val="single" w:sz="4" w:space="0" w:color="auto"/>
              <w:right w:val="single" w:sz="4" w:space="0" w:color="auto"/>
            </w:tcBorders>
            <w:vAlign w:val="center"/>
            <w:hideMark/>
          </w:tcPr>
          <w:p w14:paraId="3AB0322D"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Υψηλή</w:t>
            </w:r>
          </w:p>
        </w:tc>
        <w:tc>
          <w:tcPr>
            <w:tcW w:w="2020" w:type="dxa"/>
            <w:tcBorders>
              <w:top w:val="single" w:sz="4" w:space="0" w:color="auto"/>
              <w:left w:val="single" w:sz="4" w:space="0" w:color="auto"/>
              <w:bottom w:val="single" w:sz="4" w:space="0" w:color="auto"/>
              <w:right w:val="single" w:sz="4" w:space="0" w:color="auto"/>
            </w:tcBorders>
            <w:vAlign w:val="center"/>
            <w:hideMark/>
          </w:tcPr>
          <w:p w14:paraId="1481C689" w14:textId="77777777" w:rsidR="00C302FA" w:rsidRPr="00C302FA" w:rsidRDefault="00C302FA" w:rsidP="00C302FA">
            <w:pPr>
              <w:spacing w:after="0" w:line="240" w:lineRule="auto"/>
              <w:jc w:val="center"/>
              <w:rPr>
                <w:rFonts w:ascii="Aptos Narrow" w:eastAsia="Times New Roman" w:hAnsi="Aptos Narrow" w:cs="Times New Roman"/>
                <w:color w:val="000000"/>
                <w:sz w:val="22"/>
                <w:lang w:eastAsia="el-GR"/>
                <w14:ligatures w14:val="none"/>
              </w:rPr>
            </w:pPr>
            <w:r w:rsidRPr="00C302FA">
              <w:rPr>
                <w:rFonts w:ascii="Aptos Narrow" w:eastAsia="Times New Roman" w:hAnsi="Aptos Narrow" w:cs="Times New Roman"/>
                <w:color w:val="000000"/>
                <w:sz w:val="22"/>
                <w:lang w:eastAsia="el-GR"/>
                <w14:ligatures w14:val="none"/>
              </w:rPr>
              <w:t>Πολύ υψηλή</w:t>
            </w:r>
          </w:p>
        </w:tc>
      </w:tr>
    </w:tbl>
    <w:p w14:paraId="6CF4A6FF" w14:textId="2335956F" w:rsidR="007D419E" w:rsidRDefault="00C302FA" w:rsidP="00C302FA">
      <w:pPr>
        <w:jc w:val="center"/>
      </w:pPr>
      <w:r w:rsidRPr="00C302FA">
        <w:t>Πίνακας 4.x</w:t>
      </w:r>
      <w:r>
        <w:t xml:space="preserve"> σύγκριση </w:t>
      </w:r>
      <w:r w:rsidRPr="00C302FA">
        <w:t>βασικ</w:t>
      </w:r>
      <w:r>
        <w:t>ών</w:t>
      </w:r>
      <w:r w:rsidRPr="00C302FA">
        <w:t xml:space="preserve"> χαρακτηριστικ</w:t>
      </w:r>
      <w:r>
        <w:t xml:space="preserve">ών </w:t>
      </w:r>
      <w:r w:rsidRPr="00C302FA">
        <w:t>των τριών μεθόδων πρόβλεψης</w:t>
      </w:r>
    </w:p>
    <w:p w14:paraId="4A529549" w14:textId="77777777" w:rsidR="003007E5" w:rsidRPr="003007E5" w:rsidRDefault="003007E5" w:rsidP="003007E5">
      <w:r w:rsidRPr="003007E5">
        <w:t>Η συνολική σύγκριση δείχνει ότι οι απλές μέθοδοι χρονοσειρών αποτελούν χρήσιμα εργαλεία όταν ο στόχος είναι η γρήγορη και απλή πρόβλεψη με βάση το παρελθόν. Ωστόσο, σε πραγματικά επιχειρησιακά περιβάλλοντα όπως η λιανική πώληση, όπου η ζήτηση επηρεάζεται από πολλούς παράγοντες, απαιτούνται πιο σύνθετες προσεγγίσεις.</w:t>
      </w:r>
    </w:p>
    <w:p w14:paraId="5D35DCE5" w14:textId="77777777" w:rsidR="003007E5" w:rsidRPr="003007E5" w:rsidRDefault="003007E5" w:rsidP="003007E5">
      <w:r w:rsidRPr="003007E5">
        <w:t>Η Ανάλυση Παλινδρόμησης παρουσιάζει σημαντικό πλεονέκτημα, καθώς ενσωματώνει πληροφορίες σχετικά με τις προωθητικές ενέργειες, τις αργίες, την εποχικότητα και τα χαρακτηριστικά των καταστημάτων.</w:t>
      </w:r>
    </w:p>
    <w:p w14:paraId="7668330D" w14:textId="77777777" w:rsidR="003007E5" w:rsidRPr="003007E5" w:rsidRDefault="003007E5" w:rsidP="003007E5">
      <w:r w:rsidRPr="003007E5">
        <w:t>Επομένως, η επιλογή της κατάλληλης μεθόδου εξαρτάται από τον στόχο της πρόβλεψης. Για απλές βραχυπρόθεσμες εκτιμήσεις, οι μέθοδοι Moving Average και SES μπορούν να προσφέρουν ικανοποιητικά αποτελέσματα. Αντίθετα, όταν απαιτείται μεγαλύτερη ακρίβεια και επιχειρησιακή ερμηνεία, η χρήση μοντέλων που αξιοποιούν επιπλέον μεταβλητές αποτελεί καταλληλότερη επιλογή.</w:t>
      </w:r>
    </w:p>
    <w:p w14:paraId="73C7DC99" w14:textId="77777777" w:rsidR="00C302FA" w:rsidRDefault="00C302FA" w:rsidP="007D419E"/>
    <w:p w14:paraId="2BE81FF6" w14:textId="77777777" w:rsidR="003007E5" w:rsidRDefault="003007E5" w:rsidP="007D419E"/>
    <w:p w14:paraId="7B40FA88" w14:textId="77777777" w:rsidR="003007E5" w:rsidRDefault="003007E5" w:rsidP="007B28B4">
      <w:pPr>
        <w:pStyle w:val="2"/>
        <w:spacing w:line="360" w:lineRule="auto"/>
      </w:pPr>
      <w:bookmarkStart w:id="31" w:name="_Toc233580848"/>
    </w:p>
    <w:p w14:paraId="4E6CD741" w14:textId="0E9813EC" w:rsidR="008B077E" w:rsidRDefault="00970D88" w:rsidP="007B28B4">
      <w:pPr>
        <w:pStyle w:val="2"/>
        <w:spacing w:line="360" w:lineRule="auto"/>
      </w:pPr>
      <w:r>
        <w:t>4.5</w:t>
      </w:r>
      <w:r w:rsidR="008B077E" w:rsidRPr="00100063">
        <w:t xml:space="preserve"> Συμπεράσματα εμπειρικής ανάλυσης</w:t>
      </w:r>
      <w:bookmarkEnd w:id="31"/>
    </w:p>
    <w:p w14:paraId="212FDEB8" w14:textId="77777777" w:rsidR="007D419E" w:rsidRPr="007D419E" w:rsidRDefault="007D419E" w:rsidP="007D419E">
      <w:r w:rsidRPr="007D419E">
        <w:t>Η εμπειρική εφαρμογή των τριών μεθόδων πρόβλεψης στο σύνολο δεδομένων Rossmann απέδειξε ότι οι τεχνικές πρόβλεψης ζήτησης μπορούν να υποστηρίξουν αποτελεσματικά τη διαδικασία λήψης αποφάσεων στον τομέα της διαχείρισης πωλήσεων και αποθεμάτων. Η αξιοποίηση πραγματικών ιστορικών δεδομένων επέτρεψε την αντικειμενική αξιολόγηση της συμπεριφοράς κάθε μοντέλου και την ανάδειξη των συνθηκών υπό τις οποίες κάθε μέθοδος αποδίδει καλύτερα.</w:t>
      </w:r>
    </w:p>
    <w:p w14:paraId="447FF337" w14:textId="77777777" w:rsidR="007D419E" w:rsidRPr="007D419E" w:rsidRDefault="007D419E" w:rsidP="007D419E">
      <w:r w:rsidRPr="007D419E">
        <w:t xml:space="preserve">Η μέθοδος των Κινητών Μέσων αποτέλεσε την απλούστερη προσέγγιση της ανάλυσης, προσφέροντας εύκολη υλοποίηση και ιδιαίτερα κατανοητά αποτελέσματα. Παρά τους περιορισμούς της ως προς την προσαρμογή σε απότομες μεταβολές της ζήτησης, παραμένει </w:t>
      </w:r>
      <w:r w:rsidRPr="007D419E">
        <w:lastRenderedPageBreak/>
        <w:t>ιδιαίτερα χρήσιμη για την αναγνώριση της βασικής τάσης των πωλήσεων και ως σημείο αναφοράς για τη σύγκριση με πιο σύνθετες τεχνικές.</w:t>
      </w:r>
    </w:p>
    <w:p w14:paraId="7BA24B8F" w14:textId="77777777" w:rsidR="007D419E" w:rsidRPr="007D419E" w:rsidRDefault="007D419E" w:rsidP="007D419E">
      <w:r w:rsidRPr="007D419E">
        <w:t>Η μέθοδος της Απλής Εκθετικής Εξομάλυνσης απέδειξε ότι μπορεί να προσφέρει μεγαλύτερη ακρίβεια στις βραχυπρόθεσμες προβλέψεις, αξιοποιώντας αποτελεσματικότερα τις πιο πρόσφατες πληροφορίες της χρονοσειράς. Παράλληλα, η χρήση των δεικτών MAE, MSE και RMSE επέτρεψε τη λεπτομερή αξιολόγηση της απόδοσης του μοντέλου για κάθε κατάστημα ξεχωριστά.</w:t>
      </w:r>
    </w:p>
    <w:p w14:paraId="1C39B133" w14:textId="77777777" w:rsidR="007D419E" w:rsidRPr="007D419E" w:rsidRDefault="007D419E" w:rsidP="007D419E">
      <w:r w:rsidRPr="007D419E">
        <w:t>Η Γραμμική Παλινδρόμηση αποτέλεσε την πιο σύνθετη μέθοδο της παρούσας εργασίας, καθώς αξιοποίησε τόσο χρονικά χαρακτηριστικά όσο και επιχειρησιακές μεταβλητές που επηρεάζουν τη ζήτηση. Η δυνατότητα ερμηνείας της επίδρασης κάθε ανεξάρτητης μεταβλητής στις πωλήσεις προσφέρει σημαντικό πλεονέκτημα για τη λήψη επιχειρησιακών αποφάσεων, καθώς επιτρέπει όχι μόνο την πρόβλεψη αλλά και την κατανόηση των παραγόντων που οδηγούν στις μεταβολές της ζήτησης.</w:t>
      </w:r>
    </w:p>
    <w:p w14:paraId="6C4FBBEE" w14:textId="77777777" w:rsidR="007D419E" w:rsidRPr="007D419E" w:rsidRDefault="007D419E" w:rsidP="007D419E">
      <w:r w:rsidRPr="007D419E">
        <w:t>Συνολικά, η εμπειρική ανάλυση επιβεβαιώνει ότι η συνδυαστική αξιοποίηση διαφορετικών τεχνικών πρόβλεψης μπορεί να οδηγήσει σε πληρέστερη κατανόηση της συμπεριφοράς της ζήτησης και να συμβάλει στη βελτίωση του προγραμματισμού αποθεμάτων, της διαχείρισης προμηθειών και της οργάνωσης των επιχειρησιακών λειτουργιών.</w:t>
      </w:r>
    </w:p>
    <w:p w14:paraId="71D97FB9" w14:textId="411DA28C" w:rsidR="007D419E" w:rsidRDefault="005223C1" w:rsidP="007D419E">
      <w:r w:rsidRPr="005223C1">
        <w:t>Η σύγκριση των τριών μεθόδων ανέδειξε ότι όσο αυξάνεται η πολυπλοκότητα του μοντέλου, αυξάνεται και η δυνατότητα αξιοποίησης πληροφορίας πέρα από τις ιστορικές πωλήσεις. Οι απλές μέθοδοι χρονοσειρών παραμένουν ιδιαίτερα χρήσιμες όταν τα διαθέσιμα δεδομένα περιορίζονται στις ιστορικές παρατηρήσεις, ενώ η παλινδρόμηση προσφέρει τη δυνατότητα ενσωμάτωσης επιχειρησιακών χαρακτηριστικών που επηρεάζουν άμεσα τη ζήτηση. Η επιλογή της κατάλληλης μεθόδου εξαρτάται τελικά από τη φύση του προβλήματος, τη διαθεσιμότητα των δεδομένων και τον επιθυμητό βαθμό ερμηνείας των αποτελεσμάτων.</w:t>
      </w:r>
    </w:p>
    <w:p w14:paraId="3B3341E9" w14:textId="77777777" w:rsidR="007D419E" w:rsidRPr="007D419E" w:rsidRDefault="007D419E" w:rsidP="007D419E"/>
    <w:p w14:paraId="4EB98B54" w14:textId="4A9974D3" w:rsidR="00DD2BBE" w:rsidRDefault="00970D88" w:rsidP="00DD2BBE">
      <w:pPr>
        <w:pStyle w:val="1"/>
      </w:pPr>
      <w:bookmarkStart w:id="32" w:name="_Toc233580849"/>
      <w:r>
        <w:t>5</w:t>
      </w:r>
      <w:r w:rsidR="00DD2BBE">
        <w:t>.</w:t>
      </w:r>
      <w:r w:rsidR="00DD2BBE" w:rsidRPr="00100063">
        <w:t xml:space="preserve"> Συμπεράσματα </w:t>
      </w:r>
      <w:r w:rsidR="00DD2BBE">
        <w:t>διπλωματικής</w:t>
      </w:r>
      <w:bookmarkEnd w:id="32"/>
    </w:p>
    <w:p w14:paraId="62273A9F" w14:textId="77777777" w:rsidR="007D419E" w:rsidRPr="007D419E" w:rsidRDefault="007D419E" w:rsidP="007D419E">
      <w:r w:rsidRPr="007D419E">
        <w:t>Η πρόβλεψη της ζήτησης αποτελεί έναν από τους σημαντικότερους παράγοντες επιτυχίας στη σύγχρονη διοίκηση επιχειρήσεων, καθώς επηρεάζει άμεσα τον προγραμματισμό παραγωγής, τη διαχείριση αποθεμάτων, την εφοδιαστική αλυσίδα και τη συνολική οικονομική απόδοση ενός οργανισμού. Η αξιοποίηση αξιόπιστων τεχνικών πρόβλεψης επιτρέπει στις επιχειρήσεις να λαμβάνουν τεκμηριωμένες αποφάσεις, μειώνοντας το λειτουργικό κόστος και αυξάνοντας το επίπεδο εξυπηρέτησης των πελατών.</w:t>
      </w:r>
    </w:p>
    <w:p w14:paraId="1600CA2B" w14:textId="77777777" w:rsidR="007D419E" w:rsidRPr="007D419E" w:rsidRDefault="007D419E" w:rsidP="007D419E">
      <w:r w:rsidRPr="007D419E">
        <w:t xml:space="preserve">Σκοπός της παρούσας διπλωματικής εργασίας ήταν η μελέτη και η εφαρμογή βασικών τεχνικών πρόβλεψης ζήτησης μέσω ανάλυσης χρονοσειρών, χρησιμοποιώντας πραγματικά δεδομένα πωλήσεων από το σύνολο δεδομένων Rossmann Store Sales. Για την επίτευξη του στόχου αυτού αναπτύχθηκε ολοκληρωμένη εφαρμογή σε γλώσσα Python, μέσω της οποίας πραγματοποιήθηκε η προεπεξεργασία των δεδομένων, η εφαρμογή διαφορετικών μεθόδων πρόβλεψης, ο </w:t>
      </w:r>
      <w:r w:rsidRPr="007D419E">
        <w:lastRenderedPageBreak/>
        <w:t>υπολογισμός δεικτών αξιολόγησης, η δημιουργία διαγραμμάτων καθώς και η εξαγωγή των αποτελεσμάτων σε αρχεία Excel για περαιτέρω ανάλυση.</w:t>
      </w:r>
    </w:p>
    <w:p w14:paraId="37589662" w14:textId="77777777" w:rsidR="007D419E" w:rsidRPr="007D419E" w:rsidRDefault="007D419E" w:rsidP="007D419E">
      <w:r w:rsidRPr="007D419E">
        <w:t>Η εργασία περιλάμβανε την εφαρμογή της μεθόδου των Κινητών Μέσων, της Απλής Εκθετικής Εξομάλυνσης και της Γραμμικής Παλινδρόμησης. Η σύγκριση των τριών μεθόδων ανέδειξε τα πλεονεκτήματα και τους περιορισμούς κάθε προσέγγισης, επιβεβαιώνοντας ότι η επιλογή της κατάλληλης τεχνικής εξαρτάται από τα χαρακτηριστικά των δεδομένων και από τις ανάγκες της επιχείρησης. Παράλληλα, η χρήση δεικτών όπως οι MAE, MSE και RMSE επέτρεψε την αντικειμενική αξιολόγηση της ακρίβειας των μοντέλων και την αξιόπιστη σύγκριση των αποτελεσμάτων τους.</w:t>
      </w:r>
    </w:p>
    <w:p w14:paraId="5C8E015F" w14:textId="77777777" w:rsidR="007D419E" w:rsidRPr="007D419E" w:rsidRDefault="007D419E" w:rsidP="007D419E">
      <w:r w:rsidRPr="007D419E">
        <w:t>Ιδιαίτερη σημασία είχε η ανάπτυξη ενός ολοκληρωμένου Συστήματος Υποστήριξης Αποφάσεων (Decision Support System – DSS), το οποίο συγκεντρώνει σε ένα ενιαίο περιβάλλον όλες τις απαραίτητες λειτουργίες για την ανάλυση δεδομένων και την παραγωγή προβλέψεων. Το σύστημα που αναπτύχθηκε επιτρέπει την επιλογή καταστήματος, την εφαρμογή διαφορετικών μεθόδων πρόβλεψης, τον υπολογισμό δεικτών αξιολόγησης, την οπτικοποίηση των αποτελεσμάτων και την εξαγωγή αναλυτικών αναφορών, παρέχοντας ένα χρήσιμο εργαλείο για την υποστήριξη επιχειρησιακών αποφάσεων.</w:t>
      </w:r>
    </w:p>
    <w:p w14:paraId="4ED77633" w14:textId="77777777" w:rsidR="007D419E" w:rsidRPr="007D419E" w:rsidRDefault="007D419E" w:rsidP="007D419E">
      <w:r w:rsidRPr="007D419E">
        <w:t>Στο μέλλον, η εργασία μπορεί να επεκταθεί με την εφαρμογή πιο προηγμένων μοντέλων πρόβλεψης, όπως τα μοντέλα ARIMA, SARIMA, καθώς και σύγχρονων αλγορίθμων μηχανικής μάθησης και βαθιάς μάθησης, όπως τα δίκτυα LSTM και οι αλγόριθμοι ενίσχυσης δέντρων αποφάσεων. Επιπλέον, η ενσωμάτωση εξωτερικών μεταβλητών, όπως οικονομικοί δείκτες, καιρικές συνθήκες ή δεδομένα κοινωνικών δικτύων, θα μπορούσε να βελτιώσει περαιτέρω την ακρίβεια των προβλέψεων.</w:t>
      </w:r>
    </w:p>
    <w:p w14:paraId="3ADE5074" w14:textId="77777777" w:rsidR="007D419E" w:rsidRPr="007D419E" w:rsidRDefault="007D419E" w:rsidP="007D419E">
      <w:r w:rsidRPr="007D419E">
        <w:t>Συνολικά, η παρούσα διπλωματική εργασία απέδειξε ότι η συστηματική αξιοποίηση τεχνικών ανάλυσης χρονοσειρών και η ανάπτυξη κατάλληλων πληροφοριακών εργαλείων μπορούν να προσφέρουν ουσιαστική υποστήριξη στη διαδικασία πρόβλεψης της ζήτησης, συμβάλλοντας στη λήψη πιο αποτελεσματικών και τεκμηριωμένων επιχειρησιακών αποφάσεων.</w:t>
      </w:r>
    </w:p>
    <w:p w14:paraId="567B9D76" w14:textId="77777777" w:rsidR="007D419E" w:rsidRDefault="007D419E" w:rsidP="007D419E"/>
    <w:p w14:paraId="340F4BFA" w14:textId="77777777" w:rsidR="00EF3014" w:rsidRDefault="00EF3014" w:rsidP="007D419E"/>
    <w:p w14:paraId="10EDD7C1" w14:textId="77777777" w:rsidR="00EF3014" w:rsidRDefault="00EF3014" w:rsidP="007D419E"/>
    <w:p w14:paraId="74185038" w14:textId="77777777" w:rsidR="00EF3014" w:rsidRPr="007D419E" w:rsidRDefault="00EF3014" w:rsidP="007D419E"/>
    <w:p w14:paraId="01BAABA0" w14:textId="77777777" w:rsidR="00DD2BBE" w:rsidRPr="00DD2BBE" w:rsidRDefault="00DD2BBE" w:rsidP="00DD2BBE"/>
    <w:p w14:paraId="1B5E7756" w14:textId="77777777" w:rsidR="009B2ADD" w:rsidRPr="00100063" w:rsidRDefault="009B2ADD" w:rsidP="007B28B4">
      <w:pPr>
        <w:spacing w:line="360" w:lineRule="auto"/>
        <w:rPr>
          <w:rFonts w:cs="Times New Roman"/>
        </w:rPr>
      </w:pPr>
    </w:p>
    <w:p w14:paraId="50E4E73C" w14:textId="77777777" w:rsidR="009A30EA" w:rsidRDefault="009A30EA" w:rsidP="007B28B4">
      <w:pPr>
        <w:pStyle w:val="1"/>
        <w:spacing w:line="360" w:lineRule="auto"/>
      </w:pPr>
    </w:p>
    <w:p w14:paraId="4193042C" w14:textId="1289F0BB" w:rsidR="00722FCB" w:rsidRPr="00FB4BEE" w:rsidRDefault="00882748" w:rsidP="007B28B4">
      <w:pPr>
        <w:pStyle w:val="1"/>
        <w:spacing w:line="360" w:lineRule="auto"/>
        <w:rPr>
          <w:lang w:val="en-US"/>
        </w:rPr>
      </w:pPr>
      <w:bookmarkStart w:id="33" w:name="_Toc233580850"/>
      <w:r w:rsidRPr="00100063">
        <w:t>Βιβλιογραφία</w:t>
      </w:r>
      <w:bookmarkEnd w:id="33"/>
    </w:p>
    <w:p w14:paraId="543C848D" w14:textId="3121F9CA" w:rsidR="00563D9C" w:rsidRPr="00FB4BEE" w:rsidRDefault="00563D9C" w:rsidP="007B28B4">
      <w:pPr>
        <w:spacing w:line="360" w:lineRule="auto"/>
        <w:rPr>
          <w:rFonts w:cs="Times New Roman"/>
          <w:szCs w:val="24"/>
          <w:lang w:val="en-US"/>
        </w:rPr>
      </w:pPr>
      <w:r w:rsidRPr="00100063">
        <w:rPr>
          <w:rFonts w:cs="Times New Roman"/>
          <w:szCs w:val="24"/>
          <w:lang w:val="en-US"/>
        </w:rPr>
        <w:t>Beamon</w:t>
      </w:r>
      <w:r w:rsidRPr="00FB4BEE">
        <w:rPr>
          <w:rFonts w:cs="Times New Roman"/>
          <w:szCs w:val="24"/>
          <w:lang w:val="en-US"/>
        </w:rPr>
        <w:t xml:space="preserve"> 1998 </w:t>
      </w:r>
      <w:r w:rsidRPr="00100063">
        <w:rPr>
          <w:rFonts w:cs="Times New Roman"/>
          <w:szCs w:val="24"/>
          <w:lang w:val="en-US"/>
        </w:rPr>
        <w:t>Lambert</w:t>
      </w:r>
      <w:r w:rsidRPr="00FB4BEE">
        <w:rPr>
          <w:rFonts w:cs="Times New Roman"/>
          <w:szCs w:val="24"/>
          <w:lang w:val="en-US"/>
        </w:rPr>
        <w:t xml:space="preserve"> </w:t>
      </w:r>
      <w:r w:rsidRPr="00100063">
        <w:rPr>
          <w:rFonts w:cs="Times New Roman"/>
          <w:szCs w:val="24"/>
          <w:lang w:val="en-US"/>
        </w:rPr>
        <w:t>et</w:t>
      </w:r>
      <w:r w:rsidRPr="00FB4BEE">
        <w:rPr>
          <w:rFonts w:cs="Times New Roman"/>
          <w:szCs w:val="24"/>
          <w:lang w:val="en-US"/>
        </w:rPr>
        <w:t xml:space="preserve"> </w:t>
      </w:r>
      <w:r w:rsidRPr="00100063">
        <w:rPr>
          <w:rFonts w:cs="Times New Roman"/>
          <w:szCs w:val="24"/>
          <w:lang w:val="en-US"/>
        </w:rPr>
        <w:t>al</w:t>
      </w:r>
      <w:r w:rsidRPr="00FB4BEE">
        <w:rPr>
          <w:rFonts w:cs="Times New Roman"/>
          <w:szCs w:val="24"/>
          <w:lang w:val="en-US"/>
        </w:rPr>
        <w:t>. 1998</w:t>
      </w:r>
      <w:r w:rsidRPr="00100063">
        <w:rPr>
          <w:rFonts w:cs="Times New Roman"/>
          <w:szCs w:val="24"/>
        </w:rPr>
        <w:t>·</w:t>
      </w:r>
      <w:r w:rsidRPr="00FB4BEE">
        <w:rPr>
          <w:rFonts w:cs="Times New Roman"/>
          <w:szCs w:val="24"/>
          <w:lang w:val="en-US"/>
        </w:rPr>
        <w:t xml:space="preserve"> </w:t>
      </w:r>
      <w:r w:rsidRPr="00100063">
        <w:rPr>
          <w:rFonts w:cs="Times New Roman"/>
          <w:szCs w:val="24"/>
          <w:lang w:val="en-US"/>
        </w:rPr>
        <w:t>Mentzer</w:t>
      </w:r>
      <w:r w:rsidRPr="00FB4BEE">
        <w:rPr>
          <w:rFonts w:cs="Times New Roman"/>
          <w:szCs w:val="24"/>
          <w:lang w:val="en-US"/>
        </w:rPr>
        <w:t xml:space="preserve"> </w:t>
      </w:r>
      <w:r w:rsidRPr="00100063">
        <w:rPr>
          <w:rFonts w:cs="Times New Roman"/>
          <w:szCs w:val="24"/>
          <w:lang w:val="en-US"/>
        </w:rPr>
        <w:t>et</w:t>
      </w:r>
      <w:r w:rsidRPr="00FB4BEE">
        <w:rPr>
          <w:rFonts w:cs="Times New Roman"/>
          <w:szCs w:val="24"/>
          <w:lang w:val="en-US"/>
        </w:rPr>
        <w:t xml:space="preserve"> </w:t>
      </w:r>
      <w:r w:rsidRPr="00100063">
        <w:rPr>
          <w:rFonts w:cs="Times New Roman"/>
          <w:szCs w:val="24"/>
          <w:lang w:val="en-US"/>
        </w:rPr>
        <w:t>al</w:t>
      </w:r>
      <w:r w:rsidRPr="00FB4BEE">
        <w:rPr>
          <w:rFonts w:cs="Times New Roman"/>
          <w:szCs w:val="24"/>
          <w:lang w:val="en-US"/>
        </w:rPr>
        <w:t>. 2001).</w:t>
      </w:r>
    </w:p>
    <w:p w14:paraId="404C8459" w14:textId="5C6EDCE0" w:rsidR="00722FCB" w:rsidRPr="009B2ADD" w:rsidRDefault="003C250D" w:rsidP="007B28B4">
      <w:pPr>
        <w:spacing w:line="360" w:lineRule="auto"/>
        <w:rPr>
          <w:rFonts w:cs="Times New Roman"/>
          <w:szCs w:val="24"/>
          <w:lang w:val="en-US"/>
        </w:rPr>
      </w:pPr>
      <w:r w:rsidRPr="00100063">
        <w:rPr>
          <w:rFonts w:cs="Times New Roman"/>
          <w:szCs w:val="24"/>
        </w:rPr>
        <w:t>Διάγραμμα</w:t>
      </w:r>
      <w:r w:rsidRPr="00100063">
        <w:rPr>
          <w:rFonts w:cs="Times New Roman"/>
          <w:szCs w:val="24"/>
          <w:lang w:val="en-US"/>
        </w:rPr>
        <w:t xml:space="preserve"> supply chain (</w:t>
      </w:r>
      <w:hyperlink r:id="rId20" w:history="1">
        <w:r w:rsidRPr="00100063">
          <w:rPr>
            <w:rStyle w:val="-"/>
            <w:rFonts w:cs="Times New Roman"/>
            <w:szCs w:val="24"/>
            <w:lang w:val="en-US"/>
          </w:rPr>
          <w:t>https://www.edrawmax.com/article/what-is-supply-chain-diagram.html</w:t>
        </w:r>
      </w:hyperlink>
      <w:r w:rsidRPr="00100063">
        <w:rPr>
          <w:rFonts w:cs="Times New Roman"/>
          <w:szCs w:val="24"/>
          <w:lang w:val="en-US"/>
        </w:rPr>
        <w:t xml:space="preserve">) </w:t>
      </w:r>
    </w:p>
    <w:p w14:paraId="08153DFF" w14:textId="4D575209" w:rsidR="00722FCB" w:rsidRPr="00100063" w:rsidRDefault="00563D9C" w:rsidP="007B28B4">
      <w:pPr>
        <w:spacing w:line="360" w:lineRule="auto"/>
        <w:rPr>
          <w:rFonts w:cs="Times New Roman"/>
          <w:szCs w:val="24"/>
          <w:lang w:val="en-US"/>
        </w:rPr>
      </w:pPr>
      <w:r w:rsidRPr="00100063">
        <w:rPr>
          <w:rFonts w:cs="Times New Roman"/>
          <w:szCs w:val="24"/>
          <w:lang w:val="en-US"/>
        </w:rPr>
        <w:t>Cooper &amp; Ellram 1993· Cooper et al. 1997· Mentzer et al. 2001).</w:t>
      </w:r>
    </w:p>
    <w:p w14:paraId="6640B69D" w14:textId="28236DB5" w:rsidR="001514C8" w:rsidRPr="00100063" w:rsidRDefault="001514C8" w:rsidP="007B28B4">
      <w:pPr>
        <w:spacing w:line="360" w:lineRule="auto"/>
        <w:rPr>
          <w:rFonts w:cs="Times New Roman"/>
          <w:szCs w:val="24"/>
          <w:lang w:val="en-US"/>
        </w:rPr>
      </w:pPr>
      <w:r w:rsidRPr="00100063">
        <w:rPr>
          <w:rFonts w:cs="Times New Roman"/>
          <w:szCs w:val="24"/>
          <w:lang w:val="en-US"/>
        </w:rPr>
        <w:t>Box, G. E. P., Jenkins, G. M., Reinsel, G. C., &amp; Ljung, G. M. (2016). Time Series Analysis: Forecasting and Control (5th ed.). Wiley.</w:t>
      </w:r>
    </w:p>
    <w:p w14:paraId="5BAA9DBE" w14:textId="4E370BAE" w:rsidR="001514C8" w:rsidRPr="00100063" w:rsidRDefault="001514C8" w:rsidP="007B28B4">
      <w:pPr>
        <w:spacing w:line="360" w:lineRule="auto"/>
        <w:rPr>
          <w:rFonts w:cs="Times New Roman"/>
          <w:szCs w:val="24"/>
          <w:lang w:val="en-US"/>
        </w:rPr>
      </w:pPr>
      <w:r w:rsidRPr="00100063">
        <w:rPr>
          <w:rFonts w:cs="Times New Roman"/>
          <w:szCs w:val="24"/>
          <w:lang w:val="en-US"/>
        </w:rPr>
        <w:t>Chatfield, C. (2004). The Analysis of Time Series: An Introduction (6th ed.). Chapman &amp; Hall/CRC.</w:t>
      </w:r>
    </w:p>
    <w:p w14:paraId="3B7273C4" w14:textId="2DE981D4" w:rsidR="001514C8" w:rsidRPr="00100063" w:rsidRDefault="001514C8" w:rsidP="007B28B4">
      <w:pPr>
        <w:spacing w:line="360" w:lineRule="auto"/>
        <w:rPr>
          <w:rFonts w:cs="Times New Roman"/>
          <w:szCs w:val="24"/>
          <w:lang w:val="en-US"/>
        </w:rPr>
      </w:pPr>
      <w:r w:rsidRPr="00100063">
        <w:rPr>
          <w:rFonts w:cs="Times New Roman"/>
          <w:szCs w:val="24"/>
          <w:lang w:val="en-US"/>
        </w:rPr>
        <w:t>Hyndman, R. J., &amp; Athanasopoulos, G. (2018). Forecasting: Principles and Practice (2nd ed.). OTexts.</w:t>
      </w:r>
    </w:p>
    <w:p w14:paraId="30CFF5B4" w14:textId="03782298" w:rsidR="001514C8" w:rsidRPr="00100063" w:rsidRDefault="001514C8" w:rsidP="007B28B4">
      <w:pPr>
        <w:spacing w:line="360" w:lineRule="auto"/>
        <w:rPr>
          <w:rFonts w:cs="Times New Roman"/>
          <w:szCs w:val="24"/>
          <w:lang w:val="en-US"/>
        </w:rPr>
      </w:pPr>
      <w:r w:rsidRPr="00100063">
        <w:rPr>
          <w:rFonts w:cs="Times New Roman"/>
          <w:szCs w:val="24"/>
          <w:lang w:val="en-US"/>
        </w:rPr>
        <w:t>Wei, W. W. S. (2006). Time Series Analysis: Univariate and Multivariate Methods (2nd ed.). Pearson.</w:t>
      </w:r>
    </w:p>
    <w:p w14:paraId="207E835C" w14:textId="3D0FDCC6" w:rsidR="00263E19" w:rsidRPr="00100063" w:rsidRDefault="00263E19" w:rsidP="007B28B4">
      <w:pPr>
        <w:spacing w:line="360" w:lineRule="auto"/>
        <w:rPr>
          <w:rFonts w:cs="Times New Roman"/>
          <w:szCs w:val="24"/>
          <w:lang w:val="en-US"/>
        </w:rPr>
      </w:pPr>
      <w:r w:rsidRPr="00100063">
        <w:rPr>
          <w:rFonts w:cs="Times New Roman"/>
          <w:szCs w:val="24"/>
          <w:lang w:val="en-US"/>
        </w:rPr>
        <w:t>Chopra, S., &amp; Meindl, P. (2016). Supply Chain Management: Strategy, Planning, and Operation. Pearson.</w:t>
      </w:r>
    </w:p>
    <w:p w14:paraId="30821493" w14:textId="24957B5D" w:rsidR="00263E19" w:rsidRPr="00100063" w:rsidRDefault="00263E19" w:rsidP="007B28B4">
      <w:pPr>
        <w:spacing w:line="360" w:lineRule="auto"/>
        <w:rPr>
          <w:rFonts w:cs="Times New Roman"/>
          <w:szCs w:val="24"/>
          <w:lang w:val="en-US"/>
        </w:rPr>
      </w:pPr>
      <w:r w:rsidRPr="00100063">
        <w:rPr>
          <w:rFonts w:cs="Times New Roman"/>
          <w:szCs w:val="24"/>
          <w:lang w:val="en-US"/>
        </w:rPr>
        <w:t>Christopher, M. (2016). Logistics &amp; Supply Chain Management. Pearson UK.</w:t>
      </w:r>
    </w:p>
    <w:p w14:paraId="095C0F11" w14:textId="15AA53B0" w:rsidR="00263E19" w:rsidRPr="00100063" w:rsidRDefault="00263E19" w:rsidP="007B28B4">
      <w:pPr>
        <w:spacing w:line="360" w:lineRule="auto"/>
        <w:rPr>
          <w:rFonts w:cs="Times New Roman"/>
          <w:szCs w:val="24"/>
          <w:lang w:val="en-US"/>
        </w:rPr>
      </w:pPr>
      <w:r w:rsidRPr="00100063">
        <w:rPr>
          <w:rFonts w:cs="Times New Roman"/>
          <w:szCs w:val="24"/>
          <w:lang w:val="en-US"/>
        </w:rPr>
        <w:t>Mentzer, J. T., et al. (2001). Defining supply chain management. Journal of Business logistics.</w:t>
      </w:r>
    </w:p>
    <w:p w14:paraId="2BBAB37A" w14:textId="4259438E" w:rsidR="00263E19" w:rsidRPr="00100063" w:rsidRDefault="00263E19" w:rsidP="007B28B4">
      <w:pPr>
        <w:spacing w:line="360" w:lineRule="auto"/>
        <w:rPr>
          <w:rFonts w:cs="Times New Roman"/>
          <w:szCs w:val="24"/>
          <w:lang w:val="en-US"/>
        </w:rPr>
      </w:pPr>
      <w:r w:rsidRPr="00100063">
        <w:rPr>
          <w:rFonts w:cs="Times New Roman"/>
          <w:szCs w:val="24"/>
          <w:lang w:val="en-US"/>
        </w:rPr>
        <w:t>Box, G. E., Jenkins, G. M., Reinsel, G. C., &amp; Ljung, G. M. (2016). Time Series Analysis: Forecasting and Control. Wiley.</w:t>
      </w:r>
    </w:p>
    <w:p w14:paraId="7B0807FD" w14:textId="1FA3638A" w:rsidR="00760976" w:rsidRPr="00100063" w:rsidRDefault="00760976" w:rsidP="007B28B4">
      <w:pPr>
        <w:spacing w:line="360" w:lineRule="auto"/>
        <w:rPr>
          <w:rFonts w:cs="Times New Roman"/>
          <w:szCs w:val="24"/>
        </w:rPr>
      </w:pPr>
      <w:r w:rsidRPr="00100063">
        <w:rPr>
          <w:rFonts w:cs="Times New Roman"/>
          <w:szCs w:val="24"/>
        </w:rPr>
        <w:t>Μόδης</w:t>
      </w:r>
      <w:r w:rsidRPr="00100063">
        <w:rPr>
          <w:rFonts w:cs="Times New Roman"/>
          <w:szCs w:val="24"/>
          <w:lang w:val="en-US"/>
        </w:rPr>
        <w:t xml:space="preserve">, </w:t>
      </w:r>
      <w:r w:rsidRPr="00100063">
        <w:rPr>
          <w:rFonts w:cs="Times New Roman"/>
          <w:szCs w:val="24"/>
        </w:rPr>
        <w:t>Θ</w:t>
      </w:r>
      <w:r w:rsidRPr="00100063">
        <w:rPr>
          <w:rFonts w:cs="Times New Roman"/>
          <w:szCs w:val="24"/>
          <w:lang w:val="en-US"/>
        </w:rPr>
        <w:t xml:space="preserve">. (2002). </w:t>
      </w:r>
      <w:r w:rsidRPr="00100063">
        <w:rPr>
          <w:rFonts w:cs="Times New Roman"/>
          <w:szCs w:val="24"/>
        </w:rPr>
        <w:t>Προβλέψεις</w:t>
      </w:r>
      <w:r w:rsidRPr="00100063">
        <w:rPr>
          <w:rFonts w:cs="Times New Roman"/>
          <w:szCs w:val="24"/>
          <w:lang w:val="en-US"/>
        </w:rPr>
        <w:t xml:space="preserve">. </w:t>
      </w:r>
      <w:r w:rsidRPr="00100063">
        <w:rPr>
          <w:rFonts w:cs="Times New Roman"/>
          <w:szCs w:val="24"/>
        </w:rPr>
        <w:t>Εκδόσεις Πολιτεία, Αθήνα</w:t>
      </w:r>
    </w:p>
    <w:p w14:paraId="0A9A8DDB" w14:textId="4215B1BD" w:rsidR="001514C8" w:rsidRPr="00100063" w:rsidRDefault="00760976" w:rsidP="007B28B4">
      <w:pPr>
        <w:spacing w:line="360" w:lineRule="auto"/>
        <w:rPr>
          <w:rFonts w:cs="Times New Roman"/>
          <w:szCs w:val="24"/>
        </w:rPr>
      </w:pPr>
      <w:r w:rsidRPr="00100063">
        <w:rPr>
          <w:rFonts w:cs="Times New Roman"/>
          <w:szCs w:val="24"/>
        </w:rPr>
        <w:t>Ψωινός, Δ.Π. (1999). Ποσοτική Ανάλυση. Πρώτος Τόμος, Εκδόσεις Ζήτη, Θεσσαλονίκη.</w:t>
      </w:r>
    </w:p>
    <w:p w14:paraId="0A0D23CA" w14:textId="78A9BEC4" w:rsidR="00760976" w:rsidRPr="00100063" w:rsidRDefault="00760976" w:rsidP="007B28B4">
      <w:pPr>
        <w:spacing w:line="360" w:lineRule="auto"/>
        <w:rPr>
          <w:rFonts w:cs="Times New Roman"/>
          <w:szCs w:val="24"/>
          <w:lang w:val="en-US"/>
        </w:rPr>
      </w:pPr>
      <w:r w:rsidRPr="00100063">
        <w:rPr>
          <w:rFonts w:cs="Times New Roman"/>
          <w:szCs w:val="24"/>
        </w:rPr>
        <w:t>Δημητριάδης, Σ. &amp; Μιχιώτης, Α. (2007). Διοίκηση παραγωγικών συστημάτων. Εκδόσεις</w:t>
      </w:r>
      <w:r w:rsidRPr="00100063">
        <w:rPr>
          <w:rFonts w:cs="Times New Roman"/>
          <w:szCs w:val="24"/>
          <w:lang w:val="en-US"/>
        </w:rPr>
        <w:t xml:space="preserve"> </w:t>
      </w:r>
      <w:r w:rsidRPr="00100063">
        <w:rPr>
          <w:rFonts w:cs="Times New Roman"/>
          <w:szCs w:val="24"/>
        </w:rPr>
        <w:t>Κριτική</w:t>
      </w:r>
      <w:r w:rsidRPr="00100063">
        <w:rPr>
          <w:rFonts w:cs="Times New Roman"/>
          <w:szCs w:val="24"/>
          <w:lang w:val="en-US"/>
        </w:rPr>
        <w:t xml:space="preserve">, </w:t>
      </w:r>
      <w:r w:rsidRPr="00100063">
        <w:rPr>
          <w:rFonts w:cs="Times New Roman"/>
          <w:szCs w:val="24"/>
        </w:rPr>
        <w:t>Αθήνα</w:t>
      </w:r>
      <w:r w:rsidRPr="00100063">
        <w:rPr>
          <w:rFonts w:cs="Times New Roman"/>
          <w:szCs w:val="24"/>
          <w:lang w:val="en-US"/>
        </w:rPr>
        <w:t>.</w:t>
      </w:r>
    </w:p>
    <w:p w14:paraId="6DB1F658" w14:textId="5A41FC02" w:rsidR="00EF74A3" w:rsidRPr="00100063" w:rsidRDefault="00EF74A3" w:rsidP="007B28B4">
      <w:pPr>
        <w:spacing w:line="360" w:lineRule="auto"/>
        <w:rPr>
          <w:rFonts w:cs="Times New Roman"/>
          <w:szCs w:val="24"/>
          <w:lang w:val="en-US"/>
        </w:rPr>
      </w:pPr>
      <w:r w:rsidRPr="00100063">
        <w:rPr>
          <w:rFonts w:cs="Times New Roman"/>
          <w:szCs w:val="24"/>
          <w:lang w:val="en-US"/>
        </w:rPr>
        <w:lastRenderedPageBreak/>
        <w:t>Montgomery, D., Jennings, C. &amp; Kulahci, M., 2015. Introduction to Time Series Analysis and Forecasting. New York, NY: John Wiley &amp; Sons.</w:t>
      </w:r>
    </w:p>
    <w:p w14:paraId="7DD23A8A" w14:textId="0B206827" w:rsidR="00EF74A3" w:rsidRPr="00100063" w:rsidRDefault="00EF74A3" w:rsidP="007B28B4">
      <w:pPr>
        <w:spacing w:line="360" w:lineRule="auto"/>
        <w:rPr>
          <w:rFonts w:cs="Times New Roman"/>
          <w:szCs w:val="24"/>
          <w:lang w:val="en-US"/>
        </w:rPr>
      </w:pPr>
      <w:r w:rsidRPr="00100063">
        <w:rPr>
          <w:rFonts w:cs="Times New Roman"/>
          <w:szCs w:val="24"/>
          <w:lang w:val="en-US"/>
        </w:rPr>
        <w:t>Peña, D., Tiao, G. &amp; Tsay, R., 2001. A Course in Time Series Analysis. New York: J.</w:t>
      </w:r>
    </w:p>
    <w:p w14:paraId="7358EBA0" w14:textId="51AEE85D" w:rsidR="00EF74A3" w:rsidRPr="00100063" w:rsidRDefault="00EF74A3" w:rsidP="007B28B4">
      <w:pPr>
        <w:spacing w:line="360" w:lineRule="auto"/>
        <w:rPr>
          <w:rFonts w:cs="Times New Roman"/>
          <w:szCs w:val="24"/>
          <w:lang w:val="en-US"/>
        </w:rPr>
      </w:pPr>
      <w:r w:rsidRPr="00100063">
        <w:rPr>
          <w:rFonts w:cs="Times New Roman"/>
          <w:szCs w:val="24"/>
          <w:lang w:val="en-US"/>
        </w:rPr>
        <w:t>Brillinger, D.R., 1981. Time Series: Data Analysis and Theory. Siam.</w:t>
      </w:r>
    </w:p>
    <w:p w14:paraId="536D4FAD" w14:textId="7EDCFD57" w:rsidR="0017685E" w:rsidRPr="00100063" w:rsidRDefault="0017685E" w:rsidP="007B28B4">
      <w:pPr>
        <w:spacing w:line="360" w:lineRule="auto"/>
        <w:rPr>
          <w:rFonts w:cs="Times New Roman"/>
          <w:szCs w:val="24"/>
          <w:lang w:val="en-US"/>
        </w:rPr>
      </w:pPr>
      <w:r w:rsidRPr="00100063">
        <w:rPr>
          <w:rFonts w:cs="Times New Roman"/>
          <w:szCs w:val="24"/>
          <w:lang w:val="en-US"/>
        </w:rPr>
        <w:t xml:space="preserve">Brown, R.G. (1959). </w:t>
      </w:r>
      <w:r w:rsidRPr="00100063">
        <w:rPr>
          <w:rFonts w:cs="Times New Roman"/>
          <w:i/>
          <w:iCs/>
          <w:szCs w:val="24"/>
          <w:lang w:val="en-US"/>
        </w:rPr>
        <w:t>Statistical Forecasting for Inventory Control.</w:t>
      </w:r>
      <w:r w:rsidRPr="00100063">
        <w:rPr>
          <w:rFonts w:cs="Times New Roman"/>
          <w:szCs w:val="24"/>
          <w:lang w:val="en-US"/>
        </w:rPr>
        <w:t xml:space="preserve"> </w:t>
      </w:r>
      <w:r w:rsidRPr="009B2ADD">
        <w:rPr>
          <w:rFonts w:cs="Times New Roman"/>
          <w:szCs w:val="24"/>
          <w:lang w:val="en-US"/>
        </w:rPr>
        <w:t>McGraw-Hill.</w:t>
      </w:r>
    </w:p>
    <w:p w14:paraId="2A7C29F8" w14:textId="0EF07DD2" w:rsidR="0017685E" w:rsidRPr="0017685E" w:rsidRDefault="0017685E" w:rsidP="0017685E">
      <w:pPr>
        <w:spacing w:line="360" w:lineRule="auto"/>
        <w:rPr>
          <w:rFonts w:cs="Times New Roman"/>
          <w:szCs w:val="24"/>
          <w:lang w:val="en-US"/>
        </w:rPr>
      </w:pPr>
      <w:r w:rsidRPr="0017685E">
        <w:rPr>
          <w:rFonts w:cs="Times New Roman"/>
          <w:szCs w:val="24"/>
          <w:lang w:val="en-US"/>
        </w:rPr>
        <w:t xml:space="preserve">Chatfield, C. (2000). </w:t>
      </w:r>
      <w:r w:rsidRPr="0017685E">
        <w:rPr>
          <w:rFonts w:cs="Times New Roman"/>
          <w:i/>
          <w:iCs/>
          <w:szCs w:val="24"/>
          <w:lang w:val="en-US"/>
        </w:rPr>
        <w:t>Time-Series Forecasting.</w:t>
      </w:r>
      <w:r w:rsidRPr="0017685E">
        <w:rPr>
          <w:rFonts w:cs="Times New Roman"/>
          <w:szCs w:val="24"/>
          <w:lang w:val="en-US"/>
        </w:rPr>
        <w:t xml:space="preserve"> Chapman &amp; Hall.</w:t>
      </w:r>
    </w:p>
    <w:p w14:paraId="30C3DD65" w14:textId="6278EB5D" w:rsidR="0017685E" w:rsidRPr="00100063" w:rsidRDefault="0017685E" w:rsidP="0017685E">
      <w:pPr>
        <w:spacing w:line="360" w:lineRule="auto"/>
        <w:rPr>
          <w:rFonts w:cs="Times New Roman"/>
          <w:szCs w:val="24"/>
          <w:lang w:val="en-US"/>
        </w:rPr>
      </w:pPr>
      <w:r w:rsidRPr="00100063">
        <w:rPr>
          <w:rFonts w:cs="Times New Roman"/>
          <w:szCs w:val="24"/>
          <w:lang w:val="en-US"/>
        </w:rPr>
        <w:t xml:space="preserve">Gardner, E.S. (1985). “Exponential Smoothing: The State of the Art.” </w:t>
      </w:r>
      <w:r w:rsidRPr="009B2ADD">
        <w:rPr>
          <w:rFonts w:cs="Times New Roman"/>
          <w:i/>
          <w:iCs/>
          <w:szCs w:val="24"/>
          <w:lang w:val="en-US"/>
        </w:rPr>
        <w:t>Journal of Forecasting,</w:t>
      </w:r>
      <w:r w:rsidRPr="009B2ADD">
        <w:rPr>
          <w:rFonts w:cs="Times New Roman"/>
          <w:szCs w:val="24"/>
          <w:lang w:val="en-US"/>
        </w:rPr>
        <w:t xml:space="preserve"> 4(1), 1–28.</w:t>
      </w:r>
    </w:p>
    <w:p w14:paraId="3260B197" w14:textId="705F5557" w:rsidR="0017685E" w:rsidRPr="00100063" w:rsidRDefault="0017685E" w:rsidP="0017685E">
      <w:pPr>
        <w:spacing w:line="360" w:lineRule="auto"/>
        <w:rPr>
          <w:rFonts w:cs="Times New Roman"/>
          <w:szCs w:val="24"/>
          <w:lang w:val="en-US"/>
        </w:rPr>
      </w:pPr>
      <w:r w:rsidRPr="0017685E">
        <w:rPr>
          <w:rFonts w:cs="Times New Roman"/>
          <w:szCs w:val="24"/>
          <w:lang w:val="en-US"/>
        </w:rPr>
        <w:t xml:space="preserve">Gujarati, D.N. &amp; Porter, D.C. (2009). </w:t>
      </w:r>
      <w:r w:rsidRPr="0017685E">
        <w:rPr>
          <w:rFonts w:cs="Times New Roman"/>
          <w:i/>
          <w:iCs/>
          <w:szCs w:val="24"/>
          <w:lang w:val="en-US"/>
        </w:rPr>
        <w:t>Basic Econometrics.</w:t>
      </w:r>
      <w:r w:rsidRPr="0017685E">
        <w:rPr>
          <w:rFonts w:cs="Times New Roman"/>
          <w:szCs w:val="24"/>
          <w:lang w:val="en-US"/>
        </w:rPr>
        <w:t xml:space="preserve"> McGraw-Hill.</w:t>
      </w:r>
    </w:p>
    <w:p w14:paraId="2D876475" w14:textId="60A6789C" w:rsidR="0017685E" w:rsidRPr="0017685E" w:rsidRDefault="0017685E" w:rsidP="0017685E">
      <w:pPr>
        <w:spacing w:line="360" w:lineRule="auto"/>
        <w:rPr>
          <w:rFonts w:cs="Times New Roman"/>
          <w:szCs w:val="24"/>
          <w:lang w:val="en-US"/>
        </w:rPr>
      </w:pPr>
      <w:r w:rsidRPr="00100063">
        <w:rPr>
          <w:rFonts w:cs="Times New Roman"/>
          <w:szCs w:val="24"/>
          <w:lang w:val="en-US"/>
        </w:rPr>
        <w:t xml:space="preserve">Hyndman, R.J. &amp; Athanasopoulos, G. (2021). </w:t>
      </w:r>
      <w:r w:rsidRPr="00100063">
        <w:rPr>
          <w:rFonts w:cs="Times New Roman"/>
          <w:i/>
          <w:iCs/>
          <w:szCs w:val="24"/>
          <w:lang w:val="en-US"/>
        </w:rPr>
        <w:t>Forecasting: Principles and Practice</w:t>
      </w:r>
      <w:r w:rsidRPr="00100063">
        <w:rPr>
          <w:rFonts w:cs="Times New Roman"/>
          <w:szCs w:val="24"/>
          <w:lang w:val="en-US"/>
        </w:rPr>
        <w:t xml:space="preserve"> (3rd ed.) </w:t>
      </w:r>
    </w:p>
    <w:p w14:paraId="0A7301E8" w14:textId="255886F2" w:rsidR="0017685E" w:rsidRPr="00100063" w:rsidRDefault="0017685E" w:rsidP="0017685E">
      <w:pPr>
        <w:spacing w:line="360" w:lineRule="auto"/>
        <w:rPr>
          <w:rFonts w:cs="Times New Roman"/>
          <w:szCs w:val="24"/>
          <w:lang w:val="en-US"/>
        </w:rPr>
      </w:pPr>
      <w:r w:rsidRPr="00100063">
        <w:rPr>
          <w:rFonts w:cs="Times New Roman"/>
          <w:szCs w:val="24"/>
          <w:lang w:val="en-US"/>
        </w:rPr>
        <w:t xml:space="preserve">Makridakis, S., Wheelwright, S.C., &amp; Hyndman, R.J. (1998). </w:t>
      </w:r>
      <w:r w:rsidRPr="00100063">
        <w:rPr>
          <w:rFonts w:cs="Times New Roman"/>
          <w:i/>
          <w:iCs/>
          <w:szCs w:val="24"/>
          <w:lang w:val="en-US"/>
        </w:rPr>
        <w:t>Forecasting: Methods and Applications.</w:t>
      </w:r>
      <w:r w:rsidRPr="00100063">
        <w:rPr>
          <w:rFonts w:cs="Times New Roman"/>
          <w:szCs w:val="24"/>
          <w:lang w:val="en-US"/>
        </w:rPr>
        <w:t xml:space="preserve"> Wiley.</w:t>
      </w:r>
    </w:p>
    <w:p w14:paraId="1686F0ED" w14:textId="52DB59BC" w:rsidR="0017685E" w:rsidRPr="00100063" w:rsidRDefault="0017685E" w:rsidP="0017685E">
      <w:pPr>
        <w:spacing w:line="360" w:lineRule="auto"/>
        <w:rPr>
          <w:rFonts w:cs="Times New Roman"/>
          <w:szCs w:val="24"/>
          <w:lang w:val="en-US"/>
        </w:rPr>
      </w:pPr>
      <w:r w:rsidRPr="0017685E">
        <w:rPr>
          <w:rFonts w:cs="Times New Roman"/>
          <w:szCs w:val="24"/>
          <w:lang w:val="en-US"/>
        </w:rPr>
        <w:t xml:space="preserve">Stevenson, W.J. (2021). </w:t>
      </w:r>
      <w:r w:rsidRPr="0017685E">
        <w:rPr>
          <w:rFonts w:cs="Times New Roman"/>
          <w:i/>
          <w:iCs/>
          <w:szCs w:val="24"/>
          <w:lang w:val="en-US"/>
        </w:rPr>
        <w:t>Operations Management.</w:t>
      </w:r>
      <w:r w:rsidRPr="0017685E">
        <w:rPr>
          <w:rFonts w:cs="Times New Roman"/>
          <w:szCs w:val="24"/>
          <w:lang w:val="en-US"/>
        </w:rPr>
        <w:t xml:space="preserve"> </w:t>
      </w:r>
      <w:r w:rsidRPr="009B2ADD">
        <w:rPr>
          <w:rFonts w:cs="Times New Roman"/>
          <w:szCs w:val="24"/>
          <w:lang w:val="en-US"/>
        </w:rPr>
        <w:t>McGraw-Hill Education.</w:t>
      </w:r>
    </w:p>
    <w:p w14:paraId="76945655" w14:textId="488CF1DB" w:rsidR="0017685E" w:rsidRPr="0017685E" w:rsidRDefault="0017685E" w:rsidP="0017685E">
      <w:pPr>
        <w:spacing w:line="360" w:lineRule="auto"/>
        <w:rPr>
          <w:rFonts w:cs="Times New Roman"/>
          <w:szCs w:val="24"/>
          <w:lang w:val="en-US"/>
        </w:rPr>
      </w:pPr>
      <w:r w:rsidRPr="00100063">
        <w:rPr>
          <w:rFonts w:cs="Times New Roman"/>
          <w:szCs w:val="24"/>
          <w:lang w:val="en-US"/>
        </w:rPr>
        <w:t xml:space="preserve">Wooldridge, J.M. (2016). </w:t>
      </w:r>
      <w:r w:rsidRPr="00100063">
        <w:rPr>
          <w:rFonts w:cs="Times New Roman"/>
          <w:i/>
          <w:iCs/>
          <w:szCs w:val="24"/>
          <w:lang w:val="en-US"/>
        </w:rPr>
        <w:t>Introductory Econometrics: A Modern Approach.</w:t>
      </w:r>
      <w:r w:rsidRPr="00100063">
        <w:rPr>
          <w:rFonts w:cs="Times New Roman"/>
          <w:szCs w:val="24"/>
          <w:lang w:val="en-US"/>
        </w:rPr>
        <w:t xml:space="preserve"> </w:t>
      </w:r>
      <w:r w:rsidRPr="00100063">
        <w:rPr>
          <w:rFonts w:cs="Times New Roman"/>
          <w:szCs w:val="24"/>
        </w:rPr>
        <w:t>Cengage Learning.</w:t>
      </w:r>
    </w:p>
    <w:p w14:paraId="033CED19" w14:textId="6F1F4D64" w:rsidR="0017685E" w:rsidRPr="00100063" w:rsidRDefault="0017685E" w:rsidP="0017685E">
      <w:pPr>
        <w:spacing w:line="360" w:lineRule="auto"/>
        <w:rPr>
          <w:rFonts w:cs="Times New Roman"/>
          <w:szCs w:val="24"/>
          <w:lang w:val="en-US"/>
        </w:rPr>
      </w:pPr>
    </w:p>
    <w:p w14:paraId="01DAF358" w14:textId="77777777" w:rsidR="0017685E" w:rsidRPr="00100063" w:rsidRDefault="0017685E" w:rsidP="007B28B4">
      <w:pPr>
        <w:spacing w:line="360" w:lineRule="auto"/>
        <w:rPr>
          <w:rFonts w:cs="Times New Roman"/>
          <w:szCs w:val="24"/>
          <w:lang w:val="en-US"/>
        </w:rPr>
      </w:pPr>
    </w:p>
    <w:p w14:paraId="2EF9D340" w14:textId="77777777" w:rsidR="0017685E" w:rsidRPr="00100063" w:rsidRDefault="0017685E" w:rsidP="007B28B4">
      <w:pPr>
        <w:spacing w:line="360" w:lineRule="auto"/>
        <w:rPr>
          <w:rFonts w:cs="Times New Roman"/>
          <w:szCs w:val="24"/>
          <w:lang w:val="en-US"/>
        </w:rPr>
      </w:pPr>
    </w:p>
    <w:p w14:paraId="1D8D4A7C" w14:textId="77777777" w:rsidR="00A11DA8" w:rsidRPr="00100063" w:rsidRDefault="00A11DA8" w:rsidP="00D61339">
      <w:pPr>
        <w:spacing w:line="360" w:lineRule="auto"/>
        <w:jc w:val="center"/>
        <w:rPr>
          <w:rFonts w:cs="Times New Roman"/>
          <w:szCs w:val="24"/>
          <w:lang w:val="en-US"/>
        </w:rPr>
      </w:pPr>
    </w:p>
    <w:p w14:paraId="2A545FDE" w14:textId="77777777" w:rsidR="008664CD" w:rsidRPr="00100063" w:rsidRDefault="008664CD" w:rsidP="00D61339">
      <w:pPr>
        <w:spacing w:line="360" w:lineRule="auto"/>
        <w:rPr>
          <w:rFonts w:cs="Times New Roman"/>
          <w:lang w:val="en-US"/>
        </w:rPr>
      </w:pPr>
    </w:p>
    <w:p w14:paraId="4AEC9F27" w14:textId="04EF7399" w:rsidR="00B95BF2" w:rsidRPr="00100063" w:rsidRDefault="00B95BF2" w:rsidP="00D61339">
      <w:pPr>
        <w:spacing w:line="360" w:lineRule="auto"/>
        <w:rPr>
          <w:rFonts w:cs="Times New Roman"/>
          <w:lang w:val="en-US"/>
        </w:rPr>
      </w:pPr>
      <w:r w:rsidRPr="00100063">
        <w:rPr>
          <w:rFonts w:cs="Times New Roman"/>
          <w:lang w:val="en-US"/>
        </w:rPr>
        <w:t xml:space="preserve"> </w:t>
      </w:r>
    </w:p>
    <w:sectPr w:rsidR="00B95BF2" w:rsidRPr="00100063" w:rsidSect="00EF1B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THOMAS MOULIARAS" w:date="2025-11-02T22:49:00Z" w:initials="TM">
    <w:p w14:paraId="5A8B8051" w14:textId="77777777" w:rsidR="0020552C" w:rsidRPr="00133E80" w:rsidRDefault="0020552C" w:rsidP="0020552C">
      <w:pPr>
        <w:pStyle w:val="ae"/>
      </w:pPr>
      <w:r>
        <w:rPr>
          <w:rStyle w:val="ad"/>
        </w:rPr>
        <w:annotationRef/>
      </w:r>
      <w:r>
        <w:t>Περαιτέρω αναφορά</w:t>
      </w:r>
    </w:p>
  </w:comment>
  <w:comment w:id="23" w:author="THOMAS MOULIARAS" w:date="2026-04-07T21:03:00Z" w:initials="TM">
    <w:p w14:paraId="44B871B5" w14:textId="77777777" w:rsidR="003839A5" w:rsidRDefault="003839A5" w:rsidP="003839A5">
      <w:pPr>
        <w:pStyle w:val="ae"/>
      </w:pPr>
      <w:r>
        <w:rPr>
          <w:rStyle w:val="ad"/>
        </w:rPr>
        <w:annotationRef/>
      </w:r>
      <w:r>
        <w:t>Ένωση με κωδικα</w:t>
      </w:r>
    </w:p>
  </w:comment>
  <w:comment w:id="27" w:author="THOMAS MOULIARAS" w:date="2026-07-02T22:52:00Z" w:initials="TM">
    <w:p w14:paraId="433CCC36" w14:textId="77777777" w:rsidR="001E4C04" w:rsidRDefault="001E4C04" w:rsidP="001E4C04">
      <w:pPr>
        <w:pStyle w:val="ae"/>
      </w:pPr>
      <w:r>
        <w:rPr>
          <w:rStyle w:val="ad"/>
        </w:rPr>
        <w:annotationRef/>
      </w:r>
      <w:r>
        <w:t>Να μπει σαν πίνακας</w:t>
      </w:r>
    </w:p>
  </w:comment>
  <w:comment w:id="29" w:author="THOMAS MOULIARAS" w:date="2026-07-07T23:24:00Z" w:initials="TM">
    <w:p w14:paraId="34498896" w14:textId="77777777" w:rsidR="00223435" w:rsidRDefault="00223435" w:rsidP="00223435">
      <w:pPr>
        <w:pStyle w:val="ae"/>
      </w:pPr>
      <w:r>
        <w:rPr>
          <w:rStyle w:val="ad"/>
        </w:rPr>
        <w:annotationRef/>
      </w:r>
      <w:r>
        <w:t>Να δω ποιοι υπηρχαν ηδη και δεν τους εφτιαξα εγω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8B8051" w15:done="0"/>
  <w15:commentEx w15:paraId="44B871B5" w15:paraIdParent="5A8B8051" w15:done="0"/>
  <w15:commentEx w15:paraId="433CCC36" w15:done="0"/>
  <w15:commentEx w15:paraId="344988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F06BC" w16cex:dateUtc="2025-11-02T20:49:00Z"/>
  <w16cex:commentExtensible w16cex:durableId="49DCBA72" w16cex:dateUtc="2026-04-07T18:03:00Z"/>
  <w16cex:commentExtensible w16cex:durableId="481E203F" w16cex:dateUtc="2026-07-02T19:52:00Z"/>
  <w16cex:commentExtensible w16cex:durableId="0F341ADD" w16cex:dateUtc="2026-07-07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8B8051" w16cid:durableId="7D0F06BC"/>
  <w16cid:commentId w16cid:paraId="44B871B5" w16cid:durableId="49DCBA72"/>
  <w16cid:commentId w16cid:paraId="433CCC36" w16cid:durableId="481E203F"/>
  <w16cid:commentId w16cid:paraId="34498896" w16cid:durableId="0F341A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B5CE5" w14:textId="77777777" w:rsidR="00703DA4" w:rsidRDefault="00703DA4" w:rsidP="009C3A89">
      <w:pPr>
        <w:spacing w:after="0" w:line="240" w:lineRule="auto"/>
      </w:pPr>
      <w:r>
        <w:separator/>
      </w:r>
    </w:p>
  </w:endnote>
  <w:endnote w:type="continuationSeparator" w:id="0">
    <w:p w14:paraId="0D3B7BFA" w14:textId="77777777" w:rsidR="00703DA4" w:rsidRDefault="00703DA4" w:rsidP="009C3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B5D9" w14:textId="77777777" w:rsidR="00703DA4" w:rsidRDefault="00703DA4" w:rsidP="009C3A89">
      <w:pPr>
        <w:spacing w:after="0" w:line="240" w:lineRule="auto"/>
      </w:pPr>
      <w:r>
        <w:separator/>
      </w:r>
    </w:p>
  </w:footnote>
  <w:footnote w:type="continuationSeparator" w:id="0">
    <w:p w14:paraId="2FEA8643" w14:textId="77777777" w:rsidR="00703DA4" w:rsidRDefault="00703DA4" w:rsidP="009C3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7AB"/>
    <w:multiLevelType w:val="multilevel"/>
    <w:tmpl w:val="D72E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24A9"/>
    <w:multiLevelType w:val="multilevel"/>
    <w:tmpl w:val="65D6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6275"/>
    <w:multiLevelType w:val="multilevel"/>
    <w:tmpl w:val="EA42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433C"/>
    <w:multiLevelType w:val="hybridMultilevel"/>
    <w:tmpl w:val="6DFCBD3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C5B1FE2"/>
    <w:multiLevelType w:val="multilevel"/>
    <w:tmpl w:val="D23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714A5"/>
    <w:multiLevelType w:val="multilevel"/>
    <w:tmpl w:val="547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B19F6"/>
    <w:multiLevelType w:val="multilevel"/>
    <w:tmpl w:val="570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E424A"/>
    <w:multiLevelType w:val="hybridMultilevel"/>
    <w:tmpl w:val="99748EE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6BE297B"/>
    <w:multiLevelType w:val="multilevel"/>
    <w:tmpl w:val="0B4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1538D"/>
    <w:multiLevelType w:val="hybridMultilevel"/>
    <w:tmpl w:val="FD7C322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2BB159D0"/>
    <w:multiLevelType w:val="multilevel"/>
    <w:tmpl w:val="7592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54C01"/>
    <w:multiLevelType w:val="multilevel"/>
    <w:tmpl w:val="1EE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20416"/>
    <w:multiLevelType w:val="multilevel"/>
    <w:tmpl w:val="E28C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554D8"/>
    <w:multiLevelType w:val="multilevel"/>
    <w:tmpl w:val="57E2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3568E"/>
    <w:multiLevelType w:val="multilevel"/>
    <w:tmpl w:val="AAE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A0DC7"/>
    <w:multiLevelType w:val="multilevel"/>
    <w:tmpl w:val="9FF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C1EE8"/>
    <w:multiLevelType w:val="multilevel"/>
    <w:tmpl w:val="D6FA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76474"/>
    <w:multiLevelType w:val="multilevel"/>
    <w:tmpl w:val="F20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86E6C"/>
    <w:multiLevelType w:val="multilevel"/>
    <w:tmpl w:val="CD829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1BA02B7"/>
    <w:multiLevelType w:val="hybridMultilevel"/>
    <w:tmpl w:val="B7B04E7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68F42D69"/>
    <w:multiLevelType w:val="hybridMultilevel"/>
    <w:tmpl w:val="39B8924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6A9D4F8A"/>
    <w:multiLevelType w:val="multilevel"/>
    <w:tmpl w:val="3EE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66868"/>
    <w:multiLevelType w:val="multilevel"/>
    <w:tmpl w:val="530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F4F77"/>
    <w:multiLevelType w:val="multilevel"/>
    <w:tmpl w:val="7E4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744C8"/>
    <w:multiLevelType w:val="multilevel"/>
    <w:tmpl w:val="E2D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75891"/>
    <w:multiLevelType w:val="multilevel"/>
    <w:tmpl w:val="FBD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8341C"/>
    <w:multiLevelType w:val="multilevel"/>
    <w:tmpl w:val="911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B70FA6"/>
    <w:multiLevelType w:val="multilevel"/>
    <w:tmpl w:val="1FEC23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6745177">
    <w:abstractNumId w:val="9"/>
  </w:num>
  <w:num w:numId="2" w16cid:durableId="1569614903">
    <w:abstractNumId w:val="3"/>
  </w:num>
  <w:num w:numId="3" w16cid:durableId="258757680">
    <w:abstractNumId w:val="18"/>
  </w:num>
  <w:num w:numId="4" w16cid:durableId="1386179644">
    <w:abstractNumId w:val="27"/>
  </w:num>
  <w:num w:numId="5" w16cid:durableId="1153914438">
    <w:abstractNumId w:val="7"/>
  </w:num>
  <w:num w:numId="6" w16cid:durableId="10690120">
    <w:abstractNumId w:val="21"/>
  </w:num>
  <w:num w:numId="7" w16cid:durableId="622613327">
    <w:abstractNumId w:val="6"/>
  </w:num>
  <w:num w:numId="8" w16cid:durableId="125204168">
    <w:abstractNumId w:val="12"/>
  </w:num>
  <w:num w:numId="9" w16cid:durableId="1065757209">
    <w:abstractNumId w:val="24"/>
  </w:num>
  <w:num w:numId="10" w16cid:durableId="881405870">
    <w:abstractNumId w:val="11"/>
  </w:num>
  <w:num w:numId="11" w16cid:durableId="930577507">
    <w:abstractNumId w:val="5"/>
  </w:num>
  <w:num w:numId="12" w16cid:durableId="1208254341">
    <w:abstractNumId w:val="15"/>
  </w:num>
  <w:num w:numId="13" w16cid:durableId="475807413">
    <w:abstractNumId w:val="4"/>
  </w:num>
  <w:num w:numId="14" w16cid:durableId="1712264512">
    <w:abstractNumId w:val="17"/>
  </w:num>
  <w:num w:numId="15" w16cid:durableId="1486242421">
    <w:abstractNumId w:val="23"/>
  </w:num>
  <w:num w:numId="16" w16cid:durableId="2048479750">
    <w:abstractNumId w:val="16"/>
  </w:num>
  <w:num w:numId="17" w16cid:durableId="1671448482">
    <w:abstractNumId w:val="19"/>
  </w:num>
  <w:num w:numId="18" w16cid:durableId="105779290">
    <w:abstractNumId w:val="13"/>
  </w:num>
  <w:num w:numId="19" w16cid:durableId="1006977482">
    <w:abstractNumId w:val="1"/>
  </w:num>
  <w:num w:numId="20" w16cid:durableId="908463623">
    <w:abstractNumId w:val="8"/>
  </w:num>
  <w:num w:numId="21" w16cid:durableId="108621734">
    <w:abstractNumId w:val="2"/>
  </w:num>
  <w:num w:numId="22" w16cid:durableId="270212077">
    <w:abstractNumId w:val="25"/>
  </w:num>
  <w:num w:numId="23" w16cid:durableId="621612465">
    <w:abstractNumId w:val="20"/>
  </w:num>
  <w:num w:numId="24" w16cid:durableId="1576814324">
    <w:abstractNumId w:val="26"/>
  </w:num>
  <w:num w:numId="25" w16cid:durableId="1070734258">
    <w:abstractNumId w:val="22"/>
  </w:num>
  <w:num w:numId="26" w16cid:durableId="359819344">
    <w:abstractNumId w:val="14"/>
  </w:num>
  <w:num w:numId="27" w16cid:durableId="150490669">
    <w:abstractNumId w:val="0"/>
  </w:num>
  <w:num w:numId="28" w16cid:durableId="15523062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MOULIARAS">
    <w15:presenceInfo w15:providerId="AD" w15:userId="S::thommoul@ihu365.gr::2ce05632-8bea-40d0-b89a-3c642cdae0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C8"/>
    <w:rsid w:val="00000627"/>
    <w:rsid w:val="000013D4"/>
    <w:rsid w:val="0000332D"/>
    <w:rsid w:val="00003BA1"/>
    <w:rsid w:val="00016D49"/>
    <w:rsid w:val="00020525"/>
    <w:rsid w:val="00020801"/>
    <w:rsid w:val="00026AF9"/>
    <w:rsid w:val="00062E2F"/>
    <w:rsid w:val="00070AFC"/>
    <w:rsid w:val="0007216B"/>
    <w:rsid w:val="000722F3"/>
    <w:rsid w:val="000814BA"/>
    <w:rsid w:val="00083BBF"/>
    <w:rsid w:val="00091934"/>
    <w:rsid w:val="000A288F"/>
    <w:rsid w:val="000A2B15"/>
    <w:rsid w:val="000B272F"/>
    <w:rsid w:val="000B612E"/>
    <w:rsid w:val="000C01F1"/>
    <w:rsid w:val="000E67B3"/>
    <w:rsid w:val="000F1BD3"/>
    <w:rsid w:val="000F7BEE"/>
    <w:rsid w:val="00100063"/>
    <w:rsid w:val="00100FEA"/>
    <w:rsid w:val="00105BEA"/>
    <w:rsid w:val="001070DF"/>
    <w:rsid w:val="00111AC3"/>
    <w:rsid w:val="00112063"/>
    <w:rsid w:val="00112C15"/>
    <w:rsid w:val="0011711E"/>
    <w:rsid w:val="001242F6"/>
    <w:rsid w:val="0013046D"/>
    <w:rsid w:val="00133E80"/>
    <w:rsid w:val="00141AFB"/>
    <w:rsid w:val="001423D3"/>
    <w:rsid w:val="001514C8"/>
    <w:rsid w:val="00161493"/>
    <w:rsid w:val="00162211"/>
    <w:rsid w:val="001636BE"/>
    <w:rsid w:val="001640D0"/>
    <w:rsid w:val="0016549F"/>
    <w:rsid w:val="00165B10"/>
    <w:rsid w:val="0017685E"/>
    <w:rsid w:val="00177C1A"/>
    <w:rsid w:val="00184FA7"/>
    <w:rsid w:val="00191153"/>
    <w:rsid w:val="0019608B"/>
    <w:rsid w:val="001964E3"/>
    <w:rsid w:val="001B3BD4"/>
    <w:rsid w:val="001B669A"/>
    <w:rsid w:val="001B6BC0"/>
    <w:rsid w:val="001C291C"/>
    <w:rsid w:val="001C31EA"/>
    <w:rsid w:val="001C5063"/>
    <w:rsid w:val="001C684B"/>
    <w:rsid w:val="001C6A14"/>
    <w:rsid w:val="001D7D6D"/>
    <w:rsid w:val="001D7E73"/>
    <w:rsid w:val="001E0161"/>
    <w:rsid w:val="001E4C04"/>
    <w:rsid w:val="001E534D"/>
    <w:rsid w:val="001E5377"/>
    <w:rsid w:val="001F09B7"/>
    <w:rsid w:val="001F6508"/>
    <w:rsid w:val="001F771E"/>
    <w:rsid w:val="0020184B"/>
    <w:rsid w:val="00204900"/>
    <w:rsid w:val="0020552C"/>
    <w:rsid w:val="00205835"/>
    <w:rsid w:val="00207AA1"/>
    <w:rsid w:val="002175DE"/>
    <w:rsid w:val="00217800"/>
    <w:rsid w:val="00223435"/>
    <w:rsid w:val="00241C88"/>
    <w:rsid w:val="002440E5"/>
    <w:rsid w:val="00247B99"/>
    <w:rsid w:val="0025532B"/>
    <w:rsid w:val="00263E19"/>
    <w:rsid w:val="00265CB1"/>
    <w:rsid w:val="002807C5"/>
    <w:rsid w:val="00296E40"/>
    <w:rsid w:val="00297ECA"/>
    <w:rsid w:val="002B0690"/>
    <w:rsid w:val="002B2A18"/>
    <w:rsid w:val="002B3E6E"/>
    <w:rsid w:val="002B6462"/>
    <w:rsid w:val="002C2574"/>
    <w:rsid w:val="002C42BE"/>
    <w:rsid w:val="002D6E9B"/>
    <w:rsid w:val="002E14B3"/>
    <w:rsid w:val="002F2B87"/>
    <w:rsid w:val="003007E5"/>
    <w:rsid w:val="00300B58"/>
    <w:rsid w:val="00302335"/>
    <w:rsid w:val="00314D2F"/>
    <w:rsid w:val="003305AF"/>
    <w:rsid w:val="003316EE"/>
    <w:rsid w:val="00333C57"/>
    <w:rsid w:val="00340031"/>
    <w:rsid w:val="003514DB"/>
    <w:rsid w:val="00352F1A"/>
    <w:rsid w:val="003616A1"/>
    <w:rsid w:val="00364A75"/>
    <w:rsid w:val="00364C7A"/>
    <w:rsid w:val="0036553B"/>
    <w:rsid w:val="00365FB4"/>
    <w:rsid w:val="00373B01"/>
    <w:rsid w:val="00375F45"/>
    <w:rsid w:val="003839A5"/>
    <w:rsid w:val="0038429E"/>
    <w:rsid w:val="003844AD"/>
    <w:rsid w:val="00393CA7"/>
    <w:rsid w:val="0039648B"/>
    <w:rsid w:val="003B1B71"/>
    <w:rsid w:val="003B6E8B"/>
    <w:rsid w:val="003C250D"/>
    <w:rsid w:val="003C3935"/>
    <w:rsid w:val="003D5DC1"/>
    <w:rsid w:val="003D7181"/>
    <w:rsid w:val="003E2A04"/>
    <w:rsid w:val="003E3FBA"/>
    <w:rsid w:val="003E4696"/>
    <w:rsid w:val="003E48BE"/>
    <w:rsid w:val="00416717"/>
    <w:rsid w:val="00416781"/>
    <w:rsid w:val="00420837"/>
    <w:rsid w:val="00427EC4"/>
    <w:rsid w:val="00432BD6"/>
    <w:rsid w:val="004363A1"/>
    <w:rsid w:val="00444D95"/>
    <w:rsid w:val="00453088"/>
    <w:rsid w:val="00453582"/>
    <w:rsid w:val="0045484D"/>
    <w:rsid w:val="00465602"/>
    <w:rsid w:val="0047517D"/>
    <w:rsid w:val="00476D78"/>
    <w:rsid w:val="0048377C"/>
    <w:rsid w:val="004844B2"/>
    <w:rsid w:val="00497E0D"/>
    <w:rsid w:val="004A0E7B"/>
    <w:rsid w:val="004A2EA2"/>
    <w:rsid w:val="004A50D5"/>
    <w:rsid w:val="004C1395"/>
    <w:rsid w:val="004D78A3"/>
    <w:rsid w:val="004F5917"/>
    <w:rsid w:val="004F6025"/>
    <w:rsid w:val="00503195"/>
    <w:rsid w:val="005073A4"/>
    <w:rsid w:val="0051040C"/>
    <w:rsid w:val="00512C3E"/>
    <w:rsid w:val="005223C1"/>
    <w:rsid w:val="005243FF"/>
    <w:rsid w:val="005309A4"/>
    <w:rsid w:val="00532332"/>
    <w:rsid w:val="005341D5"/>
    <w:rsid w:val="00551420"/>
    <w:rsid w:val="00554D3F"/>
    <w:rsid w:val="00555542"/>
    <w:rsid w:val="005600C2"/>
    <w:rsid w:val="00563D9C"/>
    <w:rsid w:val="0056565B"/>
    <w:rsid w:val="00565FE4"/>
    <w:rsid w:val="00566D8B"/>
    <w:rsid w:val="00567E0A"/>
    <w:rsid w:val="00572814"/>
    <w:rsid w:val="00577E34"/>
    <w:rsid w:val="00581279"/>
    <w:rsid w:val="0058172E"/>
    <w:rsid w:val="00581BE5"/>
    <w:rsid w:val="00585062"/>
    <w:rsid w:val="00585B3C"/>
    <w:rsid w:val="00585DA4"/>
    <w:rsid w:val="0058760C"/>
    <w:rsid w:val="00594A7F"/>
    <w:rsid w:val="00596C73"/>
    <w:rsid w:val="005A00DF"/>
    <w:rsid w:val="005B1E8D"/>
    <w:rsid w:val="005B3B66"/>
    <w:rsid w:val="005C05A9"/>
    <w:rsid w:val="005C2515"/>
    <w:rsid w:val="005C501D"/>
    <w:rsid w:val="005D388A"/>
    <w:rsid w:val="005F2A1B"/>
    <w:rsid w:val="005F4124"/>
    <w:rsid w:val="006033DA"/>
    <w:rsid w:val="00612DD6"/>
    <w:rsid w:val="0061351F"/>
    <w:rsid w:val="00614990"/>
    <w:rsid w:val="00614E36"/>
    <w:rsid w:val="00616307"/>
    <w:rsid w:val="0062175F"/>
    <w:rsid w:val="00632856"/>
    <w:rsid w:val="00645566"/>
    <w:rsid w:val="00665528"/>
    <w:rsid w:val="00665617"/>
    <w:rsid w:val="00666616"/>
    <w:rsid w:val="00667C02"/>
    <w:rsid w:val="00671D18"/>
    <w:rsid w:val="00674C7B"/>
    <w:rsid w:val="00682453"/>
    <w:rsid w:val="006875A2"/>
    <w:rsid w:val="00687F5A"/>
    <w:rsid w:val="00691A0F"/>
    <w:rsid w:val="00695FE3"/>
    <w:rsid w:val="006B32FB"/>
    <w:rsid w:val="006B612A"/>
    <w:rsid w:val="006D295A"/>
    <w:rsid w:val="006D384B"/>
    <w:rsid w:val="006D4AA3"/>
    <w:rsid w:val="006D4F97"/>
    <w:rsid w:val="006E1143"/>
    <w:rsid w:val="006E51A8"/>
    <w:rsid w:val="006E7AFF"/>
    <w:rsid w:val="00703BA7"/>
    <w:rsid w:val="00703DA4"/>
    <w:rsid w:val="00704186"/>
    <w:rsid w:val="0071170D"/>
    <w:rsid w:val="007124FD"/>
    <w:rsid w:val="00717CE4"/>
    <w:rsid w:val="00722A31"/>
    <w:rsid w:val="00722FCB"/>
    <w:rsid w:val="00725437"/>
    <w:rsid w:val="00725B2B"/>
    <w:rsid w:val="00736B1B"/>
    <w:rsid w:val="00741A90"/>
    <w:rsid w:val="00742D51"/>
    <w:rsid w:val="007436CE"/>
    <w:rsid w:val="007456C8"/>
    <w:rsid w:val="0074726D"/>
    <w:rsid w:val="007578A0"/>
    <w:rsid w:val="00760976"/>
    <w:rsid w:val="00776FF2"/>
    <w:rsid w:val="007869AC"/>
    <w:rsid w:val="007918F1"/>
    <w:rsid w:val="007B28B4"/>
    <w:rsid w:val="007B2C5D"/>
    <w:rsid w:val="007D2F83"/>
    <w:rsid w:val="007D419E"/>
    <w:rsid w:val="007D6735"/>
    <w:rsid w:val="007E30C1"/>
    <w:rsid w:val="007E5471"/>
    <w:rsid w:val="007F1C4B"/>
    <w:rsid w:val="007F6559"/>
    <w:rsid w:val="00805BF7"/>
    <w:rsid w:val="00807D8E"/>
    <w:rsid w:val="00810E98"/>
    <w:rsid w:val="008140D9"/>
    <w:rsid w:val="008174CD"/>
    <w:rsid w:val="008229A3"/>
    <w:rsid w:val="00823788"/>
    <w:rsid w:val="00823C28"/>
    <w:rsid w:val="00842F56"/>
    <w:rsid w:val="00844973"/>
    <w:rsid w:val="008458AF"/>
    <w:rsid w:val="00863366"/>
    <w:rsid w:val="008664CD"/>
    <w:rsid w:val="00866CFD"/>
    <w:rsid w:val="00882748"/>
    <w:rsid w:val="0089226A"/>
    <w:rsid w:val="00895932"/>
    <w:rsid w:val="008B077E"/>
    <w:rsid w:val="008B3203"/>
    <w:rsid w:val="008B4C13"/>
    <w:rsid w:val="008C58FA"/>
    <w:rsid w:val="008C72DA"/>
    <w:rsid w:val="008D09B9"/>
    <w:rsid w:val="008D578F"/>
    <w:rsid w:val="008E11B3"/>
    <w:rsid w:val="008E515B"/>
    <w:rsid w:val="00900A79"/>
    <w:rsid w:val="009075E3"/>
    <w:rsid w:val="00907D73"/>
    <w:rsid w:val="00911D66"/>
    <w:rsid w:val="009215CE"/>
    <w:rsid w:val="009218C4"/>
    <w:rsid w:val="00927DFC"/>
    <w:rsid w:val="009379E1"/>
    <w:rsid w:val="009448BD"/>
    <w:rsid w:val="00946795"/>
    <w:rsid w:val="00952645"/>
    <w:rsid w:val="00955DBC"/>
    <w:rsid w:val="00960E3E"/>
    <w:rsid w:val="00960FFA"/>
    <w:rsid w:val="009623AC"/>
    <w:rsid w:val="00970D88"/>
    <w:rsid w:val="00973BF3"/>
    <w:rsid w:val="00985701"/>
    <w:rsid w:val="009974C9"/>
    <w:rsid w:val="009A30EA"/>
    <w:rsid w:val="009A568D"/>
    <w:rsid w:val="009B2ADD"/>
    <w:rsid w:val="009C065B"/>
    <w:rsid w:val="009C0989"/>
    <w:rsid w:val="009C14F1"/>
    <w:rsid w:val="009C2867"/>
    <w:rsid w:val="009C3A89"/>
    <w:rsid w:val="009D0364"/>
    <w:rsid w:val="009E2682"/>
    <w:rsid w:val="009E3A83"/>
    <w:rsid w:val="009E51D2"/>
    <w:rsid w:val="009F0C73"/>
    <w:rsid w:val="009F1B49"/>
    <w:rsid w:val="009F558E"/>
    <w:rsid w:val="009F6137"/>
    <w:rsid w:val="00A07465"/>
    <w:rsid w:val="00A11DA8"/>
    <w:rsid w:val="00A159D1"/>
    <w:rsid w:val="00A17B8B"/>
    <w:rsid w:val="00A22287"/>
    <w:rsid w:val="00A30460"/>
    <w:rsid w:val="00A40902"/>
    <w:rsid w:val="00A42019"/>
    <w:rsid w:val="00A45150"/>
    <w:rsid w:val="00A47EE4"/>
    <w:rsid w:val="00A536CC"/>
    <w:rsid w:val="00A54392"/>
    <w:rsid w:val="00A55E20"/>
    <w:rsid w:val="00A56ECE"/>
    <w:rsid w:val="00A6116E"/>
    <w:rsid w:val="00A6457E"/>
    <w:rsid w:val="00A75D00"/>
    <w:rsid w:val="00A81398"/>
    <w:rsid w:val="00A92B65"/>
    <w:rsid w:val="00A93748"/>
    <w:rsid w:val="00A96AEA"/>
    <w:rsid w:val="00AC25BB"/>
    <w:rsid w:val="00AC4A58"/>
    <w:rsid w:val="00AD4D15"/>
    <w:rsid w:val="00AD571A"/>
    <w:rsid w:val="00AE0A6C"/>
    <w:rsid w:val="00AE72EE"/>
    <w:rsid w:val="00AF1225"/>
    <w:rsid w:val="00AF78B5"/>
    <w:rsid w:val="00AF7B77"/>
    <w:rsid w:val="00B114BB"/>
    <w:rsid w:val="00B16A38"/>
    <w:rsid w:val="00B3638F"/>
    <w:rsid w:val="00B40B5B"/>
    <w:rsid w:val="00B46662"/>
    <w:rsid w:val="00B4739D"/>
    <w:rsid w:val="00B50AA8"/>
    <w:rsid w:val="00B5148D"/>
    <w:rsid w:val="00B521B4"/>
    <w:rsid w:val="00B56689"/>
    <w:rsid w:val="00B56F98"/>
    <w:rsid w:val="00B626CB"/>
    <w:rsid w:val="00B656EB"/>
    <w:rsid w:val="00B70876"/>
    <w:rsid w:val="00B7315C"/>
    <w:rsid w:val="00B73E3E"/>
    <w:rsid w:val="00B81046"/>
    <w:rsid w:val="00B95BF2"/>
    <w:rsid w:val="00B95E1F"/>
    <w:rsid w:val="00B97111"/>
    <w:rsid w:val="00BA1350"/>
    <w:rsid w:val="00BA66D0"/>
    <w:rsid w:val="00BB45F4"/>
    <w:rsid w:val="00BB6E2E"/>
    <w:rsid w:val="00BC3B04"/>
    <w:rsid w:val="00BC7782"/>
    <w:rsid w:val="00BE0291"/>
    <w:rsid w:val="00BF2434"/>
    <w:rsid w:val="00BF42FB"/>
    <w:rsid w:val="00BF5643"/>
    <w:rsid w:val="00C01778"/>
    <w:rsid w:val="00C01D1A"/>
    <w:rsid w:val="00C11345"/>
    <w:rsid w:val="00C12230"/>
    <w:rsid w:val="00C2227E"/>
    <w:rsid w:val="00C270B5"/>
    <w:rsid w:val="00C27856"/>
    <w:rsid w:val="00C302FA"/>
    <w:rsid w:val="00C40011"/>
    <w:rsid w:val="00C511A2"/>
    <w:rsid w:val="00C534C0"/>
    <w:rsid w:val="00C544EE"/>
    <w:rsid w:val="00C557E5"/>
    <w:rsid w:val="00C57310"/>
    <w:rsid w:val="00C60F81"/>
    <w:rsid w:val="00C72835"/>
    <w:rsid w:val="00C83F31"/>
    <w:rsid w:val="00C94D4B"/>
    <w:rsid w:val="00C95999"/>
    <w:rsid w:val="00CA2C88"/>
    <w:rsid w:val="00CA5450"/>
    <w:rsid w:val="00CB10D7"/>
    <w:rsid w:val="00CC31AD"/>
    <w:rsid w:val="00CC4053"/>
    <w:rsid w:val="00CD6595"/>
    <w:rsid w:val="00CE04D9"/>
    <w:rsid w:val="00CE464B"/>
    <w:rsid w:val="00CF0036"/>
    <w:rsid w:val="00CF0FCC"/>
    <w:rsid w:val="00CF5D42"/>
    <w:rsid w:val="00D02058"/>
    <w:rsid w:val="00D0392B"/>
    <w:rsid w:val="00D043C2"/>
    <w:rsid w:val="00D05E36"/>
    <w:rsid w:val="00D112AE"/>
    <w:rsid w:val="00D1274F"/>
    <w:rsid w:val="00D14AEE"/>
    <w:rsid w:val="00D278C6"/>
    <w:rsid w:val="00D30EC8"/>
    <w:rsid w:val="00D31C6D"/>
    <w:rsid w:val="00D32E18"/>
    <w:rsid w:val="00D35950"/>
    <w:rsid w:val="00D410BB"/>
    <w:rsid w:val="00D46CFD"/>
    <w:rsid w:val="00D47B6D"/>
    <w:rsid w:val="00D55848"/>
    <w:rsid w:val="00D57905"/>
    <w:rsid w:val="00D61339"/>
    <w:rsid w:val="00D67E00"/>
    <w:rsid w:val="00D73A48"/>
    <w:rsid w:val="00D80FB9"/>
    <w:rsid w:val="00D87700"/>
    <w:rsid w:val="00D9079E"/>
    <w:rsid w:val="00D974E5"/>
    <w:rsid w:val="00DA6CD4"/>
    <w:rsid w:val="00DB047A"/>
    <w:rsid w:val="00DC198A"/>
    <w:rsid w:val="00DD2BBE"/>
    <w:rsid w:val="00DD5758"/>
    <w:rsid w:val="00DD7E9E"/>
    <w:rsid w:val="00DE1871"/>
    <w:rsid w:val="00DE372F"/>
    <w:rsid w:val="00DE67BA"/>
    <w:rsid w:val="00DF082C"/>
    <w:rsid w:val="00DF1DBC"/>
    <w:rsid w:val="00DF4BB3"/>
    <w:rsid w:val="00E00A76"/>
    <w:rsid w:val="00E0159F"/>
    <w:rsid w:val="00E03DCF"/>
    <w:rsid w:val="00E05091"/>
    <w:rsid w:val="00E074E8"/>
    <w:rsid w:val="00E1486B"/>
    <w:rsid w:val="00E1649A"/>
    <w:rsid w:val="00E20090"/>
    <w:rsid w:val="00E21654"/>
    <w:rsid w:val="00E407E1"/>
    <w:rsid w:val="00E427D8"/>
    <w:rsid w:val="00E42BD1"/>
    <w:rsid w:val="00E46793"/>
    <w:rsid w:val="00E5382C"/>
    <w:rsid w:val="00E60781"/>
    <w:rsid w:val="00E620CD"/>
    <w:rsid w:val="00E629B3"/>
    <w:rsid w:val="00E63076"/>
    <w:rsid w:val="00E72238"/>
    <w:rsid w:val="00E747E5"/>
    <w:rsid w:val="00E7786F"/>
    <w:rsid w:val="00E82D93"/>
    <w:rsid w:val="00E967BA"/>
    <w:rsid w:val="00EA3477"/>
    <w:rsid w:val="00EA4C05"/>
    <w:rsid w:val="00EA63C9"/>
    <w:rsid w:val="00EA7B3D"/>
    <w:rsid w:val="00EC6498"/>
    <w:rsid w:val="00EE0313"/>
    <w:rsid w:val="00EE07CE"/>
    <w:rsid w:val="00EE0BAD"/>
    <w:rsid w:val="00EE2A44"/>
    <w:rsid w:val="00EE5505"/>
    <w:rsid w:val="00EF1B72"/>
    <w:rsid w:val="00EF3014"/>
    <w:rsid w:val="00EF6488"/>
    <w:rsid w:val="00EF74A3"/>
    <w:rsid w:val="00EF759A"/>
    <w:rsid w:val="00F00491"/>
    <w:rsid w:val="00F02419"/>
    <w:rsid w:val="00F02D25"/>
    <w:rsid w:val="00F0379E"/>
    <w:rsid w:val="00F0420A"/>
    <w:rsid w:val="00F05F82"/>
    <w:rsid w:val="00F11F4A"/>
    <w:rsid w:val="00F13A95"/>
    <w:rsid w:val="00F152C9"/>
    <w:rsid w:val="00F1588A"/>
    <w:rsid w:val="00F25876"/>
    <w:rsid w:val="00F26C20"/>
    <w:rsid w:val="00F26D14"/>
    <w:rsid w:val="00F2760D"/>
    <w:rsid w:val="00F27F69"/>
    <w:rsid w:val="00F349BB"/>
    <w:rsid w:val="00F406C3"/>
    <w:rsid w:val="00F4434D"/>
    <w:rsid w:val="00F50AB8"/>
    <w:rsid w:val="00F63120"/>
    <w:rsid w:val="00F846EC"/>
    <w:rsid w:val="00F91163"/>
    <w:rsid w:val="00F91833"/>
    <w:rsid w:val="00F955A2"/>
    <w:rsid w:val="00F957DB"/>
    <w:rsid w:val="00F97D3E"/>
    <w:rsid w:val="00FB01D2"/>
    <w:rsid w:val="00FB4BEE"/>
    <w:rsid w:val="00FB7D91"/>
    <w:rsid w:val="00FC48EF"/>
    <w:rsid w:val="00FE01C9"/>
    <w:rsid w:val="00FE29F6"/>
    <w:rsid w:val="00FF172F"/>
    <w:rsid w:val="00FF3B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B04C"/>
  <w15:chartTrackingRefBased/>
  <w15:docId w15:val="{D0D839D0-4DE3-472F-B201-42484F23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09A4"/>
    <w:rPr>
      <w:rFonts w:ascii="Times New Roman" w:hAnsi="Times New Roman"/>
      <w:sz w:val="24"/>
    </w:rPr>
  </w:style>
  <w:style w:type="paragraph" w:styleId="1">
    <w:name w:val="heading 1"/>
    <w:basedOn w:val="a"/>
    <w:next w:val="a"/>
    <w:link w:val="1Char"/>
    <w:uiPriority w:val="9"/>
    <w:qFormat/>
    <w:rsid w:val="00722FCB"/>
    <w:pPr>
      <w:keepNext/>
      <w:keepLines/>
      <w:spacing w:before="360" w:after="80"/>
      <w:outlineLvl w:val="0"/>
    </w:pPr>
    <w:rPr>
      <w:rFonts w:eastAsiaTheme="majorEastAsia" w:cs="Times New Roman"/>
      <w:b/>
      <w:bCs/>
      <w:sz w:val="28"/>
      <w:szCs w:val="28"/>
    </w:rPr>
  </w:style>
  <w:style w:type="paragraph" w:styleId="2">
    <w:name w:val="heading 2"/>
    <w:basedOn w:val="a"/>
    <w:next w:val="a"/>
    <w:link w:val="2Char"/>
    <w:uiPriority w:val="9"/>
    <w:unhideWhenUsed/>
    <w:qFormat/>
    <w:rsid w:val="00722FCB"/>
    <w:pPr>
      <w:keepNext/>
      <w:keepLines/>
      <w:spacing w:before="160" w:after="80"/>
      <w:outlineLvl w:val="1"/>
    </w:pPr>
    <w:rPr>
      <w:rFonts w:eastAsiaTheme="majorEastAsia" w:cs="Times New Roman"/>
      <w:b/>
      <w:bCs/>
      <w:szCs w:val="24"/>
    </w:rPr>
  </w:style>
  <w:style w:type="paragraph" w:styleId="3">
    <w:name w:val="heading 3"/>
    <w:basedOn w:val="a"/>
    <w:next w:val="a"/>
    <w:link w:val="3Char"/>
    <w:uiPriority w:val="9"/>
    <w:semiHidden/>
    <w:unhideWhenUsed/>
    <w:qFormat/>
    <w:rsid w:val="007456C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456C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456C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456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456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456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456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22FCB"/>
    <w:rPr>
      <w:rFonts w:ascii="Times New Roman" w:eastAsiaTheme="majorEastAsia" w:hAnsi="Times New Roman" w:cs="Times New Roman"/>
      <w:b/>
      <w:bCs/>
      <w:sz w:val="28"/>
      <w:szCs w:val="28"/>
    </w:rPr>
  </w:style>
  <w:style w:type="character" w:customStyle="1" w:styleId="2Char">
    <w:name w:val="Επικεφαλίδα 2 Char"/>
    <w:basedOn w:val="a0"/>
    <w:link w:val="2"/>
    <w:uiPriority w:val="9"/>
    <w:rsid w:val="00722FCB"/>
    <w:rPr>
      <w:rFonts w:ascii="Times New Roman" w:eastAsiaTheme="majorEastAsia" w:hAnsi="Times New Roman" w:cs="Times New Roman"/>
      <w:b/>
      <w:bCs/>
      <w:sz w:val="24"/>
      <w:szCs w:val="24"/>
    </w:rPr>
  </w:style>
  <w:style w:type="character" w:customStyle="1" w:styleId="3Char">
    <w:name w:val="Επικεφαλίδα 3 Char"/>
    <w:basedOn w:val="a0"/>
    <w:link w:val="3"/>
    <w:uiPriority w:val="9"/>
    <w:semiHidden/>
    <w:rsid w:val="007456C8"/>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7456C8"/>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7456C8"/>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7456C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456C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456C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456C8"/>
    <w:rPr>
      <w:rFonts w:eastAsiaTheme="majorEastAsia" w:cstheme="majorBidi"/>
      <w:color w:val="272727" w:themeColor="text1" w:themeTint="D8"/>
    </w:rPr>
  </w:style>
  <w:style w:type="paragraph" w:styleId="a3">
    <w:name w:val="Title"/>
    <w:basedOn w:val="a"/>
    <w:next w:val="a"/>
    <w:link w:val="Char"/>
    <w:uiPriority w:val="10"/>
    <w:qFormat/>
    <w:rsid w:val="00745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456C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456C8"/>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456C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456C8"/>
    <w:pPr>
      <w:spacing w:before="160"/>
      <w:jc w:val="center"/>
    </w:pPr>
    <w:rPr>
      <w:i/>
      <w:iCs/>
      <w:color w:val="404040" w:themeColor="text1" w:themeTint="BF"/>
    </w:rPr>
  </w:style>
  <w:style w:type="character" w:customStyle="1" w:styleId="Char1">
    <w:name w:val="Απόσπασμα Char"/>
    <w:basedOn w:val="a0"/>
    <w:link w:val="a5"/>
    <w:uiPriority w:val="29"/>
    <w:rsid w:val="007456C8"/>
    <w:rPr>
      <w:i/>
      <w:iCs/>
      <w:color w:val="404040" w:themeColor="text1" w:themeTint="BF"/>
    </w:rPr>
  </w:style>
  <w:style w:type="paragraph" w:styleId="a6">
    <w:name w:val="List Paragraph"/>
    <w:basedOn w:val="a"/>
    <w:uiPriority w:val="34"/>
    <w:qFormat/>
    <w:rsid w:val="007456C8"/>
    <w:pPr>
      <w:ind w:left="720"/>
      <w:contextualSpacing/>
    </w:pPr>
  </w:style>
  <w:style w:type="character" w:styleId="a7">
    <w:name w:val="Intense Emphasis"/>
    <w:basedOn w:val="a0"/>
    <w:uiPriority w:val="21"/>
    <w:qFormat/>
    <w:rsid w:val="007456C8"/>
    <w:rPr>
      <w:i/>
      <w:iCs/>
      <w:color w:val="2F5496" w:themeColor="accent1" w:themeShade="BF"/>
    </w:rPr>
  </w:style>
  <w:style w:type="paragraph" w:styleId="a8">
    <w:name w:val="Intense Quote"/>
    <w:basedOn w:val="a"/>
    <w:next w:val="a"/>
    <w:link w:val="Char2"/>
    <w:uiPriority w:val="30"/>
    <w:qFormat/>
    <w:rsid w:val="00745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7456C8"/>
    <w:rPr>
      <w:i/>
      <w:iCs/>
      <w:color w:val="2F5496" w:themeColor="accent1" w:themeShade="BF"/>
    </w:rPr>
  </w:style>
  <w:style w:type="character" w:styleId="a9">
    <w:name w:val="Intense Reference"/>
    <w:basedOn w:val="a0"/>
    <w:uiPriority w:val="32"/>
    <w:qFormat/>
    <w:rsid w:val="007456C8"/>
    <w:rPr>
      <w:b/>
      <w:bCs/>
      <w:smallCaps/>
      <w:color w:val="2F5496" w:themeColor="accent1" w:themeShade="BF"/>
      <w:spacing w:val="5"/>
    </w:rPr>
  </w:style>
  <w:style w:type="paragraph" w:styleId="aa">
    <w:name w:val="TOC Heading"/>
    <w:basedOn w:val="1"/>
    <w:next w:val="a"/>
    <w:uiPriority w:val="39"/>
    <w:unhideWhenUsed/>
    <w:qFormat/>
    <w:rsid w:val="00A11DA8"/>
    <w:pPr>
      <w:spacing w:before="240" w:after="0"/>
      <w:outlineLvl w:val="9"/>
    </w:pPr>
    <w:rPr>
      <w:sz w:val="32"/>
      <w:szCs w:val="32"/>
      <w:lang w:eastAsia="el-GR"/>
    </w:rPr>
  </w:style>
  <w:style w:type="paragraph" w:styleId="10">
    <w:name w:val="toc 1"/>
    <w:basedOn w:val="a"/>
    <w:next w:val="a"/>
    <w:autoRedefine/>
    <w:uiPriority w:val="39"/>
    <w:unhideWhenUsed/>
    <w:rsid w:val="00A11DA8"/>
    <w:pPr>
      <w:spacing w:after="100"/>
    </w:pPr>
  </w:style>
  <w:style w:type="character" w:styleId="-">
    <w:name w:val="Hyperlink"/>
    <w:basedOn w:val="a0"/>
    <w:uiPriority w:val="99"/>
    <w:unhideWhenUsed/>
    <w:rsid w:val="00A11DA8"/>
    <w:rPr>
      <w:color w:val="0563C1" w:themeColor="hyperlink"/>
      <w:u w:val="single"/>
    </w:rPr>
  </w:style>
  <w:style w:type="character" w:styleId="ab">
    <w:name w:val="Unresolved Mention"/>
    <w:basedOn w:val="a0"/>
    <w:uiPriority w:val="99"/>
    <w:semiHidden/>
    <w:unhideWhenUsed/>
    <w:rsid w:val="000B272F"/>
    <w:rPr>
      <w:color w:val="605E5C"/>
      <w:shd w:val="clear" w:color="auto" w:fill="E1DFDD"/>
    </w:rPr>
  </w:style>
  <w:style w:type="character" w:styleId="-0">
    <w:name w:val="FollowedHyperlink"/>
    <w:basedOn w:val="a0"/>
    <w:uiPriority w:val="99"/>
    <w:semiHidden/>
    <w:unhideWhenUsed/>
    <w:rsid w:val="005C501D"/>
    <w:rPr>
      <w:color w:val="954F72" w:themeColor="followedHyperlink"/>
      <w:u w:val="single"/>
    </w:rPr>
  </w:style>
  <w:style w:type="paragraph" w:styleId="20">
    <w:name w:val="toc 2"/>
    <w:basedOn w:val="a"/>
    <w:next w:val="a"/>
    <w:autoRedefine/>
    <w:uiPriority w:val="39"/>
    <w:unhideWhenUsed/>
    <w:rsid w:val="00722FCB"/>
    <w:pPr>
      <w:spacing w:after="100"/>
      <w:ind w:left="220"/>
    </w:pPr>
  </w:style>
  <w:style w:type="paragraph" w:styleId="ac">
    <w:name w:val="table of figures"/>
    <w:basedOn w:val="a"/>
    <w:next w:val="a"/>
    <w:uiPriority w:val="99"/>
    <w:unhideWhenUsed/>
    <w:rsid w:val="00882748"/>
    <w:pPr>
      <w:spacing w:after="0"/>
    </w:pPr>
    <w:rPr>
      <w:kern w:val="2"/>
    </w:rPr>
  </w:style>
  <w:style w:type="paragraph" w:styleId="Web">
    <w:name w:val="Normal (Web)"/>
    <w:basedOn w:val="a"/>
    <w:uiPriority w:val="99"/>
    <w:semiHidden/>
    <w:unhideWhenUsed/>
    <w:rsid w:val="00C11345"/>
    <w:pPr>
      <w:spacing w:before="100" w:beforeAutospacing="1" w:after="100" w:afterAutospacing="1" w:line="240" w:lineRule="auto"/>
    </w:pPr>
    <w:rPr>
      <w:rFonts w:eastAsia="Times New Roman" w:cs="Times New Roman"/>
      <w:szCs w:val="24"/>
      <w:lang w:eastAsia="el-GR"/>
    </w:rPr>
  </w:style>
  <w:style w:type="character" w:styleId="ad">
    <w:name w:val="annotation reference"/>
    <w:basedOn w:val="a0"/>
    <w:uiPriority w:val="99"/>
    <w:semiHidden/>
    <w:unhideWhenUsed/>
    <w:rsid w:val="00A17B8B"/>
    <w:rPr>
      <w:sz w:val="16"/>
      <w:szCs w:val="16"/>
    </w:rPr>
  </w:style>
  <w:style w:type="paragraph" w:styleId="ae">
    <w:name w:val="annotation text"/>
    <w:basedOn w:val="a"/>
    <w:link w:val="Char3"/>
    <w:uiPriority w:val="99"/>
    <w:unhideWhenUsed/>
    <w:rsid w:val="00A17B8B"/>
    <w:pPr>
      <w:spacing w:line="240" w:lineRule="auto"/>
    </w:pPr>
    <w:rPr>
      <w:sz w:val="20"/>
      <w:szCs w:val="20"/>
    </w:rPr>
  </w:style>
  <w:style w:type="character" w:customStyle="1" w:styleId="Char3">
    <w:name w:val="Κείμενο σχολίου Char"/>
    <w:basedOn w:val="a0"/>
    <w:link w:val="ae"/>
    <w:uiPriority w:val="99"/>
    <w:rsid w:val="00A17B8B"/>
    <w:rPr>
      <w:sz w:val="20"/>
      <w:szCs w:val="20"/>
    </w:rPr>
  </w:style>
  <w:style w:type="paragraph" w:styleId="af">
    <w:name w:val="annotation subject"/>
    <w:basedOn w:val="ae"/>
    <w:next w:val="ae"/>
    <w:link w:val="Char4"/>
    <w:uiPriority w:val="99"/>
    <w:semiHidden/>
    <w:unhideWhenUsed/>
    <w:rsid w:val="00A17B8B"/>
    <w:rPr>
      <w:b/>
      <w:bCs/>
    </w:rPr>
  </w:style>
  <w:style w:type="character" w:customStyle="1" w:styleId="Char4">
    <w:name w:val="Θέμα σχολίου Char"/>
    <w:basedOn w:val="Char3"/>
    <w:link w:val="af"/>
    <w:uiPriority w:val="99"/>
    <w:semiHidden/>
    <w:rsid w:val="00A17B8B"/>
    <w:rPr>
      <w:b/>
      <w:bCs/>
      <w:sz w:val="20"/>
      <w:szCs w:val="20"/>
    </w:rPr>
  </w:style>
  <w:style w:type="paragraph" w:styleId="af0">
    <w:name w:val="caption"/>
    <w:basedOn w:val="a"/>
    <w:next w:val="a"/>
    <w:uiPriority w:val="35"/>
    <w:unhideWhenUsed/>
    <w:qFormat/>
    <w:rsid w:val="00427EC4"/>
    <w:pPr>
      <w:spacing w:after="200" w:line="240" w:lineRule="auto"/>
    </w:pPr>
    <w:rPr>
      <w:i/>
      <w:iCs/>
      <w:color w:val="44546A" w:themeColor="text2"/>
      <w:sz w:val="18"/>
      <w:szCs w:val="18"/>
    </w:rPr>
  </w:style>
  <w:style w:type="character" w:styleId="af1">
    <w:name w:val="Placeholder Text"/>
    <w:basedOn w:val="a0"/>
    <w:uiPriority w:val="99"/>
    <w:semiHidden/>
    <w:rsid w:val="00112C15"/>
    <w:rPr>
      <w:color w:val="666666"/>
    </w:rPr>
  </w:style>
  <w:style w:type="paragraph" w:styleId="-HTML">
    <w:name w:val="HTML Preformatted"/>
    <w:basedOn w:val="a"/>
    <w:link w:val="-HTMLChar"/>
    <w:uiPriority w:val="99"/>
    <w:semiHidden/>
    <w:unhideWhenUsed/>
    <w:rsid w:val="0061351F"/>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61351F"/>
    <w:rPr>
      <w:rFonts w:ascii="Consolas" w:hAnsi="Consolas"/>
      <w:sz w:val="20"/>
      <w:szCs w:val="20"/>
    </w:rPr>
  </w:style>
  <w:style w:type="paragraph" w:styleId="af2">
    <w:name w:val="No Spacing"/>
    <w:uiPriority w:val="1"/>
    <w:qFormat/>
    <w:rsid w:val="0061351F"/>
    <w:pPr>
      <w:spacing w:after="0" w:line="240" w:lineRule="auto"/>
    </w:pPr>
    <w:rPr>
      <w:rFonts w:ascii="Times New Roman" w:hAnsi="Times New Roman"/>
      <w:sz w:val="24"/>
    </w:rPr>
  </w:style>
  <w:style w:type="paragraph" w:styleId="af3">
    <w:name w:val="header"/>
    <w:basedOn w:val="a"/>
    <w:link w:val="Char5"/>
    <w:uiPriority w:val="99"/>
    <w:unhideWhenUsed/>
    <w:rsid w:val="009C3A89"/>
    <w:pPr>
      <w:tabs>
        <w:tab w:val="center" w:pos="4513"/>
        <w:tab w:val="right" w:pos="9026"/>
      </w:tabs>
      <w:spacing w:after="0" w:line="240" w:lineRule="auto"/>
    </w:pPr>
  </w:style>
  <w:style w:type="character" w:customStyle="1" w:styleId="Char5">
    <w:name w:val="Κεφαλίδα Char"/>
    <w:basedOn w:val="a0"/>
    <w:link w:val="af3"/>
    <w:uiPriority w:val="99"/>
    <w:rsid w:val="009C3A89"/>
    <w:rPr>
      <w:rFonts w:ascii="Times New Roman" w:hAnsi="Times New Roman"/>
      <w:sz w:val="24"/>
    </w:rPr>
  </w:style>
  <w:style w:type="paragraph" w:styleId="af4">
    <w:name w:val="footer"/>
    <w:basedOn w:val="a"/>
    <w:link w:val="Char6"/>
    <w:uiPriority w:val="99"/>
    <w:unhideWhenUsed/>
    <w:rsid w:val="009C3A89"/>
    <w:pPr>
      <w:tabs>
        <w:tab w:val="center" w:pos="4513"/>
        <w:tab w:val="right" w:pos="9026"/>
      </w:tabs>
      <w:spacing w:after="0" w:line="240" w:lineRule="auto"/>
    </w:pPr>
  </w:style>
  <w:style w:type="character" w:customStyle="1" w:styleId="Char6">
    <w:name w:val="Υποσέλιδο Char"/>
    <w:basedOn w:val="a0"/>
    <w:link w:val="af4"/>
    <w:uiPriority w:val="99"/>
    <w:rsid w:val="009C3A89"/>
    <w:rPr>
      <w:rFonts w:ascii="Times New Roman" w:hAnsi="Times New Roman"/>
      <w:sz w:val="24"/>
    </w:rPr>
  </w:style>
  <w:style w:type="paragraph" w:customStyle="1" w:styleId="isselectedend">
    <w:name w:val="isselectedend"/>
    <w:basedOn w:val="a"/>
    <w:rsid w:val="001D7E73"/>
    <w:pPr>
      <w:spacing w:before="100" w:beforeAutospacing="1" w:after="100" w:afterAutospacing="1" w:line="240" w:lineRule="auto"/>
    </w:pPr>
    <w:rPr>
      <w:rFonts w:eastAsia="Times New Roman" w:cs="Times New Roman"/>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edrawmax.com/article/what-is-supply-chain-diagra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kaggle.com/competitions/rossmann-store-sales/overview" TargetMode="Externa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1ED2F-F012-4ADC-9D0D-E6402B949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5272</TotalTime>
  <Pages>49</Pages>
  <Words>13381</Words>
  <Characters>72260</Characters>
  <Application>Microsoft Office Word</Application>
  <DocSecurity>0</DocSecurity>
  <Lines>602</Lines>
  <Paragraphs>170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MOULIARAS</dc:creator>
  <cp:keywords/>
  <dc:description/>
  <cp:lastModifiedBy>THOMAS MOULIARAS</cp:lastModifiedBy>
  <cp:revision>345</cp:revision>
  <dcterms:created xsi:type="dcterms:W3CDTF">2025-09-07T18:07:00Z</dcterms:created>
  <dcterms:modified xsi:type="dcterms:W3CDTF">2026-07-14T19:06:00Z</dcterms:modified>
</cp:coreProperties>
</file>