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518B6" w14:textId="77777777" w:rsidR="006C49BD" w:rsidRDefault="006C49BD">
      <w:pPr>
        <w:spacing w:after="2400"/>
      </w:pPr>
    </w:p>
    <w:p w14:paraId="1F81DDCE" w14:textId="77777777" w:rsidR="006C49BD" w:rsidRDefault="00000000">
      <w:pPr>
        <w:spacing w:after="200"/>
        <w:jc w:val="center"/>
      </w:pPr>
      <w:r>
        <w:rPr>
          <w:b/>
          <w:bCs/>
          <w:color w:val="1F3864"/>
          <w:sz w:val="26"/>
          <w:szCs w:val="26"/>
        </w:rPr>
        <w:t>PROJET UF B2 — INFRA &amp; DEV</w:t>
      </w:r>
    </w:p>
    <w:p w14:paraId="5426D996" w14:textId="77777777" w:rsidR="006C49BD" w:rsidRDefault="00000000">
      <w:pPr>
        <w:pBdr>
          <w:bottom w:val="single" w:sz="8" w:space="8" w:color="1F3864"/>
        </w:pBdr>
        <w:spacing w:after="120"/>
        <w:jc w:val="center"/>
      </w:pPr>
      <w:r>
        <w:rPr>
          <w:color w:val="555555"/>
        </w:rPr>
        <w:t>Ymmo — Plateforme immobilière</w:t>
      </w:r>
    </w:p>
    <w:p w14:paraId="717640B5" w14:textId="77777777" w:rsidR="006C49BD" w:rsidRDefault="006C49BD">
      <w:pPr>
        <w:spacing w:after="1200"/>
      </w:pPr>
    </w:p>
    <w:p w14:paraId="609D4B33" w14:textId="77777777" w:rsidR="006C49BD" w:rsidRDefault="00000000">
      <w:pPr>
        <w:spacing w:after="240"/>
        <w:jc w:val="center"/>
      </w:pPr>
      <w:r>
        <w:rPr>
          <w:b/>
          <w:bCs/>
          <w:sz w:val="48"/>
          <w:szCs w:val="48"/>
        </w:rPr>
        <w:t>Politique de sécurité</w:t>
      </w:r>
    </w:p>
    <w:p w14:paraId="0D5ACFA7" w14:textId="77777777" w:rsidR="006C49BD" w:rsidRDefault="00000000">
      <w:pPr>
        <w:spacing w:after="240"/>
        <w:jc w:val="center"/>
      </w:pPr>
      <w:r>
        <w:rPr>
          <w:i/>
          <w:iCs/>
          <w:color w:val="555555"/>
          <w:sz w:val="24"/>
          <w:szCs w:val="24"/>
        </w:rPr>
        <w:t>Filtrage réseau, segmentation et durcissement de l'infrastructure Ymmo</w:t>
      </w:r>
    </w:p>
    <w:p w14:paraId="6FDCF143" w14:textId="77777777" w:rsidR="006C49BD" w:rsidRDefault="006C49BD">
      <w:pPr>
        <w:spacing w:after="2000"/>
      </w:pPr>
    </w:p>
    <w:p w14:paraId="0A208F01" w14:textId="77777777" w:rsidR="006C49BD" w:rsidRDefault="00000000">
      <w:pPr>
        <w:spacing w:after="80"/>
        <w:jc w:val="center"/>
      </w:pPr>
      <w:r>
        <w:t>Documentation technique — Partie Infrastructure</w:t>
      </w:r>
    </w:p>
    <w:p w14:paraId="1E1ACFFD" w14:textId="77777777" w:rsidR="006C49BD" w:rsidRDefault="00000000">
      <w:pPr>
        <w:spacing w:after="80"/>
        <w:jc w:val="center"/>
      </w:pPr>
      <w:r>
        <w:t>Ynov Informatique — Bachelor 2</w:t>
      </w:r>
    </w:p>
    <w:p w14:paraId="05A9E059" w14:textId="77777777" w:rsidR="006C49BD" w:rsidRDefault="00000000">
      <w:pPr>
        <w:jc w:val="center"/>
      </w:pPr>
      <w:r>
        <w:rPr>
          <w:color w:val="777777"/>
        </w:rPr>
        <w:t>Juin 2026</w:t>
      </w:r>
    </w:p>
    <w:p w14:paraId="61107C17" w14:textId="77777777" w:rsidR="006C49BD" w:rsidRDefault="00000000">
      <w:r>
        <w:br w:type="page"/>
      </w:r>
    </w:p>
    <w:p w14:paraId="50755C51" w14:textId="77777777" w:rsidR="006C49BD" w:rsidRDefault="00000000">
      <w:pPr>
        <w:pStyle w:val="Titre1"/>
      </w:pPr>
      <w:r>
        <w:lastRenderedPageBreak/>
        <w:t>1. Principes directeurs</w:t>
      </w:r>
    </w:p>
    <w:p w14:paraId="416360B9" w14:textId="77777777" w:rsidR="006C49BD" w:rsidRDefault="00000000">
      <w:pPr>
        <w:spacing w:after="160"/>
        <w:jc w:val="both"/>
      </w:pPr>
      <w:r>
        <w:rPr>
          <w:color w:val="000000"/>
        </w:rPr>
        <w:t>La politique de sécurité de l'infrastructure Ymmo repose sur trois principes :</w:t>
      </w:r>
    </w:p>
    <w:p w14:paraId="1C82761F" w14:textId="77777777" w:rsidR="006C49BD" w:rsidRDefault="00000000">
      <w:pPr>
        <w:pStyle w:val="Paragraphedeliste"/>
        <w:numPr>
          <w:ilvl w:val="0"/>
          <w:numId w:val="2"/>
        </w:numPr>
        <w:spacing w:after="80"/>
      </w:pPr>
      <w:r>
        <w:t>Segmentation : chaque pôle métier dispose de son propre segment réseau. Un poste compromis dans un pôle ne peut pas atteindre directement les postes des autres pôles ;</w:t>
      </w:r>
    </w:p>
    <w:p w14:paraId="53FA3FBA" w14:textId="77777777" w:rsidR="006C49BD" w:rsidRDefault="00000000">
      <w:pPr>
        <w:pStyle w:val="Paragraphedeliste"/>
        <w:numPr>
          <w:ilvl w:val="0"/>
          <w:numId w:val="2"/>
        </w:numPr>
        <w:spacing w:after="80"/>
      </w:pPr>
      <w:r>
        <w:t>Moindre privilège : seuls les flux strictement nécessaires sont autorisés. Les postes accèdent aux services d'infrastructure (annuaire, DNS, fichiers, application métier) et à Internet, rien d'autre ;</w:t>
      </w:r>
    </w:p>
    <w:p w14:paraId="426BB2D0" w14:textId="77777777" w:rsidR="006C49BD" w:rsidRDefault="00000000">
      <w:pPr>
        <w:pStyle w:val="Paragraphedeliste"/>
        <w:numPr>
          <w:ilvl w:val="0"/>
          <w:numId w:val="2"/>
        </w:numPr>
        <w:spacing w:after="80"/>
      </w:pPr>
      <w:r>
        <w:t>Contrôle centralisé : l'ensemble du filtrage inter-segments est porté par le pare-feu pfSense, point de passage obligé de tous les flux. Les droits applicatifs (qui lit ou écrit dans quel dossier) sont portés par Active Directory et les permissions NTFS, décrits dans le document « Plan de gestion des droits d'accès ».</w:t>
      </w:r>
    </w:p>
    <w:p w14:paraId="38B7B326" w14:textId="77777777" w:rsidR="006C49BD" w:rsidRDefault="00000000">
      <w:pPr>
        <w:spacing w:after="160"/>
        <w:jc w:val="both"/>
      </w:pPr>
      <w:r>
        <w:rPr>
          <w:color w:val="000000"/>
        </w:rPr>
        <w:t>Le pare-feu pfSense applique ses règles dans l'ordre, de haut en bas : la première règle correspondant au paquet est appliquée et l'évaluation s'arrête (principe du « first match »). L'ordre des règles est donc structurant : les autorisations vers les serveurs sont évaluées d'abord, puis les blocages inter-VLAN, et enfin l'autorisation de sortie vers Internet.</w:t>
      </w:r>
    </w:p>
    <w:p w14:paraId="7A608D9F" w14:textId="77777777" w:rsidR="006C49BD" w:rsidRDefault="00000000">
      <w:pPr>
        <w:pStyle w:val="Titre1"/>
      </w:pPr>
      <w:r>
        <w:t>2. Matrice des flux autorisés</w:t>
      </w:r>
    </w:p>
    <w:p w14:paraId="6525FE47" w14:textId="77777777" w:rsidR="006C49BD" w:rsidRDefault="00000000">
      <w:pPr>
        <w:spacing w:after="160"/>
        <w:jc w:val="both"/>
      </w:pPr>
      <w:r>
        <w:rPr>
          <w:color w:val="000000"/>
        </w:rPr>
        <w:t>Le tableau suivant synthétise la politique de filtrage entre les zones du réseau.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800"/>
        <w:gridCol w:w="1300"/>
        <w:gridCol w:w="1526"/>
      </w:tblGrid>
      <w:tr w:rsidR="006C49BD" w14:paraId="1A81C168"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D98CAD2" w14:textId="77777777" w:rsidR="006C49BD" w:rsidRDefault="00000000">
            <w:r>
              <w:rPr>
                <w:b/>
                <w:bCs/>
                <w:color w:val="FFFFFF"/>
                <w:sz w:val="20"/>
                <w:szCs w:val="20"/>
              </w:rPr>
              <w:t>Source \ Destination</w:t>
            </w:r>
          </w:p>
        </w:tc>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9A9E31B" w14:textId="77777777" w:rsidR="006C49BD" w:rsidRDefault="00000000">
            <w:r>
              <w:rPr>
                <w:b/>
                <w:bCs/>
                <w:color w:val="FFFFFF"/>
                <w:sz w:val="20"/>
                <w:szCs w:val="20"/>
              </w:rPr>
              <w:t>Serveurs (10.10.99.0/24)</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57A76B9" w14:textId="77777777" w:rsidR="006C49BD" w:rsidRDefault="00000000">
            <w:r>
              <w:rPr>
                <w:b/>
                <w:bCs/>
                <w:color w:val="FFFFFF"/>
                <w:sz w:val="20"/>
                <w:szCs w:val="20"/>
              </w:rPr>
              <w:t>Autres VLANs pôles</w:t>
            </w:r>
          </w:p>
        </w:tc>
        <w:tc>
          <w:tcPr>
            <w:tcW w:w="13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62970F9" w14:textId="77777777" w:rsidR="006C49BD" w:rsidRDefault="00000000">
            <w:r>
              <w:rPr>
                <w:b/>
                <w:bCs/>
                <w:color w:val="FFFFFF"/>
                <w:sz w:val="20"/>
                <w:szCs w:val="20"/>
              </w:rPr>
              <w:t>Agence</w:t>
            </w:r>
          </w:p>
        </w:tc>
        <w:tc>
          <w:tcPr>
            <w:tcW w:w="1526"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EDFCB28" w14:textId="77777777" w:rsidR="006C49BD" w:rsidRDefault="00000000">
            <w:r>
              <w:rPr>
                <w:b/>
                <w:bCs/>
                <w:color w:val="FFFFFF"/>
                <w:sz w:val="20"/>
                <w:szCs w:val="20"/>
              </w:rPr>
              <w:t>Internet</w:t>
            </w:r>
          </w:p>
        </w:tc>
      </w:tr>
      <w:tr w:rsidR="006C49BD" w14:paraId="24E4B7A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EE580A1" w14:textId="77777777" w:rsidR="006C49BD" w:rsidRDefault="00000000">
            <w:r>
              <w:rPr>
                <w:color w:val="000000"/>
                <w:sz w:val="20"/>
                <w:szCs w:val="20"/>
              </w:rPr>
              <w:t>VLAN Direction</w:t>
            </w:r>
          </w:p>
        </w:tc>
        <w:tc>
          <w:tcPr>
            <w:tcW w:w="22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14:paraId="45849620" w14:textId="77777777" w:rsidR="006C49BD" w:rsidRDefault="00000000">
            <w:r>
              <w:rPr>
                <w:color w:val="000000"/>
                <w:sz w:val="20"/>
                <w:szCs w:val="20"/>
              </w:rPr>
              <w:t>Autorisé (services)</w:t>
            </w:r>
          </w:p>
        </w:tc>
        <w:tc>
          <w:tcPr>
            <w:tcW w:w="1800" w:type="dxa"/>
            <w:tcBorders>
              <w:top w:val="single" w:sz="1" w:space="0" w:color="BBBBBB"/>
              <w:left w:val="single" w:sz="1" w:space="0" w:color="BBBBBB"/>
              <w:bottom w:val="single" w:sz="1" w:space="0" w:color="BBBBBB"/>
              <w:right w:val="single" w:sz="1" w:space="0" w:color="BBBBBB"/>
            </w:tcBorders>
            <w:shd w:val="clear" w:color="auto" w:fill="FBE2E2"/>
            <w:tcMar>
              <w:top w:w="80" w:type="dxa"/>
              <w:left w:w="120" w:type="dxa"/>
              <w:bottom w:w="80" w:type="dxa"/>
              <w:right w:w="120" w:type="dxa"/>
            </w:tcMar>
          </w:tcPr>
          <w:p w14:paraId="0A802A5C" w14:textId="77777777" w:rsidR="006C49BD" w:rsidRDefault="00000000">
            <w:r>
              <w:rPr>
                <w:color w:val="000000"/>
                <w:sz w:val="20"/>
                <w:szCs w:val="20"/>
              </w:rPr>
              <w:t>Bloqué</w:t>
            </w:r>
          </w:p>
        </w:tc>
        <w:tc>
          <w:tcPr>
            <w:tcW w:w="1300" w:type="dxa"/>
            <w:tcBorders>
              <w:top w:val="single" w:sz="1" w:space="0" w:color="BBBBBB"/>
              <w:left w:val="single" w:sz="1" w:space="0" w:color="BBBBBB"/>
              <w:bottom w:val="single" w:sz="1" w:space="0" w:color="BBBBBB"/>
              <w:right w:val="single" w:sz="1" w:space="0" w:color="BBBBBB"/>
            </w:tcBorders>
            <w:shd w:val="clear" w:color="auto" w:fill="FBE2E2"/>
            <w:tcMar>
              <w:top w:w="80" w:type="dxa"/>
              <w:left w:w="120" w:type="dxa"/>
              <w:bottom w:w="80" w:type="dxa"/>
              <w:right w:w="120" w:type="dxa"/>
            </w:tcMar>
          </w:tcPr>
          <w:p w14:paraId="71E5D200" w14:textId="77777777" w:rsidR="006C49BD" w:rsidRDefault="00000000">
            <w:r>
              <w:rPr>
                <w:color w:val="000000"/>
                <w:sz w:val="20"/>
                <w:szCs w:val="20"/>
              </w:rPr>
              <w:t>Bloqué</w:t>
            </w:r>
          </w:p>
        </w:tc>
        <w:tc>
          <w:tcPr>
            <w:tcW w:w="1526"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14:paraId="18B64E40" w14:textId="77777777" w:rsidR="006C49BD" w:rsidRDefault="00000000">
            <w:r>
              <w:rPr>
                <w:color w:val="000000"/>
                <w:sz w:val="20"/>
                <w:szCs w:val="20"/>
              </w:rPr>
              <w:t>Autorisé</w:t>
            </w:r>
          </w:p>
        </w:tc>
      </w:tr>
      <w:tr w:rsidR="006C49BD" w14:paraId="51C043C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56669AA" w14:textId="77777777" w:rsidR="006C49BD" w:rsidRDefault="00000000">
            <w:r>
              <w:rPr>
                <w:color w:val="000000"/>
                <w:sz w:val="20"/>
                <w:szCs w:val="20"/>
              </w:rPr>
              <w:t>VLAN Commercial</w:t>
            </w:r>
          </w:p>
        </w:tc>
        <w:tc>
          <w:tcPr>
            <w:tcW w:w="22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14:paraId="74F0A374" w14:textId="77777777" w:rsidR="006C49BD" w:rsidRDefault="00000000">
            <w:r>
              <w:rPr>
                <w:color w:val="000000"/>
                <w:sz w:val="20"/>
                <w:szCs w:val="20"/>
              </w:rPr>
              <w:t>Autorisé (services)</w:t>
            </w:r>
          </w:p>
        </w:tc>
        <w:tc>
          <w:tcPr>
            <w:tcW w:w="1800" w:type="dxa"/>
            <w:tcBorders>
              <w:top w:val="single" w:sz="1" w:space="0" w:color="BBBBBB"/>
              <w:left w:val="single" w:sz="1" w:space="0" w:color="BBBBBB"/>
              <w:bottom w:val="single" w:sz="1" w:space="0" w:color="BBBBBB"/>
              <w:right w:val="single" w:sz="1" w:space="0" w:color="BBBBBB"/>
            </w:tcBorders>
            <w:shd w:val="clear" w:color="auto" w:fill="FBE2E2"/>
            <w:tcMar>
              <w:top w:w="80" w:type="dxa"/>
              <w:left w:w="120" w:type="dxa"/>
              <w:bottom w:w="80" w:type="dxa"/>
              <w:right w:w="120" w:type="dxa"/>
            </w:tcMar>
          </w:tcPr>
          <w:p w14:paraId="4EBB8D5B" w14:textId="77777777" w:rsidR="006C49BD" w:rsidRDefault="00000000">
            <w:r>
              <w:rPr>
                <w:color w:val="000000"/>
                <w:sz w:val="20"/>
                <w:szCs w:val="20"/>
              </w:rPr>
              <w:t>Bloqué</w:t>
            </w:r>
          </w:p>
        </w:tc>
        <w:tc>
          <w:tcPr>
            <w:tcW w:w="1300" w:type="dxa"/>
            <w:tcBorders>
              <w:top w:val="single" w:sz="1" w:space="0" w:color="BBBBBB"/>
              <w:left w:val="single" w:sz="1" w:space="0" w:color="BBBBBB"/>
              <w:bottom w:val="single" w:sz="1" w:space="0" w:color="BBBBBB"/>
              <w:right w:val="single" w:sz="1" w:space="0" w:color="BBBBBB"/>
            </w:tcBorders>
            <w:shd w:val="clear" w:color="auto" w:fill="FBE2E2"/>
            <w:tcMar>
              <w:top w:w="80" w:type="dxa"/>
              <w:left w:w="120" w:type="dxa"/>
              <w:bottom w:w="80" w:type="dxa"/>
              <w:right w:w="120" w:type="dxa"/>
            </w:tcMar>
          </w:tcPr>
          <w:p w14:paraId="0C2AAB69" w14:textId="77777777" w:rsidR="006C49BD" w:rsidRDefault="00000000">
            <w:r>
              <w:rPr>
                <w:color w:val="000000"/>
                <w:sz w:val="20"/>
                <w:szCs w:val="20"/>
              </w:rPr>
              <w:t>Bloqué</w:t>
            </w:r>
          </w:p>
        </w:tc>
        <w:tc>
          <w:tcPr>
            <w:tcW w:w="1526"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14:paraId="5BFE9C55" w14:textId="77777777" w:rsidR="006C49BD" w:rsidRDefault="00000000">
            <w:r>
              <w:rPr>
                <w:color w:val="000000"/>
                <w:sz w:val="20"/>
                <w:szCs w:val="20"/>
              </w:rPr>
              <w:t>Autorisé</w:t>
            </w:r>
          </w:p>
        </w:tc>
      </w:tr>
      <w:tr w:rsidR="006C49BD" w14:paraId="628C6E3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7F49CB4" w14:textId="77777777" w:rsidR="006C49BD" w:rsidRDefault="00000000">
            <w:r>
              <w:rPr>
                <w:color w:val="000000"/>
                <w:sz w:val="20"/>
                <w:szCs w:val="20"/>
              </w:rPr>
              <w:t>VLAN Com&amp;Marketing</w:t>
            </w:r>
          </w:p>
        </w:tc>
        <w:tc>
          <w:tcPr>
            <w:tcW w:w="22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14:paraId="5E2C91CF" w14:textId="77777777" w:rsidR="006C49BD" w:rsidRDefault="00000000">
            <w:r>
              <w:rPr>
                <w:color w:val="000000"/>
                <w:sz w:val="20"/>
                <w:szCs w:val="20"/>
              </w:rPr>
              <w:t>Autorisé (services)</w:t>
            </w:r>
          </w:p>
        </w:tc>
        <w:tc>
          <w:tcPr>
            <w:tcW w:w="1800" w:type="dxa"/>
            <w:tcBorders>
              <w:top w:val="single" w:sz="1" w:space="0" w:color="BBBBBB"/>
              <w:left w:val="single" w:sz="1" w:space="0" w:color="BBBBBB"/>
              <w:bottom w:val="single" w:sz="1" w:space="0" w:color="BBBBBB"/>
              <w:right w:val="single" w:sz="1" w:space="0" w:color="BBBBBB"/>
            </w:tcBorders>
            <w:shd w:val="clear" w:color="auto" w:fill="FBE2E2"/>
            <w:tcMar>
              <w:top w:w="80" w:type="dxa"/>
              <w:left w:w="120" w:type="dxa"/>
              <w:bottom w:w="80" w:type="dxa"/>
              <w:right w:w="120" w:type="dxa"/>
            </w:tcMar>
          </w:tcPr>
          <w:p w14:paraId="6EE2AC08" w14:textId="77777777" w:rsidR="006C49BD" w:rsidRDefault="00000000">
            <w:r>
              <w:rPr>
                <w:color w:val="000000"/>
                <w:sz w:val="20"/>
                <w:szCs w:val="20"/>
              </w:rPr>
              <w:t>Bloqué</w:t>
            </w:r>
          </w:p>
        </w:tc>
        <w:tc>
          <w:tcPr>
            <w:tcW w:w="1300" w:type="dxa"/>
            <w:tcBorders>
              <w:top w:val="single" w:sz="1" w:space="0" w:color="BBBBBB"/>
              <w:left w:val="single" w:sz="1" w:space="0" w:color="BBBBBB"/>
              <w:bottom w:val="single" w:sz="1" w:space="0" w:color="BBBBBB"/>
              <w:right w:val="single" w:sz="1" w:space="0" w:color="BBBBBB"/>
            </w:tcBorders>
            <w:shd w:val="clear" w:color="auto" w:fill="FBE2E2"/>
            <w:tcMar>
              <w:top w:w="80" w:type="dxa"/>
              <w:left w:w="120" w:type="dxa"/>
              <w:bottom w:w="80" w:type="dxa"/>
              <w:right w:w="120" w:type="dxa"/>
            </w:tcMar>
          </w:tcPr>
          <w:p w14:paraId="08EE9616" w14:textId="77777777" w:rsidR="006C49BD" w:rsidRDefault="00000000">
            <w:r>
              <w:rPr>
                <w:color w:val="000000"/>
                <w:sz w:val="20"/>
                <w:szCs w:val="20"/>
              </w:rPr>
              <w:t>Bloqué</w:t>
            </w:r>
          </w:p>
        </w:tc>
        <w:tc>
          <w:tcPr>
            <w:tcW w:w="1526"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14:paraId="4400821D" w14:textId="77777777" w:rsidR="006C49BD" w:rsidRDefault="00000000">
            <w:r>
              <w:rPr>
                <w:color w:val="000000"/>
                <w:sz w:val="20"/>
                <w:szCs w:val="20"/>
              </w:rPr>
              <w:t>Autorisé</w:t>
            </w:r>
          </w:p>
        </w:tc>
      </w:tr>
      <w:tr w:rsidR="006C49BD" w14:paraId="367E618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06E4D50" w14:textId="77777777" w:rsidR="006C49BD" w:rsidRDefault="00000000">
            <w:r>
              <w:rPr>
                <w:color w:val="000000"/>
                <w:sz w:val="20"/>
                <w:szCs w:val="20"/>
              </w:rPr>
              <w:t>VLAN Admin-RH</w:t>
            </w:r>
          </w:p>
        </w:tc>
        <w:tc>
          <w:tcPr>
            <w:tcW w:w="22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14:paraId="6298DB83" w14:textId="77777777" w:rsidR="006C49BD" w:rsidRDefault="00000000">
            <w:r>
              <w:rPr>
                <w:color w:val="000000"/>
                <w:sz w:val="20"/>
                <w:szCs w:val="20"/>
              </w:rPr>
              <w:t>Autorisé (services)</w:t>
            </w:r>
          </w:p>
        </w:tc>
        <w:tc>
          <w:tcPr>
            <w:tcW w:w="1800" w:type="dxa"/>
            <w:tcBorders>
              <w:top w:val="single" w:sz="1" w:space="0" w:color="BBBBBB"/>
              <w:left w:val="single" w:sz="1" w:space="0" w:color="BBBBBB"/>
              <w:bottom w:val="single" w:sz="1" w:space="0" w:color="BBBBBB"/>
              <w:right w:val="single" w:sz="1" w:space="0" w:color="BBBBBB"/>
            </w:tcBorders>
            <w:shd w:val="clear" w:color="auto" w:fill="FBE2E2"/>
            <w:tcMar>
              <w:top w:w="80" w:type="dxa"/>
              <w:left w:w="120" w:type="dxa"/>
              <w:bottom w:w="80" w:type="dxa"/>
              <w:right w:w="120" w:type="dxa"/>
            </w:tcMar>
          </w:tcPr>
          <w:p w14:paraId="1D2A2E8C" w14:textId="77777777" w:rsidR="006C49BD" w:rsidRDefault="00000000">
            <w:r>
              <w:rPr>
                <w:color w:val="000000"/>
                <w:sz w:val="20"/>
                <w:szCs w:val="20"/>
              </w:rPr>
              <w:t>Bloqué</w:t>
            </w:r>
          </w:p>
        </w:tc>
        <w:tc>
          <w:tcPr>
            <w:tcW w:w="1300" w:type="dxa"/>
            <w:tcBorders>
              <w:top w:val="single" w:sz="1" w:space="0" w:color="BBBBBB"/>
              <w:left w:val="single" w:sz="1" w:space="0" w:color="BBBBBB"/>
              <w:bottom w:val="single" w:sz="1" w:space="0" w:color="BBBBBB"/>
              <w:right w:val="single" w:sz="1" w:space="0" w:color="BBBBBB"/>
            </w:tcBorders>
            <w:shd w:val="clear" w:color="auto" w:fill="FBE2E2"/>
            <w:tcMar>
              <w:top w:w="80" w:type="dxa"/>
              <w:left w:w="120" w:type="dxa"/>
              <w:bottom w:w="80" w:type="dxa"/>
              <w:right w:w="120" w:type="dxa"/>
            </w:tcMar>
          </w:tcPr>
          <w:p w14:paraId="7648714B" w14:textId="77777777" w:rsidR="006C49BD" w:rsidRDefault="00000000">
            <w:r>
              <w:rPr>
                <w:color w:val="000000"/>
                <w:sz w:val="20"/>
                <w:szCs w:val="20"/>
              </w:rPr>
              <w:t>Bloqué</w:t>
            </w:r>
          </w:p>
        </w:tc>
        <w:tc>
          <w:tcPr>
            <w:tcW w:w="1526"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14:paraId="542F528A" w14:textId="77777777" w:rsidR="006C49BD" w:rsidRDefault="00000000">
            <w:r>
              <w:rPr>
                <w:color w:val="000000"/>
                <w:sz w:val="20"/>
                <w:szCs w:val="20"/>
              </w:rPr>
              <w:t>Autorisé</w:t>
            </w:r>
          </w:p>
        </w:tc>
      </w:tr>
      <w:tr w:rsidR="006C49BD" w14:paraId="25B59EE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971743B" w14:textId="77777777" w:rsidR="006C49BD" w:rsidRDefault="00000000">
            <w:r>
              <w:rPr>
                <w:color w:val="000000"/>
                <w:sz w:val="20"/>
                <w:szCs w:val="20"/>
              </w:rPr>
              <w:t>VLAN IT&amp;Support</w:t>
            </w:r>
          </w:p>
        </w:tc>
        <w:tc>
          <w:tcPr>
            <w:tcW w:w="22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14:paraId="0084C7A4" w14:textId="77777777" w:rsidR="006C49BD" w:rsidRDefault="00000000">
            <w:r>
              <w:rPr>
                <w:color w:val="000000"/>
                <w:sz w:val="20"/>
                <w:szCs w:val="20"/>
              </w:rPr>
              <w:t>Autorisé (services)</w:t>
            </w:r>
          </w:p>
        </w:tc>
        <w:tc>
          <w:tcPr>
            <w:tcW w:w="1800" w:type="dxa"/>
            <w:tcBorders>
              <w:top w:val="single" w:sz="1" w:space="0" w:color="BBBBBB"/>
              <w:left w:val="single" w:sz="1" w:space="0" w:color="BBBBBB"/>
              <w:bottom w:val="single" w:sz="1" w:space="0" w:color="BBBBBB"/>
              <w:right w:val="single" w:sz="1" w:space="0" w:color="BBBBBB"/>
            </w:tcBorders>
            <w:shd w:val="clear" w:color="auto" w:fill="FBE2E2"/>
            <w:tcMar>
              <w:top w:w="80" w:type="dxa"/>
              <w:left w:w="120" w:type="dxa"/>
              <w:bottom w:w="80" w:type="dxa"/>
              <w:right w:w="120" w:type="dxa"/>
            </w:tcMar>
          </w:tcPr>
          <w:p w14:paraId="00EB87A5" w14:textId="77777777" w:rsidR="006C49BD" w:rsidRDefault="00000000">
            <w:r>
              <w:rPr>
                <w:color w:val="000000"/>
                <w:sz w:val="20"/>
                <w:szCs w:val="20"/>
              </w:rPr>
              <w:t>Bloqué</w:t>
            </w:r>
          </w:p>
        </w:tc>
        <w:tc>
          <w:tcPr>
            <w:tcW w:w="1300" w:type="dxa"/>
            <w:tcBorders>
              <w:top w:val="single" w:sz="1" w:space="0" w:color="BBBBBB"/>
              <w:left w:val="single" w:sz="1" w:space="0" w:color="BBBBBB"/>
              <w:bottom w:val="single" w:sz="1" w:space="0" w:color="BBBBBB"/>
              <w:right w:val="single" w:sz="1" w:space="0" w:color="BBBBBB"/>
            </w:tcBorders>
            <w:shd w:val="clear" w:color="auto" w:fill="FBE2E2"/>
            <w:tcMar>
              <w:top w:w="80" w:type="dxa"/>
              <w:left w:w="120" w:type="dxa"/>
              <w:bottom w:w="80" w:type="dxa"/>
              <w:right w:w="120" w:type="dxa"/>
            </w:tcMar>
          </w:tcPr>
          <w:p w14:paraId="66BF66BC" w14:textId="77777777" w:rsidR="006C49BD" w:rsidRDefault="00000000">
            <w:r>
              <w:rPr>
                <w:color w:val="000000"/>
                <w:sz w:val="20"/>
                <w:szCs w:val="20"/>
              </w:rPr>
              <w:t>Bloqué</w:t>
            </w:r>
          </w:p>
        </w:tc>
        <w:tc>
          <w:tcPr>
            <w:tcW w:w="1526"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14:paraId="57D51C90" w14:textId="77777777" w:rsidR="006C49BD" w:rsidRDefault="00000000">
            <w:r>
              <w:rPr>
                <w:color w:val="000000"/>
                <w:sz w:val="20"/>
                <w:szCs w:val="20"/>
              </w:rPr>
              <w:t>Autorisé</w:t>
            </w:r>
          </w:p>
        </w:tc>
      </w:tr>
      <w:tr w:rsidR="006C49BD" w14:paraId="4A7379A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39CB3B1" w14:textId="77777777" w:rsidR="006C49BD" w:rsidRDefault="00000000">
            <w:r>
              <w:rPr>
                <w:color w:val="000000"/>
                <w:sz w:val="20"/>
                <w:szCs w:val="20"/>
              </w:rPr>
              <w:t>Agence</w:t>
            </w:r>
          </w:p>
        </w:tc>
        <w:tc>
          <w:tcPr>
            <w:tcW w:w="22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14:paraId="6DA66F9B" w14:textId="77777777" w:rsidR="006C49BD" w:rsidRDefault="00000000">
            <w:r>
              <w:rPr>
                <w:color w:val="000000"/>
                <w:sz w:val="20"/>
                <w:szCs w:val="20"/>
              </w:rPr>
              <w:t>Autorisé (services)</w:t>
            </w:r>
          </w:p>
        </w:tc>
        <w:tc>
          <w:tcPr>
            <w:tcW w:w="1800" w:type="dxa"/>
            <w:tcBorders>
              <w:top w:val="single" w:sz="1" w:space="0" w:color="BBBBBB"/>
              <w:left w:val="single" w:sz="1" w:space="0" w:color="BBBBBB"/>
              <w:bottom w:val="single" w:sz="1" w:space="0" w:color="BBBBBB"/>
              <w:right w:val="single" w:sz="1" w:space="0" w:color="BBBBBB"/>
            </w:tcBorders>
            <w:shd w:val="clear" w:color="auto" w:fill="FBE2E2"/>
            <w:tcMar>
              <w:top w:w="80" w:type="dxa"/>
              <w:left w:w="120" w:type="dxa"/>
              <w:bottom w:w="80" w:type="dxa"/>
              <w:right w:w="120" w:type="dxa"/>
            </w:tcMar>
          </w:tcPr>
          <w:p w14:paraId="25147323" w14:textId="77777777" w:rsidR="006C49BD" w:rsidRDefault="00000000">
            <w:r>
              <w:rPr>
                <w:color w:val="000000"/>
                <w:sz w:val="20"/>
                <w:szCs w:val="20"/>
              </w:rPr>
              <w:t>Bloqué</w:t>
            </w:r>
          </w:p>
        </w:tc>
        <w:tc>
          <w:tcPr>
            <w:tcW w:w="13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1C91D9DD" w14:textId="77777777" w:rsidR="006C49BD" w:rsidRDefault="00000000">
            <w:r>
              <w:rPr>
                <w:color w:val="000000"/>
                <w:sz w:val="20"/>
                <w:szCs w:val="20"/>
              </w:rPr>
              <w:t>—</w:t>
            </w:r>
          </w:p>
        </w:tc>
        <w:tc>
          <w:tcPr>
            <w:tcW w:w="1526"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14:paraId="225FA617" w14:textId="77777777" w:rsidR="006C49BD" w:rsidRDefault="00000000">
            <w:r>
              <w:rPr>
                <w:color w:val="000000"/>
                <w:sz w:val="20"/>
                <w:szCs w:val="20"/>
              </w:rPr>
              <w:t>Autorisé</w:t>
            </w:r>
          </w:p>
        </w:tc>
      </w:tr>
      <w:tr w:rsidR="006C49BD" w14:paraId="2934D3F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B0FB9F7" w14:textId="77777777" w:rsidR="006C49BD" w:rsidRDefault="00000000">
            <w:r>
              <w:rPr>
                <w:color w:val="000000"/>
                <w:sz w:val="20"/>
                <w:szCs w:val="20"/>
              </w:rPr>
              <w:t>Serveurs (LAN)</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55E0396" w14:textId="77777777" w:rsidR="006C49BD" w:rsidRDefault="00000000">
            <w:r>
              <w:rPr>
                <w:color w:val="000000"/>
                <w:sz w:val="20"/>
                <w:szCs w:val="20"/>
              </w:rPr>
              <w:t>—</w:t>
            </w:r>
          </w:p>
        </w:tc>
        <w:tc>
          <w:tcPr>
            <w:tcW w:w="18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14:paraId="72BC5693" w14:textId="77777777" w:rsidR="006C49BD" w:rsidRDefault="00000000">
            <w:r>
              <w:rPr>
                <w:color w:val="000000"/>
                <w:sz w:val="20"/>
                <w:szCs w:val="20"/>
              </w:rPr>
              <w:t>Autorisé</w:t>
            </w:r>
          </w:p>
        </w:tc>
        <w:tc>
          <w:tcPr>
            <w:tcW w:w="13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14:paraId="3E523160" w14:textId="77777777" w:rsidR="006C49BD" w:rsidRDefault="00000000">
            <w:r>
              <w:rPr>
                <w:color w:val="000000"/>
                <w:sz w:val="20"/>
                <w:szCs w:val="20"/>
              </w:rPr>
              <w:t>Autorisé</w:t>
            </w:r>
          </w:p>
        </w:tc>
        <w:tc>
          <w:tcPr>
            <w:tcW w:w="1526"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14:paraId="723CFFF8" w14:textId="77777777" w:rsidR="006C49BD" w:rsidRDefault="00000000">
            <w:r>
              <w:rPr>
                <w:color w:val="000000"/>
                <w:sz w:val="20"/>
                <w:szCs w:val="20"/>
              </w:rPr>
              <w:t>Autorisé</w:t>
            </w:r>
          </w:p>
        </w:tc>
      </w:tr>
    </w:tbl>
    <w:p w14:paraId="6AB482C5" w14:textId="77777777" w:rsidR="006C49BD" w:rsidRDefault="006C49BD">
      <w:pPr>
        <w:spacing w:after="120"/>
      </w:pPr>
    </w:p>
    <w:p w14:paraId="2A09A9D1" w14:textId="77777777" w:rsidR="006C49BD" w:rsidRDefault="00000000">
      <w:pPr>
        <w:spacing w:after="160"/>
        <w:jc w:val="both"/>
      </w:pPr>
      <w:r>
        <w:rPr>
          <w:color w:val="000000"/>
        </w:rPr>
        <w:t>« Autorisé (services) » désigne l'accès aux seuls services publiés : DNS, authentification Active Directory, partage de fichiers, application Ymmo. Les communications poste à poste entre pôles sont systématiquement bloquées : un échange de fichiers entre deux pôles passe nécessairement par les dossiers partagés du serveur, où la matrice des droits NTFS s'applique.</w:t>
      </w:r>
    </w:p>
    <w:p w14:paraId="4FC48021" w14:textId="77777777" w:rsidR="006C49BD" w:rsidRDefault="00000000">
      <w:pPr>
        <w:pStyle w:val="Titre1"/>
      </w:pPr>
      <w:r>
        <w:t>3. Règles de filtrage pfSense</w:t>
      </w:r>
    </w:p>
    <w:p w14:paraId="40745D96" w14:textId="77777777" w:rsidR="006C49BD" w:rsidRDefault="00000000">
      <w:pPr>
        <w:pStyle w:val="Titre2"/>
      </w:pPr>
      <w:r>
        <w:t>3.1. Interface LAN (réseau Serveurs)</w:t>
      </w:r>
    </w:p>
    <w:p w14:paraId="4B371709" w14:textId="77777777" w:rsidR="006C49BD" w:rsidRDefault="00000000">
      <w:pPr>
        <w:spacing w:after="160"/>
        <w:jc w:val="both"/>
      </w:pPr>
      <w:r>
        <w:rPr>
          <w:color w:val="000000"/>
        </w:rPr>
        <w:t>Le réseau Serveurs est le réseau d'administration de la maquette : il bénéficie de la règle par défaut d'autorisation sortante, complétée par des règles explicites de publication de l'application.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3"/>
        <w:gridCol w:w="1163"/>
        <w:gridCol w:w="1472"/>
        <w:gridCol w:w="1492"/>
        <w:gridCol w:w="794"/>
        <w:gridCol w:w="3242"/>
      </w:tblGrid>
      <w:tr w:rsidR="006C49BD" w14:paraId="1C247CBB" w14:textId="77777777">
        <w:tblPrEx>
          <w:tblCellMar>
            <w:top w:w="0" w:type="dxa"/>
            <w:bottom w:w="0" w:type="dxa"/>
          </w:tblCellMar>
        </w:tblPrEx>
        <w:trPr>
          <w:tblHeader/>
        </w:trPr>
        <w:tc>
          <w:tcPr>
            <w:tcW w:w="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B7BA26B" w14:textId="77777777" w:rsidR="006C49BD" w:rsidRDefault="00000000">
            <w:r>
              <w:rPr>
                <w:b/>
                <w:bCs/>
                <w:color w:val="FFFFFF"/>
                <w:sz w:val="20"/>
                <w:szCs w:val="20"/>
              </w:rPr>
              <w:lastRenderedPageBreak/>
              <w:t>Action</w:t>
            </w:r>
          </w:p>
        </w:tc>
        <w:tc>
          <w:tcPr>
            <w:tcW w:w="11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11296CB" w14:textId="77777777" w:rsidR="006C49BD" w:rsidRDefault="00000000">
            <w:r>
              <w:rPr>
                <w:b/>
                <w:bCs/>
                <w:color w:val="FFFFFF"/>
                <w:sz w:val="20"/>
                <w:szCs w:val="20"/>
              </w:rPr>
              <w:t>Protocole</w:t>
            </w:r>
          </w:p>
        </w:tc>
        <w:tc>
          <w:tcPr>
            <w:tcW w:w="1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12FE53A" w14:textId="77777777" w:rsidR="006C49BD" w:rsidRDefault="00000000">
            <w:r>
              <w:rPr>
                <w:b/>
                <w:bCs/>
                <w:color w:val="FFFFFF"/>
                <w:sz w:val="20"/>
                <w:szCs w:val="20"/>
              </w:rPr>
              <w:t>Source</w:t>
            </w:r>
          </w:p>
        </w:tc>
        <w:tc>
          <w:tcPr>
            <w:tcW w:w="1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5579C919" w14:textId="77777777" w:rsidR="006C49BD" w:rsidRDefault="00000000">
            <w:r>
              <w:rPr>
                <w:b/>
                <w:bCs/>
                <w:color w:val="FFFFFF"/>
                <w:sz w:val="20"/>
                <w:szCs w:val="20"/>
              </w:rPr>
              <w:t>Destination</w:t>
            </w:r>
          </w:p>
        </w:tc>
        <w:tc>
          <w:tcPr>
            <w:tcW w:w="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C2494A1" w14:textId="77777777" w:rsidR="006C49BD" w:rsidRDefault="00000000">
            <w:r>
              <w:rPr>
                <w:b/>
                <w:bCs/>
                <w:color w:val="FFFFFF"/>
                <w:sz w:val="20"/>
                <w:szCs w:val="20"/>
              </w:rPr>
              <w:t>Port</w:t>
            </w:r>
          </w:p>
        </w:tc>
        <w:tc>
          <w:tcPr>
            <w:tcW w:w="3326"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266C871" w14:textId="77777777" w:rsidR="006C49BD" w:rsidRDefault="00000000">
            <w:r>
              <w:rPr>
                <w:b/>
                <w:bCs/>
                <w:color w:val="FFFFFF"/>
                <w:sz w:val="20"/>
                <w:szCs w:val="20"/>
              </w:rPr>
              <w:t>Description</w:t>
            </w:r>
          </w:p>
        </w:tc>
      </w:tr>
      <w:tr w:rsidR="006C49BD" w14:paraId="31708609"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14:paraId="3ED1D811" w14:textId="77777777" w:rsidR="006C49BD" w:rsidRDefault="00000000">
            <w:r>
              <w:rPr>
                <w:color w:val="000000"/>
                <w:sz w:val="20"/>
                <w:szCs w:val="20"/>
              </w:rPr>
              <w:t>Pass</w:t>
            </w:r>
          </w:p>
        </w:tc>
        <w:tc>
          <w:tcPr>
            <w:tcW w:w="1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35ADE9E" w14:textId="77777777" w:rsidR="006C49BD" w:rsidRDefault="00000000">
            <w:r>
              <w:rPr>
                <w:color w:val="000000"/>
                <w:sz w:val="20"/>
                <w:szCs w:val="20"/>
              </w:rPr>
              <w:t>TCP</w:t>
            </w:r>
          </w:p>
        </w:tc>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01B1018" w14:textId="77777777" w:rsidR="006C49BD" w:rsidRDefault="00000000">
            <w:r>
              <w:rPr>
                <w:color w:val="000000"/>
                <w:sz w:val="20"/>
                <w:szCs w:val="20"/>
              </w:rPr>
              <w:t>LAN subnets</w:t>
            </w:r>
          </w:p>
        </w:tc>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9452124" w14:textId="77777777" w:rsidR="006C49BD" w:rsidRDefault="00000000">
            <w:r>
              <w:rPr>
                <w:color w:val="000000"/>
                <w:sz w:val="20"/>
                <w:szCs w:val="20"/>
              </w:rPr>
              <w:t>10.10.99.30</w:t>
            </w:r>
          </w:p>
        </w:tc>
        <w:tc>
          <w:tcPr>
            <w:tcW w:w="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C15334C" w14:textId="77777777" w:rsidR="006C49BD" w:rsidRDefault="00000000">
            <w:r>
              <w:rPr>
                <w:color w:val="000000"/>
                <w:sz w:val="20"/>
                <w:szCs w:val="20"/>
              </w:rPr>
              <w:t>3000</w:t>
            </w:r>
          </w:p>
        </w:tc>
        <w:tc>
          <w:tcPr>
            <w:tcW w:w="33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45DE6EA" w14:textId="77777777" w:rsidR="006C49BD" w:rsidRDefault="00000000">
            <w:r>
              <w:rPr>
                <w:color w:val="000000"/>
                <w:sz w:val="20"/>
                <w:szCs w:val="20"/>
              </w:rPr>
              <w:t>Accès au backend de l'application Ymmo</w:t>
            </w:r>
          </w:p>
        </w:tc>
      </w:tr>
      <w:tr w:rsidR="006C49BD" w14:paraId="65BBF0AC"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14:paraId="44D2D7BE" w14:textId="77777777" w:rsidR="006C49BD" w:rsidRDefault="00000000">
            <w:r>
              <w:rPr>
                <w:color w:val="000000"/>
                <w:sz w:val="20"/>
                <w:szCs w:val="20"/>
              </w:rPr>
              <w:t>Pass</w:t>
            </w:r>
          </w:p>
        </w:tc>
        <w:tc>
          <w:tcPr>
            <w:tcW w:w="11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67AB7102" w14:textId="77777777" w:rsidR="006C49BD" w:rsidRDefault="00000000">
            <w:r>
              <w:rPr>
                <w:color w:val="000000"/>
                <w:sz w:val="20"/>
                <w:szCs w:val="20"/>
              </w:rPr>
              <w:t>TCP</w:t>
            </w:r>
          </w:p>
        </w:tc>
        <w:tc>
          <w:tcPr>
            <w:tcW w:w="15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71B4387" w14:textId="77777777" w:rsidR="006C49BD" w:rsidRDefault="00000000">
            <w:r>
              <w:rPr>
                <w:color w:val="000000"/>
                <w:sz w:val="20"/>
                <w:szCs w:val="20"/>
              </w:rPr>
              <w:t>LAN subnets</w:t>
            </w:r>
          </w:p>
        </w:tc>
        <w:tc>
          <w:tcPr>
            <w:tcW w:w="15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2BFA57CE" w14:textId="77777777" w:rsidR="006C49BD" w:rsidRDefault="00000000">
            <w:r>
              <w:rPr>
                <w:color w:val="000000"/>
                <w:sz w:val="20"/>
                <w:szCs w:val="20"/>
              </w:rPr>
              <w:t>10.10.99.30</w:t>
            </w:r>
          </w:p>
        </w:tc>
        <w:tc>
          <w:tcPr>
            <w:tcW w:w="8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E07316F" w14:textId="77777777" w:rsidR="006C49BD" w:rsidRDefault="00000000">
            <w:r>
              <w:rPr>
                <w:color w:val="000000"/>
                <w:sz w:val="20"/>
                <w:szCs w:val="20"/>
              </w:rPr>
              <w:t>8080</w:t>
            </w:r>
          </w:p>
        </w:tc>
        <w:tc>
          <w:tcPr>
            <w:tcW w:w="332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500409F" w14:textId="77777777" w:rsidR="006C49BD" w:rsidRDefault="00000000">
            <w:r>
              <w:rPr>
                <w:color w:val="000000"/>
                <w:sz w:val="20"/>
                <w:szCs w:val="20"/>
              </w:rPr>
              <w:t>Accès au frontend de l'application Ymmo</w:t>
            </w:r>
          </w:p>
        </w:tc>
      </w:tr>
      <w:tr w:rsidR="006C49BD" w14:paraId="3A7191A0"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14:paraId="760CD950" w14:textId="77777777" w:rsidR="006C49BD" w:rsidRDefault="00000000">
            <w:r>
              <w:rPr>
                <w:color w:val="000000"/>
                <w:sz w:val="20"/>
                <w:szCs w:val="20"/>
              </w:rPr>
              <w:t>Pass</w:t>
            </w:r>
          </w:p>
        </w:tc>
        <w:tc>
          <w:tcPr>
            <w:tcW w:w="1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5F9C24E" w14:textId="77777777" w:rsidR="006C49BD" w:rsidRDefault="00000000">
            <w:r>
              <w:rPr>
                <w:color w:val="000000"/>
                <w:sz w:val="20"/>
                <w:szCs w:val="20"/>
              </w:rPr>
              <w:t>IPv4 *</w:t>
            </w:r>
          </w:p>
        </w:tc>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9A00812" w14:textId="77777777" w:rsidR="006C49BD" w:rsidRDefault="00000000">
            <w:r>
              <w:rPr>
                <w:color w:val="000000"/>
                <w:sz w:val="20"/>
                <w:szCs w:val="20"/>
              </w:rPr>
              <w:t>LAN subnets</w:t>
            </w:r>
          </w:p>
        </w:tc>
        <w:tc>
          <w:tcPr>
            <w:tcW w:w="1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B627D4B" w14:textId="77777777" w:rsidR="006C49BD" w:rsidRDefault="00000000">
            <w:r>
              <w:rPr>
                <w:color w:val="000000"/>
                <w:sz w:val="20"/>
                <w:szCs w:val="20"/>
              </w:rPr>
              <w:t>Toutes</w:t>
            </w:r>
          </w:p>
        </w:tc>
        <w:tc>
          <w:tcPr>
            <w:tcW w:w="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C6D8F86" w14:textId="77777777" w:rsidR="006C49BD" w:rsidRDefault="00000000">
            <w:r>
              <w:rPr>
                <w:color w:val="000000"/>
                <w:sz w:val="20"/>
                <w:szCs w:val="20"/>
              </w:rPr>
              <w:t>*</w:t>
            </w:r>
          </w:p>
        </w:tc>
        <w:tc>
          <w:tcPr>
            <w:tcW w:w="33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227C306" w14:textId="77777777" w:rsidR="006C49BD" w:rsidRDefault="00000000">
            <w:r>
              <w:rPr>
                <w:color w:val="000000"/>
                <w:sz w:val="20"/>
                <w:szCs w:val="20"/>
              </w:rPr>
              <w:t>Règle par défaut : sortie autorisée (administration, Internet)</w:t>
            </w:r>
          </w:p>
        </w:tc>
      </w:tr>
      <w:tr w:rsidR="006C49BD" w14:paraId="67FF59E9"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14:paraId="31EC75CD" w14:textId="77777777" w:rsidR="006C49BD" w:rsidRDefault="00000000">
            <w:r>
              <w:rPr>
                <w:color w:val="000000"/>
                <w:sz w:val="20"/>
                <w:szCs w:val="20"/>
              </w:rPr>
              <w:t>Pass</w:t>
            </w:r>
          </w:p>
        </w:tc>
        <w:tc>
          <w:tcPr>
            <w:tcW w:w="11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77008AC" w14:textId="77777777" w:rsidR="006C49BD" w:rsidRDefault="00000000">
            <w:r>
              <w:rPr>
                <w:color w:val="000000"/>
                <w:sz w:val="20"/>
                <w:szCs w:val="20"/>
              </w:rPr>
              <w:t>ICMP</w:t>
            </w:r>
          </w:p>
        </w:tc>
        <w:tc>
          <w:tcPr>
            <w:tcW w:w="15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009881A" w14:textId="77777777" w:rsidR="006C49BD" w:rsidRDefault="00000000">
            <w:r>
              <w:rPr>
                <w:color w:val="000000"/>
                <w:sz w:val="20"/>
                <w:szCs w:val="20"/>
              </w:rPr>
              <w:t>Toutes</w:t>
            </w:r>
          </w:p>
        </w:tc>
        <w:tc>
          <w:tcPr>
            <w:tcW w:w="15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8B70A37" w14:textId="77777777" w:rsidR="006C49BD" w:rsidRDefault="00000000">
            <w:r>
              <w:rPr>
                <w:color w:val="000000"/>
                <w:sz w:val="20"/>
                <w:szCs w:val="20"/>
              </w:rPr>
              <w:t>10.10.99.1</w:t>
            </w:r>
          </w:p>
        </w:tc>
        <w:tc>
          <w:tcPr>
            <w:tcW w:w="8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10F9F5E" w14:textId="77777777" w:rsidR="006C49BD" w:rsidRDefault="00000000">
            <w:r>
              <w:rPr>
                <w:color w:val="000000"/>
                <w:sz w:val="20"/>
                <w:szCs w:val="20"/>
              </w:rPr>
              <w:t>—</w:t>
            </w:r>
          </w:p>
        </w:tc>
        <w:tc>
          <w:tcPr>
            <w:tcW w:w="332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F61DA44" w14:textId="77777777" w:rsidR="006C49BD" w:rsidRDefault="00000000">
            <w:r>
              <w:rPr>
                <w:color w:val="000000"/>
                <w:sz w:val="20"/>
                <w:szCs w:val="20"/>
              </w:rPr>
              <w:t>Diagnostic réseau (ping vers la passerelle)</w:t>
            </w:r>
          </w:p>
        </w:tc>
      </w:tr>
    </w:tbl>
    <w:p w14:paraId="4A293F8C" w14:textId="77777777" w:rsidR="006C49BD" w:rsidRDefault="006C49B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6C49BD" w14:paraId="2B283BB1" w14:textId="77777777">
        <w:tblPrEx>
          <w:tblCellMar>
            <w:top w:w="0" w:type="dxa"/>
            <w:bottom w:w="0" w:type="dxa"/>
          </w:tblCellMar>
        </w:tblPrEx>
        <w:tc>
          <w:tcPr>
            <w:tcW w:w="9026" w:type="dxa"/>
            <w:tcBorders>
              <w:top w:val="dashed" w:sz="4" w:space="0" w:color="BA7517"/>
              <w:left w:val="dashed" w:sz="4" w:space="0" w:color="BA7517"/>
              <w:bottom w:val="dashed" w:sz="4" w:space="0" w:color="BA7517"/>
              <w:right w:val="dashed" w:sz="4" w:space="0" w:color="BA7517"/>
            </w:tcBorders>
            <w:shd w:val="clear" w:color="auto" w:fill="FDF3E2"/>
            <w:tcMar>
              <w:top w:w="200" w:type="dxa"/>
              <w:left w:w="200" w:type="dxa"/>
              <w:bottom w:w="200" w:type="dxa"/>
              <w:right w:w="200" w:type="dxa"/>
            </w:tcMar>
          </w:tcPr>
          <w:p w14:paraId="2B77BA06" w14:textId="5DE7EC83" w:rsidR="006C49BD" w:rsidRDefault="00D50ACD">
            <w:pPr>
              <w:jc w:val="center"/>
            </w:pPr>
            <w:r w:rsidRPr="00D50ACD">
              <w:drawing>
                <wp:inline distT="0" distB="0" distL="0" distR="0" wp14:anchorId="256941EC" wp14:editId="5212B687">
                  <wp:extent cx="5731510" cy="2249805"/>
                  <wp:effectExtent l="0" t="0" r="2540" b="0"/>
                  <wp:docPr id="10896968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96802" name=""/>
                          <pic:cNvPicPr/>
                        </pic:nvPicPr>
                        <pic:blipFill>
                          <a:blip r:embed="rId7"/>
                          <a:stretch>
                            <a:fillRect/>
                          </a:stretch>
                        </pic:blipFill>
                        <pic:spPr>
                          <a:xfrm>
                            <a:off x="0" y="0"/>
                            <a:ext cx="5731510" cy="2249805"/>
                          </a:xfrm>
                          <a:prstGeom prst="rect">
                            <a:avLst/>
                          </a:prstGeom>
                        </pic:spPr>
                      </pic:pic>
                    </a:graphicData>
                  </a:graphic>
                </wp:inline>
              </w:drawing>
            </w:r>
          </w:p>
        </w:tc>
      </w:tr>
    </w:tbl>
    <w:p w14:paraId="4186C207" w14:textId="77777777" w:rsidR="006C49BD" w:rsidRDefault="00000000">
      <w:pPr>
        <w:pStyle w:val="Titre2"/>
      </w:pPr>
      <w:r>
        <w:t>3.2. Interfaces OPT1 à OPT5 (VLANs des pôles)</w:t>
      </w:r>
    </w:p>
    <w:p w14:paraId="69CE6061" w14:textId="77777777" w:rsidR="006C49BD" w:rsidRDefault="00000000">
      <w:pPr>
        <w:spacing w:after="160"/>
        <w:jc w:val="both"/>
      </w:pPr>
      <w:r>
        <w:rPr>
          <w:color w:val="000000"/>
        </w:rPr>
        <w:t>Les cinq VLANs de pôles partagent la même politique : accès aux services d'infrastructure, blocage de tous les autres segments internes, puis accès Internet. Le tableau ci-dessous présente la politique de l'interface OPT1 (Direction) ; les interfaces OPT2 à OPT5 sont identiques, seule la source change (OPT2 subnets, OPT3 subnets, etc.) ainsi que la liste des segments bloqués (tous les segments internes à l'exception du sien).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3"/>
        <w:gridCol w:w="1163"/>
        <w:gridCol w:w="1423"/>
        <w:gridCol w:w="1640"/>
        <w:gridCol w:w="699"/>
        <w:gridCol w:w="3238"/>
      </w:tblGrid>
      <w:tr w:rsidR="006C49BD" w14:paraId="1AA21330" w14:textId="77777777">
        <w:tblPrEx>
          <w:tblCellMar>
            <w:top w:w="0" w:type="dxa"/>
            <w:bottom w:w="0" w:type="dxa"/>
          </w:tblCellMar>
        </w:tblPrEx>
        <w:trPr>
          <w:tblHeader/>
        </w:trPr>
        <w:tc>
          <w:tcPr>
            <w:tcW w:w="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2D546146" w14:textId="77777777" w:rsidR="006C49BD" w:rsidRDefault="00000000">
            <w:r>
              <w:rPr>
                <w:b/>
                <w:bCs/>
                <w:color w:val="FFFFFF"/>
                <w:sz w:val="20"/>
                <w:szCs w:val="20"/>
              </w:rPr>
              <w:t>Action</w:t>
            </w:r>
          </w:p>
        </w:tc>
        <w:tc>
          <w:tcPr>
            <w:tcW w:w="11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92493D2" w14:textId="77777777" w:rsidR="006C49BD" w:rsidRDefault="00000000">
            <w:r>
              <w:rPr>
                <w:b/>
                <w:bCs/>
                <w:color w:val="FFFFFF"/>
                <w:sz w:val="20"/>
                <w:szCs w:val="20"/>
              </w:rPr>
              <w:t>Protocole</w:t>
            </w:r>
          </w:p>
        </w:tc>
        <w:tc>
          <w:tcPr>
            <w:tcW w:w="145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2B47AD84" w14:textId="77777777" w:rsidR="006C49BD" w:rsidRDefault="00000000">
            <w:r>
              <w:rPr>
                <w:b/>
                <w:bCs/>
                <w:color w:val="FFFFFF"/>
                <w:sz w:val="20"/>
                <w:szCs w:val="20"/>
              </w:rPr>
              <w:t>Source</w:t>
            </w:r>
          </w:p>
        </w:tc>
        <w:tc>
          <w:tcPr>
            <w:tcW w:w="165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7D86CB4" w14:textId="77777777" w:rsidR="006C49BD" w:rsidRDefault="00000000">
            <w:r>
              <w:rPr>
                <w:b/>
                <w:bCs/>
                <w:color w:val="FFFFFF"/>
                <w:sz w:val="20"/>
                <w:szCs w:val="20"/>
              </w:rPr>
              <w:t>Destination</w:t>
            </w:r>
          </w:p>
        </w:tc>
        <w:tc>
          <w:tcPr>
            <w:tcW w:w="7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44CF27BB" w14:textId="77777777" w:rsidR="006C49BD" w:rsidRDefault="00000000">
            <w:r>
              <w:rPr>
                <w:b/>
                <w:bCs/>
                <w:color w:val="FFFFFF"/>
                <w:sz w:val="20"/>
                <w:szCs w:val="20"/>
              </w:rPr>
              <w:t>Port</w:t>
            </w:r>
          </w:p>
        </w:tc>
        <w:tc>
          <w:tcPr>
            <w:tcW w:w="3326"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5A3411F7" w14:textId="77777777" w:rsidR="006C49BD" w:rsidRDefault="00000000">
            <w:r>
              <w:rPr>
                <w:b/>
                <w:bCs/>
                <w:color w:val="FFFFFF"/>
                <w:sz w:val="20"/>
                <w:szCs w:val="20"/>
              </w:rPr>
              <w:t>Description</w:t>
            </w:r>
          </w:p>
        </w:tc>
      </w:tr>
      <w:tr w:rsidR="006C49BD" w14:paraId="4A159B52"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14:paraId="56C6E5D6" w14:textId="77777777" w:rsidR="006C49BD" w:rsidRDefault="00000000">
            <w:r>
              <w:rPr>
                <w:color w:val="000000"/>
                <w:sz w:val="20"/>
                <w:szCs w:val="20"/>
              </w:rPr>
              <w:t>Pass</w:t>
            </w:r>
          </w:p>
        </w:tc>
        <w:tc>
          <w:tcPr>
            <w:tcW w:w="1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76C34EF" w14:textId="77777777" w:rsidR="006C49BD" w:rsidRDefault="00000000">
            <w:r>
              <w:rPr>
                <w:color w:val="000000"/>
                <w:sz w:val="20"/>
                <w:szCs w:val="20"/>
              </w:rPr>
              <w:t>TCP/UDP</w:t>
            </w:r>
          </w:p>
        </w:tc>
        <w:tc>
          <w:tcPr>
            <w:tcW w:w="145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D3787C4" w14:textId="77777777" w:rsidR="006C49BD" w:rsidRDefault="00000000">
            <w:r>
              <w:rPr>
                <w:color w:val="000000"/>
                <w:sz w:val="20"/>
                <w:szCs w:val="20"/>
              </w:rPr>
              <w:t>OPT1 subnets</w:t>
            </w:r>
          </w:p>
        </w:tc>
        <w:tc>
          <w:tcPr>
            <w:tcW w:w="165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6606D54" w14:textId="77777777" w:rsidR="006C49BD" w:rsidRDefault="00000000">
            <w:r>
              <w:rPr>
                <w:color w:val="000000"/>
                <w:sz w:val="20"/>
                <w:szCs w:val="20"/>
              </w:rPr>
              <w:t>LAN subnets</w:t>
            </w:r>
          </w:p>
        </w:tc>
        <w:tc>
          <w:tcPr>
            <w:tcW w:w="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C4F048F" w14:textId="77777777" w:rsidR="006C49BD" w:rsidRDefault="00000000">
            <w:r>
              <w:rPr>
                <w:color w:val="000000"/>
                <w:sz w:val="20"/>
                <w:szCs w:val="20"/>
              </w:rPr>
              <w:t>53</w:t>
            </w:r>
          </w:p>
        </w:tc>
        <w:tc>
          <w:tcPr>
            <w:tcW w:w="33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E6EC203" w14:textId="77777777" w:rsidR="006C49BD" w:rsidRDefault="00000000">
            <w:r>
              <w:rPr>
                <w:color w:val="000000"/>
                <w:sz w:val="20"/>
                <w:szCs w:val="20"/>
              </w:rPr>
              <w:t>Résolution DNS (SRV-YMMO)</w:t>
            </w:r>
          </w:p>
        </w:tc>
      </w:tr>
      <w:tr w:rsidR="006C49BD" w14:paraId="1C182FE8"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14:paraId="39F47567" w14:textId="77777777" w:rsidR="006C49BD" w:rsidRDefault="00000000">
            <w:r>
              <w:rPr>
                <w:color w:val="000000"/>
                <w:sz w:val="20"/>
                <w:szCs w:val="20"/>
              </w:rPr>
              <w:t>Pass</w:t>
            </w:r>
          </w:p>
        </w:tc>
        <w:tc>
          <w:tcPr>
            <w:tcW w:w="11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248B75F" w14:textId="77777777" w:rsidR="006C49BD" w:rsidRDefault="00000000">
            <w:r>
              <w:rPr>
                <w:color w:val="000000"/>
                <w:sz w:val="20"/>
                <w:szCs w:val="20"/>
              </w:rPr>
              <w:t>TCP</w:t>
            </w:r>
          </w:p>
        </w:tc>
        <w:tc>
          <w:tcPr>
            <w:tcW w:w="145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6AAFB83C" w14:textId="77777777" w:rsidR="006C49BD" w:rsidRDefault="00000000">
            <w:r>
              <w:rPr>
                <w:color w:val="000000"/>
                <w:sz w:val="20"/>
                <w:szCs w:val="20"/>
              </w:rPr>
              <w:t>OPT1 subnets</w:t>
            </w:r>
          </w:p>
        </w:tc>
        <w:tc>
          <w:tcPr>
            <w:tcW w:w="165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23BD865" w14:textId="77777777" w:rsidR="006C49BD" w:rsidRDefault="00000000">
            <w:r>
              <w:rPr>
                <w:color w:val="000000"/>
                <w:sz w:val="20"/>
                <w:szCs w:val="20"/>
              </w:rPr>
              <w:t>LAN subnets</w:t>
            </w:r>
          </w:p>
        </w:tc>
        <w:tc>
          <w:tcPr>
            <w:tcW w:w="7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CE98B88" w14:textId="77777777" w:rsidR="006C49BD" w:rsidRDefault="00000000">
            <w:r>
              <w:rPr>
                <w:color w:val="000000"/>
                <w:sz w:val="20"/>
                <w:szCs w:val="20"/>
              </w:rPr>
              <w:t>88</w:t>
            </w:r>
          </w:p>
        </w:tc>
        <w:tc>
          <w:tcPr>
            <w:tcW w:w="332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269ACF87" w14:textId="77777777" w:rsidR="006C49BD" w:rsidRDefault="00000000">
            <w:r>
              <w:rPr>
                <w:color w:val="000000"/>
                <w:sz w:val="20"/>
                <w:szCs w:val="20"/>
              </w:rPr>
              <w:t>Kerberos — authentification Active Directory</w:t>
            </w:r>
          </w:p>
        </w:tc>
      </w:tr>
      <w:tr w:rsidR="006C49BD" w14:paraId="7584A9A0"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14:paraId="66F2A428" w14:textId="77777777" w:rsidR="006C49BD" w:rsidRDefault="00000000">
            <w:r>
              <w:rPr>
                <w:color w:val="000000"/>
                <w:sz w:val="20"/>
                <w:szCs w:val="20"/>
              </w:rPr>
              <w:t>Pass</w:t>
            </w:r>
          </w:p>
        </w:tc>
        <w:tc>
          <w:tcPr>
            <w:tcW w:w="1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5907A50" w14:textId="77777777" w:rsidR="006C49BD" w:rsidRDefault="00000000">
            <w:r>
              <w:rPr>
                <w:color w:val="000000"/>
                <w:sz w:val="20"/>
                <w:szCs w:val="20"/>
              </w:rPr>
              <w:t>TCP/UDP</w:t>
            </w:r>
          </w:p>
        </w:tc>
        <w:tc>
          <w:tcPr>
            <w:tcW w:w="145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2B0F222" w14:textId="77777777" w:rsidR="006C49BD" w:rsidRDefault="00000000">
            <w:r>
              <w:rPr>
                <w:color w:val="000000"/>
                <w:sz w:val="20"/>
                <w:szCs w:val="20"/>
              </w:rPr>
              <w:t>OPT1 subnets</w:t>
            </w:r>
          </w:p>
        </w:tc>
        <w:tc>
          <w:tcPr>
            <w:tcW w:w="165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945B621" w14:textId="77777777" w:rsidR="006C49BD" w:rsidRDefault="00000000">
            <w:r>
              <w:rPr>
                <w:color w:val="000000"/>
                <w:sz w:val="20"/>
                <w:szCs w:val="20"/>
              </w:rPr>
              <w:t>LAN subnets</w:t>
            </w:r>
          </w:p>
        </w:tc>
        <w:tc>
          <w:tcPr>
            <w:tcW w:w="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268D72B" w14:textId="77777777" w:rsidR="006C49BD" w:rsidRDefault="00000000">
            <w:r>
              <w:rPr>
                <w:color w:val="000000"/>
                <w:sz w:val="20"/>
                <w:szCs w:val="20"/>
              </w:rPr>
              <w:t>389</w:t>
            </w:r>
          </w:p>
        </w:tc>
        <w:tc>
          <w:tcPr>
            <w:tcW w:w="33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B137BE4" w14:textId="77777777" w:rsidR="006C49BD" w:rsidRDefault="00000000">
            <w:r>
              <w:rPr>
                <w:color w:val="000000"/>
                <w:sz w:val="20"/>
                <w:szCs w:val="20"/>
              </w:rPr>
              <w:t>LDAP — annuaire Active Directory</w:t>
            </w:r>
          </w:p>
        </w:tc>
      </w:tr>
      <w:tr w:rsidR="006C49BD" w14:paraId="6631031B"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14:paraId="7D6C4A1F" w14:textId="77777777" w:rsidR="006C49BD" w:rsidRDefault="00000000">
            <w:r>
              <w:rPr>
                <w:color w:val="000000"/>
                <w:sz w:val="20"/>
                <w:szCs w:val="20"/>
              </w:rPr>
              <w:t>Pass</w:t>
            </w:r>
          </w:p>
        </w:tc>
        <w:tc>
          <w:tcPr>
            <w:tcW w:w="11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E646FCA" w14:textId="77777777" w:rsidR="006C49BD" w:rsidRDefault="00000000">
            <w:r>
              <w:rPr>
                <w:color w:val="000000"/>
                <w:sz w:val="20"/>
                <w:szCs w:val="20"/>
              </w:rPr>
              <w:t>TCP</w:t>
            </w:r>
          </w:p>
        </w:tc>
        <w:tc>
          <w:tcPr>
            <w:tcW w:w="145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2E215AD8" w14:textId="77777777" w:rsidR="006C49BD" w:rsidRDefault="00000000">
            <w:r>
              <w:rPr>
                <w:color w:val="000000"/>
                <w:sz w:val="20"/>
                <w:szCs w:val="20"/>
              </w:rPr>
              <w:t>OPT1 subnets</w:t>
            </w:r>
          </w:p>
        </w:tc>
        <w:tc>
          <w:tcPr>
            <w:tcW w:w="165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0A6EEBA" w14:textId="77777777" w:rsidR="006C49BD" w:rsidRDefault="00000000">
            <w:r>
              <w:rPr>
                <w:color w:val="000000"/>
                <w:sz w:val="20"/>
                <w:szCs w:val="20"/>
              </w:rPr>
              <w:t>LAN subnets</w:t>
            </w:r>
          </w:p>
        </w:tc>
        <w:tc>
          <w:tcPr>
            <w:tcW w:w="7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2F2142BE" w14:textId="77777777" w:rsidR="006C49BD" w:rsidRDefault="00000000">
            <w:r>
              <w:rPr>
                <w:color w:val="000000"/>
                <w:sz w:val="20"/>
                <w:szCs w:val="20"/>
              </w:rPr>
              <w:t>445</w:t>
            </w:r>
          </w:p>
        </w:tc>
        <w:tc>
          <w:tcPr>
            <w:tcW w:w="332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2A0A3F74" w14:textId="77777777" w:rsidR="006C49BD" w:rsidRDefault="00000000">
            <w:r>
              <w:rPr>
                <w:color w:val="000000"/>
                <w:sz w:val="20"/>
                <w:szCs w:val="20"/>
              </w:rPr>
              <w:t>SMB — dossiers partagés</w:t>
            </w:r>
          </w:p>
        </w:tc>
      </w:tr>
      <w:tr w:rsidR="006C49BD" w14:paraId="73A531AB"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14:paraId="015104F8" w14:textId="77777777" w:rsidR="006C49BD" w:rsidRDefault="00000000">
            <w:r>
              <w:rPr>
                <w:color w:val="000000"/>
                <w:sz w:val="20"/>
                <w:szCs w:val="20"/>
              </w:rPr>
              <w:t>Pass</w:t>
            </w:r>
          </w:p>
        </w:tc>
        <w:tc>
          <w:tcPr>
            <w:tcW w:w="1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C384FA0" w14:textId="77777777" w:rsidR="006C49BD" w:rsidRDefault="00000000">
            <w:r>
              <w:rPr>
                <w:color w:val="000000"/>
                <w:sz w:val="20"/>
                <w:szCs w:val="20"/>
              </w:rPr>
              <w:t>TCP</w:t>
            </w:r>
          </w:p>
        </w:tc>
        <w:tc>
          <w:tcPr>
            <w:tcW w:w="145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7536313" w14:textId="77777777" w:rsidR="006C49BD" w:rsidRDefault="00000000">
            <w:r>
              <w:rPr>
                <w:color w:val="000000"/>
                <w:sz w:val="20"/>
                <w:szCs w:val="20"/>
              </w:rPr>
              <w:t>OPT1 subnets</w:t>
            </w:r>
          </w:p>
        </w:tc>
        <w:tc>
          <w:tcPr>
            <w:tcW w:w="165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50CACDB" w14:textId="77777777" w:rsidR="006C49BD" w:rsidRDefault="00000000">
            <w:r>
              <w:rPr>
                <w:color w:val="000000"/>
                <w:sz w:val="20"/>
                <w:szCs w:val="20"/>
              </w:rPr>
              <w:t>LAN subnets</w:t>
            </w:r>
          </w:p>
        </w:tc>
        <w:tc>
          <w:tcPr>
            <w:tcW w:w="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24FFA5E" w14:textId="77777777" w:rsidR="006C49BD" w:rsidRDefault="00000000">
            <w:r>
              <w:rPr>
                <w:color w:val="000000"/>
                <w:sz w:val="20"/>
                <w:szCs w:val="20"/>
              </w:rPr>
              <w:t>3389</w:t>
            </w:r>
          </w:p>
        </w:tc>
        <w:tc>
          <w:tcPr>
            <w:tcW w:w="33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144B373" w14:textId="77777777" w:rsidR="006C49BD" w:rsidRDefault="00000000">
            <w:r>
              <w:rPr>
                <w:color w:val="000000"/>
                <w:sz w:val="20"/>
                <w:szCs w:val="20"/>
              </w:rPr>
              <w:t>RDP — prise en main à distance</w:t>
            </w:r>
          </w:p>
        </w:tc>
      </w:tr>
      <w:tr w:rsidR="006C49BD" w14:paraId="13EB5AAB"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14:paraId="236F66BB" w14:textId="77777777" w:rsidR="006C49BD" w:rsidRDefault="00000000">
            <w:r>
              <w:rPr>
                <w:color w:val="000000"/>
                <w:sz w:val="20"/>
                <w:szCs w:val="20"/>
              </w:rPr>
              <w:t>Pass</w:t>
            </w:r>
          </w:p>
        </w:tc>
        <w:tc>
          <w:tcPr>
            <w:tcW w:w="11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3C4E649" w14:textId="77777777" w:rsidR="006C49BD" w:rsidRDefault="00000000">
            <w:r>
              <w:rPr>
                <w:color w:val="000000"/>
                <w:sz w:val="20"/>
                <w:szCs w:val="20"/>
              </w:rPr>
              <w:t>TCP</w:t>
            </w:r>
          </w:p>
        </w:tc>
        <w:tc>
          <w:tcPr>
            <w:tcW w:w="145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3C32389" w14:textId="77777777" w:rsidR="006C49BD" w:rsidRDefault="00000000">
            <w:r>
              <w:rPr>
                <w:color w:val="000000"/>
                <w:sz w:val="20"/>
                <w:szCs w:val="20"/>
              </w:rPr>
              <w:t>OPT1 subnets</w:t>
            </w:r>
          </w:p>
        </w:tc>
        <w:tc>
          <w:tcPr>
            <w:tcW w:w="165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60370E44" w14:textId="77777777" w:rsidR="006C49BD" w:rsidRDefault="00000000">
            <w:r>
              <w:rPr>
                <w:color w:val="000000"/>
                <w:sz w:val="20"/>
                <w:szCs w:val="20"/>
              </w:rPr>
              <w:t>10.10.99.30</w:t>
            </w:r>
          </w:p>
        </w:tc>
        <w:tc>
          <w:tcPr>
            <w:tcW w:w="7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B2B3C31" w14:textId="77777777" w:rsidR="006C49BD" w:rsidRDefault="00000000">
            <w:r>
              <w:rPr>
                <w:color w:val="000000"/>
                <w:sz w:val="20"/>
                <w:szCs w:val="20"/>
              </w:rPr>
              <w:t>3000</w:t>
            </w:r>
          </w:p>
        </w:tc>
        <w:tc>
          <w:tcPr>
            <w:tcW w:w="332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4B0F673" w14:textId="77777777" w:rsidR="006C49BD" w:rsidRDefault="00000000">
            <w:r>
              <w:rPr>
                <w:color w:val="000000"/>
                <w:sz w:val="20"/>
                <w:szCs w:val="20"/>
              </w:rPr>
              <w:t>Backend application Ymmo</w:t>
            </w:r>
          </w:p>
        </w:tc>
      </w:tr>
      <w:tr w:rsidR="006C49BD" w14:paraId="1E8A7BFA"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14:paraId="47021123" w14:textId="77777777" w:rsidR="006C49BD" w:rsidRDefault="00000000">
            <w:r>
              <w:rPr>
                <w:color w:val="000000"/>
                <w:sz w:val="20"/>
                <w:szCs w:val="20"/>
              </w:rPr>
              <w:lastRenderedPageBreak/>
              <w:t>Pass</w:t>
            </w:r>
          </w:p>
        </w:tc>
        <w:tc>
          <w:tcPr>
            <w:tcW w:w="1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5583C57" w14:textId="77777777" w:rsidR="006C49BD" w:rsidRDefault="00000000">
            <w:r>
              <w:rPr>
                <w:color w:val="000000"/>
                <w:sz w:val="20"/>
                <w:szCs w:val="20"/>
              </w:rPr>
              <w:t>TCP</w:t>
            </w:r>
          </w:p>
        </w:tc>
        <w:tc>
          <w:tcPr>
            <w:tcW w:w="145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50F9A2B" w14:textId="77777777" w:rsidR="006C49BD" w:rsidRDefault="00000000">
            <w:r>
              <w:rPr>
                <w:color w:val="000000"/>
                <w:sz w:val="20"/>
                <w:szCs w:val="20"/>
              </w:rPr>
              <w:t>OPT1 subnets</w:t>
            </w:r>
          </w:p>
        </w:tc>
        <w:tc>
          <w:tcPr>
            <w:tcW w:w="165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29A1ED1" w14:textId="77777777" w:rsidR="006C49BD" w:rsidRDefault="00000000">
            <w:r>
              <w:rPr>
                <w:color w:val="000000"/>
                <w:sz w:val="20"/>
                <w:szCs w:val="20"/>
              </w:rPr>
              <w:t>10.10.99.30</w:t>
            </w:r>
          </w:p>
        </w:tc>
        <w:tc>
          <w:tcPr>
            <w:tcW w:w="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D9CFE6F" w14:textId="77777777" w:rsidR="006C49BD" w:rsidRDefault="00000000">
            <w:r>
              <w:rPr>
                <w:color w:val="000000"/>
                <w:sz w:val="20"/>
                <w:szCs w:val="20"/>
              </w:rPr>
              <w:t>8080</w:t>
            </w:r>
          </w:p>
        </w:tc>
        <w:tc>
          <w:tcPr>
            <w:tcW w:w="33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AD9BF3E" w14:textId="77777777" w:rsidR="006C49BD" w:rsidRDefault="00000000">
            <w:r>
              <w:rPr>
                <w:color w:val="000000"/>
                <w:sz w:val="20"/>
                <w:szCs w:val="20"/>
              </w:rPr>
              <w:t>Frontend application Ymmo</w:t>
            </w:r>
          </w:p>
        </w:tc>
      </w:tr>
      <w:tr w:rsidR="006C49BD" w14:paraId="1D444EBA"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BE2E2"/>
            <w:tcMar>
              <w:top w:w="80" w:type="dxa"/>
              <w:left w:w="120" w:type="dxa"/>
              <w:bottom w:w="80" w:type="dxa"/>
              <w:right w:w="120" w:type="dxa"/>
            </w:tcMar>
          </w:tcPr>
          <w:p w14:paraId="41C2E01D" w14:textId="77777777" w:rsidR="006C49BD" w:rsidRDefault="00000000">
            <w:r>
              <w:rPr>
                <w:color w:val="000000"/>
                <w:sz w:val="20"/>
                <w:szCs w:val="20"/>
              </w:rPr>
              <w:t>Block</w:t>
            </w:r>
          </w:p>
        </w:tc>
        <w:tc>
          <w:tcPr>
            <w:tcW w:w="11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6C1C9E83" w14:textId="77777777" w:rsidR="006C49BD" w:rsidRDefault="00000000">
            <w:r>
              <w:rPr>
                <w:color w:val="000000"/>
                <w:sz w:val="20"/>
                <w:szCs w:val="20"/>
              </w:rPr>
              <w:t>IPv4 *</w:t>
            </w:r>
          </w:p>
        </w:tc>
        <w:tc>
          <w:tcPr>
            <w:tcW w:w="145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20F9E999" w14:textId="77777777" w:rsidR="006C49BD" w:rsidRDefault="00000000">
            <w:r>
              <w:rPr>
                <w:color w:val="000000"/>
                <w:sz w:val="20"/>
                <w:szCs w:val="20"/>
              </w:rPr>
              <w:t>OPT1 subnets</w:t>
            </w:r>
          </w:p>
        </w:tc>
        <w:tc>
          <w:tcPr>
            <w:tcW w:w="165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2E835C8A" w14:textId="77777777" w:rsidR="006C49BD" w:rsidRDefault="00000000">
            <w:r>
              <w:rPr>
                <w:color w:val="000000"/>
                <w:sz w:val="20"/>
                <w:szCs w:val="20"/>
              </w:rPr>
              <w:t>10.10.20.0/24</w:t>
            </w:r>
          </w:p>
        </w:tc>
        <w:tc>
          <w:tcPr>
            <w:tcW w:w="7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081D854" w14:textId="77777777" w:rsidR="006C49BD" w:rsidRDefault="00000000">
            <w:r>
              <w:rPr>
                <w:color w:val="000000"/>
                <w:sz w:val="20"/>
                <w:szCs w:val="20"/>
              </w:rPr>
              <w:t>*</w:t>
            </w:r>
          </w:p>
        </w:tc>
        <w:tc>
          <w:tcPr>
            <w:tcW w:w="332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1054B8DA" w14:textId="77777777" w:rsidR="006C49BD" w:rsidRDefault="00000000">
            <w:r>
              <w:rPr>
                <w:color w:val="000000"/>
                <w:sz w:val="20"/>
                <w:szCs w:val="20"/>
              </w:rPr>
              <w:t>Blocage du VLAN Commercial</w:t>
            </w:r>
          </w:p>
        </w:tc>
      </w:tr>
      <w:tr w:rsidR="006C49BD" w14:paraId="17B05DEF"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BE2E2"/>
            <w:tcMar>
              <w:top w:w="80" w:type="dxa"/>
              <w:left w:w="120" w:type="dxa"/>
              <w:bottom w:w="80" w:type="dxa"/>
              <w:right w:w="120" w:type="dxa"/>
            </w:tcMar>
          </w:tcPr>
          <w:p w14:paraId="608CF824" w14:textId="77777777" w:rsidR="006C49BD" w:rsidRDefault="00000000">
            <w:r>
              <w:rPr>
                <w:color w:val="000000"/>
                <w:sz w:val="20"/>
                <w:szCs w:val="20"/>
              </w:rPr>
              <w:t>Block</w:t>
            </w:r>
          </w:p>
        </w:tc>
        <w:tc>
          <w:tcPr>
            <w:tcW w:w="1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B1878FA" w14:textId="77777777" w:rsidR="006C49BD" w:rsidRDefault="00000000">
            <w:r>
              <w:rPr>
                <w:color w:val="000000"/>
                <w:sz w:val="20"/>
                <w:szCs w:val="20"/>
              </w:rPr>
              <w:t>IPv4 *</w:t>
            </w:r>
          </w:p>
        </w:tc>
        <w:tc>
          <w:tcPr>
            <w:tcW w:w="145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4E5BC3B" w14:textId="77777777" w:rsidR="006C49BD" w:rsidRDefault="00000000">
            <w:r>
              <w:rPr>
                <w:color w:val="000000"/>
                <w:sz w:val="20"/>
                <w:szCs w:val="20"/>
              </w:rPr>
              <w:t>OPT1 subnets</w:t>
            </w:r>
          </w:p>
        </w:tc>
        <w:tc>
          <w:tcPr>
            <w:tcW w:w="165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C72D9C2" w14:textId="77777777" w:rsidR="006C49BD" w:rsidRDefault="00000000">
            <w:r>
              <w:rPr>
                <w:color w:val="000000"/>
                <w:sz w:val="20"/>
                <w:szCs w:val="20"/>
              </w:rPr>
              <w:t>10.10.30.0/24</w:t>
            </w:r>
          </w:p>
        </w:tc>
        <w:tc>
          <w:tcPr>
            <w:tcW w:w="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D18B566" w14:textId="77777777" w:rsidR="006C49BD" w:rsidRDefault="00000000">
            <w:r>
              <w:rPr>
                <w:color w:val="000000"/>
                <w:sz w:val="20"/>
                <w:szCs w:val="20"/>
              </w:rPr>
              <w:t>*</w:t>
            </w:r>
          </w:p>
        </w:tc>
        <w:tc>
          <w:tcPr>
            <w:tcW w:w="33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7F406A9" w14:textId="77777777" w:rsidR="006C49BD" w:rsidRDefault="00000000">
            <w:r>
              <w:rPr>
                <w:color w:val="000000"/>
                <w:sz w:val="20"/>
                <w:szCs w:val="20"/>
              </w:rPr>
              <w:t>Blocage du VLAN Com&amp;Marketing</w:t>
            </w:r>
          </w:p>
        </w:tc>
      </w:tr>
      <w:tr w:rsidR="006C49BD" w14:paraId="7FC38CF1"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BE2E2"/>
            <w:tcMar>
              <w:top w:w="80" w:type="dxa"/>
              <w:left w:w="120" w:type="dxa"/>
              <w:bottom w:w="80" w:type="dxa"/>
              <w:right w:w="120" w:type="dxa"/>
            </w:tcMar>
          </w:tcPr>
          <w:p w14:paraId="641059D0" w14:textId="77777777" w:rsidR="006C49BD" w:rsidRDefault="00000000">
            <w:r>
              <w:rPr>
                <w:color w:val="000000"/>
                <w:sz w:val="20"/>
                <w:szCs w:val="20"/>
              </w:rPr>
              <w:t>Block</w:t>
            </w:r>
          </w:p>
        </w:tc>
        <w:tc>
          <w:tcPr>
            <w:tcW w:w="11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62525F0C" w14:textId="77777777" w:rsidR="006C49BD" w:rsidRDefault="00000000">
            <w:r>
              <w:rPr>
                <w:color w:val="000000"/>
                <w:sz w:val="20"/>
                <w:szCs w:val="20"/>
              </w:rPr>
              <w:t>IPv4 *</w:t>
            </w:r>
          </w:p>
        </w:tc>
        <w:tc>
          <w:tcPr>
            <w:tcW w:w="145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D152B13" w14:textId="77777777" w:rsidR="006C49BD" w:rsidRDefault="00000000">
            <w:r>
              <w:rPr>
                <w:color w:val="000000"/>
                <w:sz w:val="20"/>
                <w:szCs w:val="20"/>
              </w:rPr>
              <w:t>OPT1 subnets</w:t>
            </w:r>
          </w:p>
        </w:tc>
        <w:tc>
          <w:tcPr>
            <w:tcW w:w="165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02237F8" w14:textId="77777777" w:rsidR="006C49BD" w:rsidRDefault="00000000">
            <w:r>
              <w:rPr>
                <w:color w:val="000000"/>
                <w:sz w:val="20"/>
                <w:szCs w:val="20"/>
              </w:rPr>
              <w:t>10.10.40.0/24</w:t>
            </w:r>
          </w:p>
        </w:tc>
        <w:tc>
          <w:tcPr>
            <w:tcW w:w="7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3BC9E42F" w14:textId="77777777" w:rsidR="006C49BD" w:rsidRDefault="00000000">
            <w:r>
              <w:rPr>
                <w:color w:val="000000"/>
                <w:sz w:val="20"/>
                <w:szCs w:val="20"/>
              </w:rPr>
              <w:t>*</w:t>
            </w:r>
          </w:p>
        </w:tc>
        <w:tc>
          <w:tcPr>
            <w:tcW w:w="332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B43B6AB" w14:textId="77777777" w:rsidR="006C49BD" w:rsidRDefault="00000000">
            <w:r>
              <w:rPr>
                <w:color w:val="000000"/>
                <w:sz w:val="20"/>
                <w:szCs w:val="20"/>
              </w:rPr>
              <w:t>Blocage du VLAN Admin-RH</w:t>
            </w:r>
          </w:p>
        </w:tc>
      </w:tr>
      <w:tr w:rsidR="006C49BD" w14:paraId="404685DF"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BE2E2"/>
            <w:tcMar>
              <w:top w:w="80" w:type="dxa"/>
              <w:left w:w="120" w:type="dxa"/>
              <w:bottom w:w="80" w:type="dxa"/>
              <w:right w:w="120" w:type="dxa"/>
            </w:tcMar>
          </w:tcPr>
          <w:p w14:paraId="0C02FD0E" w14:textId="77777777" w:rsidR="006C49BD" w:rsidRDefault="00000000">
            <w:r>
              <w:rPr>
                <w:color w:val="000000"/>
                <w:sz w:val="20"/>
                <w:szCs w:val="20"/>
              </w:rPr>
              <w:t>Block</w:t>
            </w:r>
          </w:p>
        </w:tc>
        <w:tc>
          <w:tcPr>
            <w:tcW w:w="1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9B2AD2B" w14:textId="77777777" w:rsidR="006C49BD" w:rsidRDefault="00000000">
            <w:r>
              <w:rPr>
                <w:color w:val="000000"/>
                <w:sz w:val="20"/>
                <w:szCs w:val="20"/>
              </w:rPr>
              <w:t>IPv4 *</w:t>
            </w:r>
          </w:p>
        </w:tc>
        <w:tc>
          <w:tcPr>
            <w:tcW w:w="145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6AA3579" w14:textId="77777777" w:rsidR="006C49BD" w:rsidRDefault="00000000">
            <w:r>
              <w:rPr>
                <w:color w:val="000000"/>
                <w:sz w:val="20"/>
                <w:szCs w:val="20"/>
              </w:rPr>
              <w:t>OPT1 subnets</w:t>
            </w:r>
          </w:p>
        </w:tc>
        <w:tc>
          <w:tcPr>
            <w:tcW w:w="165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AD2172F" w14:textId="77777777" w:rsidR="006C49BD" w:rsidRDefault="00000000">
            <w:r>
              <w:rPr>
                <w:color w:val="000000"/>
                <w:sz w:val="20"/>
                <w:szCs w:val="20"/>
              </w:rPr>
              <w:t>10.10.50.0/24</w:t>
            </w:r>
          </w:p>
        </w:tc>
        <w:tc>
          <w:tcPr>
            <w:tcW w:w="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8D030B3" w14:textId="77777777" w:rsidR="006C49BD" w:rsidRDefault="00000000">
            <w:r>
              <w:rPr>
                <w:color w:val="000000"/>
                <w:sz w:val="20"/>
                <w:szCs w:val="20"/>
              </w:rPr>
              <w:t>*</w:t>
            </w:r>
          </w:p>
        </w:tc>
        <w:tc>
          <w:tcPr>
            <w:tcW w:w="33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5E93FEE" w14:textId="77777777" w:rsidR="006C49BD" w:rsidRDefault="00000000">
            <w:r>
              <w:rPr>
                <w:color w:val="000000"/>
                <w:sz w:val="20"/>
                <w:szCs w:val="20"/>
              </w:rPr>
              <w:t>Blocage du VLAN IT&amp;Support</w:t>
            </w:r>
          </w:p>
        </w:tc>
      </w:tr>
      <w:tr w:rsidR="006C49BD" w14:paraId="7CB3D9B7"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BE2E2"/>
            <w:tcMar>
              <w:top w:w="80" w:type="dxa"/>
              <w:left w:w="120" w:type="dxa"/>
              <w:bottom w:w="80" w:type="dxa"/>
              <w:right w:w="120" w:type="dxa"/>
            </w:tcMar>
          </w:tcPr>
          <w:p w14:paraId="6C8A91E1" w14:textId="77777777" w:rsidR="006C49BD" w:rsidRDefault="00000000">
            <w:r>
              <w:rPr>
                <w:color w:val="000000"/>
                <w:sz w:val="20"/>
                <w:szCs w:val="20"/>
              </w:rPr>
              <w:t>Block</w:t>
            </w:r>
          </w:p>
        </w:tc>
        <w:tc>
          <w:tcPr>
            <w:tcW w:w="11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1B0B44B9" w14:textId="77777777" w:rsidR="006C49BD" w:rsidRDefault="00000000">
            <w:r>
              <w:rPr>
                <w:color w:val="000000"/>
                <w:sz w:val="20"/>
                <w:szCs w:val="20"/>
              </w:rPr>
              <w:t>IPv4 *</w:t>
            </w:r>
          </w:p>
        </w:tc>
        <w:tc>
          <w:tcPr>
            <w:tcW w:w="145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1A583AE9" w14:textId="77777777" w:rsidR="006C49BD" w:rsidRDefault="00000000">
            <w:r>
              <w:rPr>
                <w:color w:val="000000"/>
                <w:sz w:val="20"/>
                <w:szCs w:val="20"/>
              </w:rPr>
              <w:t>OPT1 subnets</w:t>
            </w:r>
          </w:p>
        </w:tc>
        <w:tc>
          <w:tcPr>
            <w:tcW w:w="165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5D8BDFB" w14:textId="77777777" w:rsidR="006C49BD" w:rsidRDefault="00000000">
            <w:r>
              <w:rPr>
                <w:color w:val="000000"/>
                <w:sz w:val="20"/>
                <w:szCs w:val="20"/>
              </w:rPr>
              <w:t>10.10.60.0/24</w:t>
            </w:r>
          </w:p>
        </w:tc>
        <w:tc>
          <w:tcPr>
            <w:tcW w:w="700"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26FD2F03" w14:textId="77777777" w:rsidR="006C49BD" w:rsidRDefault="00000000">
            <w:r>
              <w:rPr>
                <w:color w:val="000000"/>
                <w:sz w:val="20"/>
                <w:szCs w:val="20"/>
              </w:rPr>
              <w:t>*</w:t>
            </w:r>
          </w:p>
        </w:tc>
        <w:tc>
          <w:tcPr>
            <w:tcW w:w="3326"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A013DFC" w14:textId="77777777" w:rsidR="006C49BD" w:rsidRDefault="00000000">
            <w:r>
              <w:rPr>
                <w:color w:val="000000"/>
                <w:sz w:val="20"/>
                <w:szCs w:val="20"/>
              </w:rPr>
              <w:t>Blocage du réseau Agence</w:t>
            </w:r>
          </w:p>
        </w:tc>
      </w:tr>
      <w:tr w:rsidR="006C49BD" w14:paraId="413446B0"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14:paraId="1AB43446" w14:textId="77777777" w:rsidR="006C49BD" w:rsidRDefault="00000000">
            <w:r>
              <w:rPr>
                <w:color w:val="000000"/>
                <w:sz w:val="20"/>
                <w:szCs w:val="20"/>
              </w:rPr>
              <w:t>Pass</w:t>
            </w:r>
          </w:p>
        </w:tc>
        <w:tc>
          <w:tcPr>
            <w:tcW w:w="11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E461F66" w14:textId="77777777" w:rsidR="006C49BD" w:rsidRDefault="00000000">
            <w:r>
              <w:rPr>
                <w:color w:val="000000"/>
                <w:sz w:val="20"/>
                <w:szCs w:val="20"/>
              </w:rPr>
              <w:t>IPv4 *</w:t>
            </w:r>
          </w:p>
        </w:tc>
        <w:tc>
          <w:tcPr>
            <w:tcW w:w="145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32F47D9" w14:textId="77777777" w:rsidR="006C49BD" w:rsidRDefault="00000000">
            <w:r>
              <w:rPr>
                <w:color w:val="000000"/>
                <w:sz w:val="20"/>
                <w:szCs w:val="20"/>
              </w:rPr>
              <w:t>OPT1 subnets</w:t>
            </w:r>
          </w:p>
        </w:tc>
        <w:tc>
          <w:tcPr>
            <w:tcW w:w="165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7E427B9" w14:textId="77777777" w:rsidR="006C49BD" w:rsidRDefault="00000000">
            <w:r>
              <w:rPr>
                <w:color w:val="000000"/>
                <w:sz w:val="20"/>
                <w:szCs w:val="20"/>
              </w:rPr>
              <w:t>Toutes</w:t>
            </w:r>
          </w:p>
        </w:tc>
        <w:tc>
          <w:tcPr>
            <w:tcW w:w="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6D4C085" w14:textId="77777777" w:rsidR="006C49BD" w:rsidRDefault="00000000">
            <w:r>
              <w:rPr>
                <w:color w:val="000000"/>
                <w:sz w:val="20"/>
                <w:szCs w:val="20"/>
              </w:rPr>
              <w:t>*</w:t>
            </w:r>
          </w:p>
        </w:tc>
        <w:tc>
          <w:tcPr>
            <w:tcW w:w="33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AEA7FC3" w14:textId="77777777" w:rsidR="006C49BD" w:rsidRDefault="00000000">
            <w:r>
              <w:rPr>
                <w:color w:val="000000"/>
                <w:sz w:val="20"/>
                <w:szCs w:val="20"/>
              </w:rPr>
              <w:t>Sortie Internet (dernière règle)</w:t>
            </w:r>
          </w:p>
        </w:tc>
      </w:tr>
    </w:tbl>
    <w:p w14:paraId="0D88A8AE" w14:textId="77777777" w:rsidR="006C49BD" w:rsidRDefault="006C49BD">
      <w:pPr>
        <w:spacing w:after="80"/>
      </w:pPr>
    </w:p>
    <w:p w14:paraId="4EBBCD6A" w14:textId="77777777" w:rsidR="006C49BD" w:rsidRDefault="00000000">
      <w:pPr>
        <w:spacing w:after="160"/>
        <w:jc w:val="both"/>
      </w:pPr>
      <w:r>
        <w:rPr>
          <w:color w:val="000000"/>
        </w:rPr>
        <w:t>Point d'attention : dans toutes les règles, la source est définie sur le réseau de l'interface (« OPT1 subnets ») et non sur l'adresse de l'interface (« OPT1 address »). « OPT1 address » ne désigne que l'adresse du pare-feu lui-même (10.10.10.1) ; les règles ne s'appliqueraient alors à aucun poste client.</w:t>
      </w:r>
    </w:p>
    <w:p w14:paraId="254C3646" w14:textId="77777777" w:rsidR="00915864" w:rsidRDefault="00915864">
      <w:pPr>
        <w:pStyle w:val="Titre2"/>
      </w:pPr>
      <w:r w:rsidRPr="00915864">
        <w:drawing>
          <wp:inline distT="0" distB="0" distL="0" distR="0" wp14:anchorId="1F7F47F9" wp14:editId="6A319297">
            <wp:extent cx="5731510" cy="3376930"/>
            <wp:effectExtent l="0" t="0" r="2540" b="0"/>
            <wp:docPr id="8770699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69985" name=""/>
                    <pic:cNvPicPr/>
                  </pic:nvPicPr>
                  <pic:blipFill>
                    <a:blip r:embed="rId8"/>
                    <a:stretch>
                      <a:fillRect/>
                    </a:stretch>
                  </pic:blipFill>
                  <pic:spPr>
                    <a:xfrm>
                      <a:off x="0" y="0"/>
                      <a:ext cx="5731510" cy="3376930"/>
                    </a:xfrm>
                    <a:prstGeom prst="rect">
                      <a:avLst/>
                    </a:prstGeom>
                  </pic:spPr>
                </pic:pic>
              </a:graphicData>
            </a:graphic>
          </wp:inline>
        </w:drawing>
      </w:r>
    </w:p>
    <w:p w14:paraId="7C507196" w14:textId="0AD194F5" w:rsidR="006C49BD" w:rsidRDefault="00000000">
      <w:pPr>
        <w:pStyle w:val="Titre2"/>
      </w:pPr>
      <w:r>
        <w:t>3.3. Interface OPT6 (Agence)</w:t>
      </w:r>
    </w:p>
    <w:p w14:paraId="35228F1D" w14:textId="77777777" w:rsidR="006C49BD" w:rsidRDefault="00000000">
      <w:pPr>
        <w:spacing w:after="160"/>
        <w:jc w:val="both"/>
      </w:pPr>
      <w:r>
        <w:rPr>
          <w:color w:val="000000"/>
        </w:rPr>
        <w:t>Le réseau Agence applique la même politique que les VLANs de pôles : accès aux services du siège, blocage de tous les VLANs de pôles, sortie Internet. Les commerciaux en agence retrouvent ainsi exactement leurs ressources (lecteur réseau, application Ymmo) avec leurs droits portés par le groupe GRP_Commercial.</w:t>
      </w:r>
    </w:p>
    <w:p w14:paraId="09D91CB0" w14:textId="77777777" w:rsidR="006C49BD" w:rsidRDefault="00000000">
      <w:pPr>
        <w:pStyle w:val="Titre2"/>
      </w:pPr>
      <w:r>
        <w:lastRenderedPageBreak/>
        <w:t>3.4. Interface WAN</w:t>
      </w:r>
    </w:p>
    <w:p w14:paraId="692E348C" w14:textId="77777777" w:rsidR="006C49BD" w:rsidRDefault="00000000">
      <w:pPr>
        <w:spacing w:after="160"/>
        <w:jc w:val="both"/>
      </w:pPr>
      <w:r>
        <w:rPr>
          <w:color w:val="000000"/>
        </w:rPr>
        <w:t>Aucune règle entrante n'est publiée sur le WAN : l'infrastructure n'expose aucun service vers Internet dans le cadre de la maquette. Le NAT sortant assure l'accès Internet des segments internes. En production, la publication éventuelle de la plateforme web vers l'extérieur passerait par un reverse proxy en zone démilitarisée avec terminaison TLS (HTTPS), et l'accès distant des collaborateurs par le VPN.</w:t>
      </w:r>
    </w:p>
    <w:p w14:paraId="2CA2C9EF" w14:textId="77777777" w:rsidR="006C49BD" w:rsidRDefault="00000000">
      <w:pPr>
        <w:pStyle w:val="Titre1"/>
      </w:pPr>
      <w:r>
        <w:t>4. Résolution DNS et flux sortants</w:t>
      </w:r>
    </w:p>
    <w:p w14:paraId="7C299EF3" w14:textId="77777777" w:rsidR="006C49BD" w:rsidRDefault="00000000">
      <w:pPr>
        <w:spacing w:after="160"/>
        <w:jc w:val="both"/>
      </w:pPr>
      <w:r>
        <w:rPr>
          <w:color w:val="000000"/>
        </w:rPr>
        <w:t>Le DNS Resolver de pfSense est configuré en mode « forwarding » : les requêtes qu'il reçoit sont transférées vers les serveurs publics 8.8.8.8 et 8.8.4.4 déclarés dans System / General Setup. Côté Windows, le serveur DNS de SRV-YMMO résout la zone interne ymmo.local et dispose d'un redirecteur vers 8.8.8.8 pour les zones externes. Cette chaîne (poste → SRV-YMMO → pfSense/Internet) garantit que la résolution interne reste maîtrisée tout en permettant la navigation.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0"/>
      </w:tblGrid>
      <w:tr w:rsidR="006C49BD" w14:paraId="6BBFBDCE" w14:textId="77777777">
        <w:tblPrEx>
          <w:tblCellMar>
            <w:top w:w="0" w:type="dxa"/>
            <w:bottom w:w="0" w:type="dxa"/>
          </w:tblCellMar>
        </w:tblPrEx>
        <w:tc>
          <w:tcPr>
            <w:tcW w:w="9026" w:type="dxa"/>
            <w:tcBorders>
              <w:top w:val="dashed" w:sz="4" w:space="0" w:color="BA7517"/>
              <w:left w:val="dashed" w:sz="4" w:space="0" w:color="BA7517"/>
              <w:bottom w:val="dashed" w:sz="4" w:space="0" w:color="BA7517"/>
              <w:right w:val="dashed" w:sz="4" w:space="0" w:color="BA7517"/>
            </w:tcBorders>
            <w:shd w:val="clear" w:color="auto" w:fill="FDF3E2"/>
            <w:tcMar>
              <w:top w:w="200" w:type="dxa"/>
              <w:left w:w="200" w:type="dxa"/>
              <w:bottom w:w="200" w:type="dxa"/>
              <w:right w:w="200" w:type="dxa"/>
            </w:tcMar>
          </w:tcPr>
          <w:p w14:paraId="63C3DB44" w14:textId="519E7009" w:rsidR="006C49BD" w:rsidRDefault="00D50ACD">
            <w:pPr>
              <w:jc w:val="center"/>
            </w:pPr>
            <w:r w:rsidRPr="00D50ACD">
              <w:rPr>
                <w:i/>
                <w:iCs/>
                <w:color w:val="854F0B"/>
                <w:sz w:val="20"/>
                <w:szCs w:val="20"/>
              </w:rPr>
              <w:drawing>
                <wp:inline distT="0" distB="0" distL="0" distR="0" wp14:anchorId="463CE847" wp14:editId="29A7D1EC">
                  <wp:extent cx="5731510" cy="3398520"/>
                  <wp:effectExtent l="0" t="0" r="2540" b="0"/>
                  <wp:docPr id="10414626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62694" name=""/>
                          <pic:cNvPicPr/>
                        </pic:nvPicPr>
                        <pic:blipFill>
                          <a:blip r:embed="rId9"/>
                          <a:stretch>
                            <a:fillRect/>
                          </a:stretch>
                        </pic:blipFill>
                        <pic:spPr>
                          <a:xfrm>
                            <a:off x="0" y="0"/>
                            <a:ext cx="5731510" cy="3398520"/>
                          </a:xfrm>
                          <a:prstGeom prst="rect">
                            <a:avLst/>
                          </a:prstGeom>
                        </pic:spPr>
                      </pic:pic>
                    </a:graphicData>
                  </a:graphic>
                </wp:inline>
              </w:drawing>
            </w:r>
          </w:p>
        </w:tc>
      </w:tr>
    </w:tbl>
    <w:p w14:paraId="35E17C93" w14:textId="77777777" w:rsidR="006C49BD" w:rsidRDefault="00000000">
      <w:pPr>
        <w:pStyle w:val="Titre1"/>
      </w:pPr>
      <w:r>
        <w:t>5. Durcissement des systèmes</w:t>
      </w:r>
    </w:p>
    <w:p w14:paraId="2674ED3E" w14:textId="77777777" w:rsidR="006C49BD" w:rsidRDefault="00000000">
      <w:pPr>
        <w:pStyle w:val="Titre2"/>
      </w:pPr>
      <w:r>
        <w:t>5.1. Stratégies de groupe (GPO)</w:t>
      </w:r>
    </w:p>
    <w:p w14:paraId="6EBE3531" w14:textId="77777777" w:rsidR="006C49BD" w:rsidRDefault="00000000">
      <w:pPr>
        <w:spacing w:after="160"/>
        <w:jc w:val="both"/>
      </w:pPr>
      <w:r>
        <w:rPr>
          <w:color w:val="000000"/>
        </w:rPr>
        <w:t>Les mesures suivantes sont appliquées par GPO sur le domaine ymmo.local et détaillées dans le guide de configuration des serveurs :</w:t>
      </w:r>
    </w:p>
    <w:p w14:paraId="120B988F" w14:textId="77777777" w:rsidR="006C49BD" w:rsidRDefault="00000000">
      <w:pPr>
        <w:pStyle w:val="Paragraphedeliste"/>
        <w:numPr>
          <w:ilvl w:val="0"/>
          <w:numId w:val="2"/>
        </w:numPr>
        <w:spacing w:after="80"/>
      </w:pPr>
      <w:r>
        <w:t>Politique de mots de passe : longueur minimale de 8 caractères, exigences de complexité activées, expiration à 90 jours, historique des 5 derniers mots de passe ;</w:t>
      </w:r>
    </w:p>
    <w:p w14:paraId="61E84DE2" w14:textId="77777777" w:rsidR="006C49BD" w:rsidRDefault="00000000">
      <w:pPr>
        <w:pStyle w:val="Paragraphedeliste"/>
        <w:numPr>
          <w:ilvl w:val="0"/>
          <w:numId w:val="2"/>
        </w:numPr>
        <w:spacing w:after="80"/>
      </w:pPr>
      <w:r>
        <w:t>Verrouillage de session automatique : écran de veille activé après 10 minutes d'inactivité, déverrouillage par mot de passe ;</w:t>
      </w:r>
    </w:p>
    <w:p w14:paraId="2800D030" w14:textId="77777777" w:rsidR="006C49BD" w:rsidRDefault="00000000">
      <w:pPr>
        <w:pStyle w:val="Paragraphedeliste"/>
        <w:numPr>
          <w:ilvl w:val="0"/>
          <w:numId w:val="2"/>
        </w:numPr>
        <w:spacing w:after="80"/>
      </w:pPr>
      <w:r>
        <w:t>Restriction du Panneau de configuration pour les pôles non techniques (Direction, Commercial, Com&amp;Marketing, Admin-RH) ; le pôle IT et Support conserve l'accès ;</w:t>
      </w:r>
    </w:p>
    <w:p w14:paraId="423F894B" w14:textId="77777777" w:rsidR="006C49BD" w:rsidRDefault="00000000">
      <w:pPr>
        <w:pStyle w:val="Paragraphedeliste"/>
        <w:numPr>
          <w:ilvl w:val="0"/>
          <w:numId w:val="2"/>
        </w:numPr>
        <w:spacing w:after="80"/>
      </w:pPr>
      <w:r>
        <w:lastRenderedPageBreak/>
        <w:t>Mappage automatique des lecteurs réseau : chaque utilisateur ne voit que le dossier partagé de son pôle.</w:t>
      </w:r>
    </w:p>
    <w:p w14:paraId="1A82E381" w14:textId="77777777" w:rsidR="006C49BD" w:rsidRDefault="00000000">
      <w:pPr>
        <w:pStyle w:val="Titre2"/>
      </w:pPr>
      <w:r>
        <w:t>5.2. Pare-feu local des postes et serveurs</w:t>
      </w:r>
    </w:p>
    <w:p w14:paraId="2A5E9CDD" w14:textId="77777777" w:rsidR="006C49BD" w:rsidRDefault="00000000">
      <w:pPr>
        <w:spacing w:after="160"/>
        <w:jc w:val="both"/>
      </w:pPr>
      <w:r>
        <w:rPr>
          <w:color w:val="000000"/>
        </w:rPr>
        <w:t>Dans la maquette, le pare-feu Windows des machines est désactivé afin de concentrer la démonstration sur le filtrage pfSense, point de passage obligé de tous les flux inter-segments. En production, nous recommandons de le maintenir actif sur l'ensemble du parc (défense en profondeur) avec des règles entrantes limitées aux services portés par chaque machine : sur SRV-YMMO, les ports AD/DNS/DHCP/SMB (53, 88, 135, 389, 445) ; sur SRV-WEB, les ports applicatifs 3000 et 8080.</w:t>
      </w:r>
    </w:p>
    <w:p w14:paraId="0AB48B54" w14:textId="77777777" w:rsidR="006C49BD" w:rsidRDefault="00000000">
      <w:pPr>
        <w:pStyle w:val="Titre2"/>
      </w:pPr>
      <w:r>
        <w:t>5.3. Sécurité applicative</w:t>
      </w:r>
    </w:p>
    <w:p w14:paraId="4B51BC1A" w14:textId="77777777" w:rsidR="006C49BD" w:rsidRDefault="00000000">
      <w:pPr>
        <w:spacing w:after="160"/>
        <w:jc w:val="both"/>
      </w:pPr>
      <w:r>
        <w:rPr>
          <w:color w:val="000000"/>
        </w:rPr>
        <w:t>Côté application, le backend Ymmo applique les bonnes pratiques mises en place par l'équipe DEV : hachage des mots de passe avec bcrypt, authentification par jeton JWT à durée de vie limitée (24 h), middleware de vérification du jeton sur les routes sensibles. La base MySQL n'est accessible qu'en local sur SRV-WEB.</w:t>
      </w:r>
    </w:p>
    <w:p w14:paraId="19AA2031" w14:textId="77777777" w:rsidR="006C49BD" w:rsidRDefault="00000000">
      <w:pPr>
        <w:pStyle w:val="Titre1"/>
      </w:pPr>
      <w:r>
        <w:t>6. Limites de la maquette et recommandations de production</w:t>
      </w:r>
    </w:p>
    <w:p w14:paraId="2EA1BD1C" w14:textId="77777777" w:rsidR="006C49BD" w:rsidRDefault="00000000">
      <w:pPr>
        <w:spacing w:after="160"/>
        <w:jc w:val="both"/>
      </w:pPr>
      <w:r>
        <w:rPr>
          <w:color w:val="000000"/>
        </w:rPr>
        <w:t>Les écarts assumés entre la maquette et une mise en production sont les suivants, accompagnés de nos recommandations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6C49BD" w14:paraId="1D9C9C3F" w14:textId="77777777">
        <w:tblPrEx>
          <w:tblCellMar>
            <w:top w:w="0" w:type="dxa"/>
            <w:bottom w:w="0" w:type="dxa"/>
          </w:tblCellMar>
        </w:tblPrEx>
        <w:trPr>
          <w:tblHeader/>
        </w:trPr>
        <w:tc>
          <w:tcPr>
            <w:tcW w:w="4513"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DE0B5B0" w14:textId="77777777" w:rsidR="006C49BD" w:rsidRDefault="00000000">
            <w:r>
              <w:rPr>
                <w:b/>
                <w:bCs/>
                <w:color w:val="FFFFFF"/>
                <w:sz w:val="20"/>
                <w:szCs w:val="20"/>
              </w:rPr>
              <w:t>Constat sur la maquette</w:t>
            </w:r>
          </w:p>
        </w:tc>
        <w:tc>
          <w:tcPr>
            <w:tcW w:w="4513"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0A6E49A" w14:textId="77777777" w:rsidR="006C49BD" w:rsidRDefault="00000000">
            <w:r>
              <w:rPr>
                <w:b/>
                <w:bCs/>
                <w:color w:val="FFFFFF"/>
                <w:sz w:val="20"/>
                <w:szCs w:val="20"/>
              </w:rPr>
              <w:t>Recommandation de production</w:t>
            </w:r>
          </w:p>
        </w:tc>
      </w:tr>
      <w:tr w:rsidR="006C49BD" w14:paraId="13AD5317" w14:textId="77777777">
        <w:tblPrEx>
          <w:tblCellMar>
            <w:top w:w="0" w:type="dxa"/>
            <w:bottom w:w="0" w:type="dxa"/>
          </w:tblCellMar>
        </w:tblPrEx>
        <w:tc>
          <w:tcPr>
            <w:tcW w:w="451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C22EE7D" w14:textId="77777777" w:rsidR="006C49BD" w:rsidRDefault="00000000">
            <w:r>
              <w:rPr>
                <w:color w:val="000000"/>
                <w:sz w:val="20"/>
                <w:szCs w:val="20"/>
              </w:rPr>
              <w:t>Mot de passe par défaut de l'interface pfSense</w:t>
            </w:r>
          </w:p>
        </w:tc>
        <w:tc>
          <w:tcPr>
            <w:tcW w:w="451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323E8F9" w14:textId="77777777" w:rsidR="006C49BD" w:rsidRDefault="00000000">
            <w:r>
              <w:rPr>
                <w:color w:val="000000"/>
                <w:sz w:val="20"/>
                <w:szCs w:val="20"/>
              </w:rPr>
              <w:t>Changement immédiat du mot de passe admin, accès à l'interface restreint au VLAN IT, HTTPS forcé</w:t>
            </w:r>
          </w:p>
        </w:tc>
      </w:tr>
      <w:tr w:rsidR="006C49BD" w14:paraId="6449D2F7" w14:textId="77777777">
        <w:tblPrEx>
          <w:tblCellMar>
            <w:top w:w="0" w:type="dxa"/>
            <w:bottom w:w="0" w:type="dxa"/>
          </w:tblCellMar>
        </w:tblPrEx>
        <w:tc>
          <w:tcPr>
            <w:tcW w:w="4513"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7B596525" w14:textId="77777777" w:rsidR="006C49BD" w:rsidRDefault="00000000">
            <w:r>
              <w:rPr>
                <w:color w:val="000000"/>
                <w:sz w:val="20"/>
                <w:szCs w:val="20"/>
              </w:rPr>
              <w:t>Application servie en HTTP</w:t>
            </w:r>
          </w:p>
        </w:tc>
        <w:tc>
          <w:tcPr>
            <w:tcW w:w="4513"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2F8A3617" w14:textId="77777777" w:rsidR="006C49BD" w:rsidRDefault="00000000">
            <w:r>
              <w:rPr>
                <w:color w:val="000000"/>
                <w:sz w:val="20"/>
                <w:szCs w:val="20"/>
              </w:rPr>
              <w:t>Mise en place d'un reverse proxy avec certificat TLS (HTTPS) et redirection systématique</w:t>
            </w:r>
          </w:p>
        </w:tc>
      </w:tr>
      <w:tr w:rsidR="006C49BD" w14:paraId="6B62BFCB" w14:textId="77777777">
        <w:tblPrEx>
          <w:tblCellMar>
            <w:top w:w="0" w:type="dxa"/>
            <w:bottom w:w="0" w:type="dxa"/>
          </w:tblCellMar>
        </w:tblPrEx>
        <w:tc>
          <w:tcPr>
            <w:tcW w:w="451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F2F39EC" w14:textId="77777777" w:rsidR="006C49BD" w:rsidRDefault="00000000">
            <w:r>
              <w:rPr>
                <w:color w:val="000000"/>
                <w:sz w:val="20"/>
                <w:szCs w:val="20"/>
              </w:rPr>
              <w:t>Compte MySQL root sans mot de passe (hérité de l'environnement XAMPP du DEV)</w:t>
            </w:r>
          </w:p>
        </w:tc>
        <w:tc>
          <w:tcPr>
            <w:tcW w:w="451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1CE1E06" w14:textId="77777777" w:rsidR="006C49BD" w:rsidRDefault="00000000">
            <w:r>
              <w:rPr>
                <w:color w:val="000000"/>
                <w:sz w:val="20"/>
                <w:szCs w:val="20"/>
              </w:rPr>
              <w:t>Création d'un compte applicatif dédié avec mot de passe fort et privilèges limités à la base projet_infra</w:t>
            </w:r>
          </w:p>
        </w:tc>
      </w:tr>
      <w:tr w:rsidR="006C49BD" w14:paraId="017EE732" w14:textId="77777777">
        <w:tblPrEx>
          <w:tblCellMar>
            <w:top w:w="0" w:type="dxa"/>
            <w:bottom w:w="0" w:type="dxa"/>
          </w:tblCellMar>
        </w:tblPrEx>
        <w:tc>
          <w:tcPr>
            <w:tcW w:w="4513"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4664B300" w14:textId="77777777" w:rsidR="006C49BD" w:rsidRDefault="00000000">
            <w:r>
              <w:rPr>
                <w:color w:val="000000"/>
                <w:sz w:val="20"/>
                <w:szCs w:val="20"/>
              </w:rPr>
              <w:t>Pare-feu Windows désactivé</w:t>
            </w:r>
          </w:p>
        </w:tc>
        <w:tc>
          <w:tcPr>
            <w:tcW w:w="4513"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2033E257" w14:textId="77777777" w:rsidR="006C49BD" w:rsidRDefault="00000000">
            <w:r>
              <w:rPr>
                <w:color w:val="000000"/>
                <w:sz w:val="20"/>
                <w:szCs w:val="20"/>
              </w:rPr>
              <w:t>Réactivation avec règles entrantes ciblées par rôle de machine</w:t>
            </w:r>
          </w:p>
        </w:tc>
      </w:tr>
      <w:tr w:rsidR="006C49BD" w14:paraId="7D163E24" w14:textId="77777777">
        <w:tblPrEx>
          <w:tblCellMar>
            <w:top w:w="0" w:type="dxa"/>
            <w:bottom w:w="0" w:type="dxa"/>
          </w:tblCellMar>
        </w:tblPrEx>
        <w:tc>
          <w:tcPr>
            <w:tcW w:w="451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C78167E" w14:textId="77777777" w:rsidR="006C49BD" w:rsidRDefault="00000000">
            <w:r>
              <w:rPr>
                <w:color w:val="000000"/>
                <w:sz w:val="20"/>
                <w:szCs w:val="20"/>
              </w:rPr>
              <w:t>Pas de journalisation centralisée</w:t>
            </w:r>
          </w:p>
        </w:tc>
        <w:tc>
          <w:tcPr>
            <w:tcW w:w="451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603DBDC" w14:textId="77777777" w:rsidR="006C49BD" w:rsidRDefault="00000000">
            <w:r>
              <w:rPr>
                <w:color w:val="000000"/>
                <w:sz w:val="20"/>
                <w:szCs w:val="20"/>
              </w:rPr>
              <w:t>Activation des logs pfSense vers un collecteur (syslog), supervision des journaux d'événements Windows</w:t>
            </w:r>
          </w:p>
        </w:tc>
      </w:tr>
      <w:tr w:rsidR="006C49BD" w14:paraId="3435B9BB" w14:textId="77777777">
        <w:tblPrEx>
          <w:tblCellMar>
            <w:top w:w="0" w:type="dxa"/>
            <w:bottom w:w="0" w:type="dxa"/>
          </w:tblCellMar>
        </w:tblPrEx>
        <w:tc>
          <w:tcPr>
            <w:tcW w:w="4513"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595AE642" w14:textId="77777777" w:rsidR="006C49BD" w:rsidRDefault="00000000">
            <w:r>
              <w:rPr>
                <w:color w:val="000000"/>
                <w:sz w:val="20"/>
                <w:szCs w:val="20"/>
              </w:rPr>
              <w:t>Pas de VPN réellement chiffré entre les sites</w:t>
            </w:r>
          </w:p>
        </w:tc>
        <w:tc>
          <w:tcPr>
            <w:tcW w:w="4513" w:type="dxa"/>
            <w:tcBorders>
              <w:top w:val="single" w:sz="1" w:space="0" w:color="BBBBBB"/>
              <w:left w:val="single" w:sz="1" w:space="0" w:color="BBBBBB"/>
              <w:bottom w:val="single" w:sz="1" w:space="0" w:color="BBBBBB"/>
              <w:right w:val="single" w:sz="1" w:space="0" w:color="BBBBBB"/>
            </w:tcBorders>
            <w:shd w:val="clear" w:color="auto" w:fill="EEF3FA"/>
            <w:tcMar>
              <w:top w:w="80" w:type="dxa"/>
              <w:left w:w="120" w:type="dxa"/>
              <w:bottom w:w="80" w:type="dxa"/>
              <w:right w:w="120" w:type="dxa"/>
            </w:tcMar>
          </w:tcPr>
          <w:p w14:paraId="0F40637F" w14:textId="77777777" w:rsidR="006C49BD" w:rsidRDefault="00000000">
            <w:r>
              <w:rPr>
                <w:color w:val="000000"/>
                <w:sz w:val="20"/>
                <w:szCs w:val="20"/>
              </w:rPr>
              <w:t>Tunnels IPSec (IKEv2, AES-256, PFS) entre le pare-feu du siège et chaque agence</w:t>
            </w:r>
          </w:p>
        </w:tc>
      </w:tr>
    </w:tbl>
    <w:p w14:paraId="0C23166D" w14:textId="77777777" w:rsidR="006C49BD" w:rsidRDefault="006C49BD">
      <w:pPr>
        <w:spacing w:after="40"/>
      </w:pPr>
    </w:p>
    <w:sectPr w:rsidR="006C49BD">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91E69" w14:textId="77777777" w:rsidR="00452FA0" w:rsidRDefault="00452FA0">
      <w:r>
        <w:separator/>
      </w:r>
    </w:p>
  </w:endnote>
  <w:endnote w:type="continuationSeparator" w:id="0">
    <w:p w14:paraId="67752D66" w14:textId="77777777" w:rsidR="00452FA0" w:rsidRDefault="00452F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F980B" w14:textId="77777777" w:rsidR="006C49BD" w:rsidRDefault="00000000">
    <w:pPr>
      <w:jc w:val="center"/>
    </w:pPr>
    <w:r>
      <w:rPr>
        <w:color w:val="777777"/>
        <w:sz w:val="18"/>
        <w:szCs w:val="18"/>
      </w:rPr>
      <w:t xml:space="preserve">Projet Ymmo — INFRA &amp; DEV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915864">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014EA" w14:textId="77777777" w:rsidR="00452FA0" w:rsidRDefault="00452FA0">
      <w:r>
        <w:separator/>
      </w:r>
    </w:p>
  </w:footnote>
  <w:footnote w:type="continuationSeparator" w:id="0">
    <w:p w14:paraId="3DD7808D" w14:textId="77777777" w:rsidR="00452FA0" w:rsidRDefault="00452F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730AE" w14:textId="77777777" w:rsidR="006C49BD" w:rsidRDefault="00000000">
    <w:pPr>
      <w:pBdr>
        <w:bottom w:val="single" w:sz="4" w:space="2" w:color="1F3864"/>
      </w:pBdr>
      <w:jc w:val="right"/>
    </w:pPr>
    <w:r>
      <w:rPr>
        <w:color w:val="777777"/>
        <w:sz w:val="18"/>
        <w:szCs w:val="18"/>
      </w:rPr>
      <w:t>Politique de sécurité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6171"/>
    <w:multiLevelType w:val="hybridMultilevel"/>
    <w:tmpl w:val="FF086336"/>
    <w:lvl w:ilvl="0" w:tplc="94A04AF4">
      <w:start w:val="1"/>
      <w:numFmt w:val="decimal"/>
      <w:lvlText w:val="%1."/>
      <w:lvlJc w:val="left"/>
      <w:pPr>
        <w:ind w:left="720" w:hanging="360"/>
      </w:pPr>
    </w:lvl>
    <w:lvl w:ilvl="1" w:tplc="0366DD12">
      <w:numFmt w:val="decimal"/>
      <w:lvlText w:val=""/>
      <w:lvlJc w:val="left"/>
    </w:lvl>
    <w:lvl w:ilvl="2" w:tplc="96BE6EA4">
      <w:numFmt w:val="decimal"/>
      <w:lvlText w:val=""/>
      <w:lvlJc w:val="left"/>
    </w:lvl>
    <w:lvl w:ilvl="3" w:tplc="EF82D7F4">
      <w:numFmt w:val="decimal"/>
      <w:lvlText w:val=""/>
      <w:lvlJc w:val="left"/>
    </w:lvl>
    <w:lvl w:ilvl="4" w:tplc="59AC6D4E">
      <w:numFmt w:val="decimal"/>
      <w:lvlText w:val=""/>
      <w:lvlJc w:val="left"/>
    </w:lvl>
    <w:lvl w:ilvl="5" w:tplc="DE364BE6">
      <w:numFmt w:val="decimal"/>
      <w:lvlText w:val=""/>
      <w:lvlJc w:val="left"/>
    </w:lvl>
    <w:lvl w:ilvl="6" w:tplc="22BE2300">
      <w:numFmt w:val="decimal"/>
      <w:lvlText w:val=""/>
      <w:lvlJc w:val="left"/>
    </w:lvl>
    <w:lvl w:ilvl="7" w:tplc="23F82AEA">
      <w:numFmt w:val="decimal"/>
      <w:lvlText w:val=""/>
      <w:lvlJc w:val="left"/>
    </w:lvl>
    <w:lvl w:ilvl="8" w:tplc="D62286A6">
      <w:numFmt w:val="decimal"/>
      <w:lvlText w:val=""/>
      <w:lvlJc w:val="left"/>
    </w:lvl>
  </w:abstractNum>
  <w:abstractNum w:abstractNumId="1" w15:restartNumberingAfterBreak="0">
    <w:nsid w:val="0CAF517F"/>
    <w:multiLevelType w:val="hybridMultilevel"/>
    <w:tmpl w:val="585AC5E0"/>
    <w:lvl w:ilvl="0" w:tplc="AE906A02">
      <w:start w:val="1"/>
      <w:numFmt w:val="decimal"/>
      <w:lvlText w:val="%1."/>
      <w:lvlJc w:val="left"/>
      <w:pPr>
        <w:ind w:left="720" w:hanging="360"/>
      </w:pPr>
    </w:lvl>
    <w:lvl w:ilvl="1" w:tplc="5AC0F126">
      <w:numFmt w:val="decimal"/>
      <w:lvlText w:val=""/>
      <w:lvlJc w:val="left"/>
    </w:lvl>
    <w:lvl w:ilvl="2" w:tplc="BFE2F9CE">
      <w:numFmt w:val="decimal"/>
      <w:lvlText w:val=""/>
      <w:lvlJc w:val="left"/>
    </w:lvl>
    <w:lvl w:ilvl="3" w:tplc="F7203E98">
      <w:numFmt w:val="decimal"/>
      <w:lvlText w:val=""/>
      <w:lvlJc w:val="left"/>
    </w:lvl>
    <w:lvl w:ilvl="4" w:tplc="C12EAAFC">
      <w:numFmt w:val="decimal"/>
      <w:lvlText w:val=""/>
      <w:lvlJc w:val="left"/>
    </w:lvl>
    <w:lvl w:ilvl="5" w:tplc="35B4B32A">
      <w:numFmt w:val="decimal"/>
      <w:lvlText w:val=""/>
      <w:lvlJc w:val="left"/>
    </w:lvl>
    <w:lvl w:ilvl="6" w:tplc="0608BEA6">
      <w:numFmt w:val="decimal"/>
      <w:lvlText w:val=""/>
      <w:lvlJc w:val="left"/>
    </w:lvl>
    <w:lvl w:ilvl="7" w:tplc="5E6A6902">
      <w:numFmt w:val="decimal"/>
      <w:lvlText w:val=""/>
      <w:lvlJc w:val="left"/>
    </w:lvl>
    <w:lvl w:ilvl="8" w:tplc="F97CA3D2">
      <w:numFmt w:val="decimal"/>
      <w:lvlText w:val=""/>
      <w:lvlJc w:val="left"/>
    </w:lvl>
  </w:abstractNum>
  <w:abstractNum w:abstractNumId="2" w15:restartNumberingAfterBreak="0">
    <w:nsid w:val="216C6B77"/>
    <w:multiLevelType w:val="hybridMultilevel"/>
    <w:tmpl w:val="E894FAD0"/>
    <w:lvl w:ilvl="0" w:tplc="B0E03346">
      <w:start w:val="1"/>
      <w:numFmt w:val="decimal"/>
      <w:lvlText w:val="%1."/>
      <w:lvlJc w:val="left"/>
      <w:pPr>
        <w:ind w:left="720" w:hanging="360"/>
      </w:pPr>
    </w:lvl>
    <w:lvl w:ilvl="1" w:tplc="78002320">
      <w:numFmt w:val="decimal"/>
      <w:lvlText w:val=""/>
      <w:lvlJc w:val="left"/>
    </w:lvl>
    <w:lvl w:ilvl="2" w:tplc="C79C301A">
      <w:numFmt w:val="decimal"/>
      <w:lvlText w:val=""/>
      <w:lvlJc w:val="left"/>
    </w:lvl>
    <w:lvl w:ilvl="3" w:tplc="9B4063BC">
      <w:numFmt w:val="decimal"/>
      <w:lvlText w:val=""/>
      <w:lvlJc w:val="left"/>
    </w:lvl>
    <w:lvl w:ilvl="4" w:tplc="9D041F54">
      <w:numFmt w:val="decimal"/>
      <w:lvlText w:val=""/>
      <w:lvlJc w:val="left"/>
    </w:lvl>
    <w:lvl w:ilvl="5" w:tplc="2EC83AB2">
      <w:numFmt w:val="decimal"/>
      <w:lvlText w:val=""/>
      <w:lvlJc w:val="left"/>
    </w:lvl>
    <w:lvl w:ilvl="6" w:tplc="0C7EB76C">
      <w:numFmt w:val="decimal"/>
      <w:lvlText w:val=""/>
      <w:lvlJc w:val="left"/>
    </w:lvl>
    <w:lvl w:ilvl="7" w:tplc="5CA6EACC">
      <w:numFmt w:val="decimal"/>
      <w:lvlText w:val=""/>
      <w:lvlJc w:val="left"/>
    </w:lvl>
    <w:lvl w:ilvl="8" w:tplc="31EEE968">
      <w:numFmt w:val="decimal"/>
      <w:lvlText w:val=""/>
      <w:lvlJc w:val="left"/>
    </w:lvl>
  </w:abstractNum>
  <w:abstractNum w:abstractNumId="3" w15:restartNumberingAfterBreak="0">
    <w:nsid w:val="26543080"/>
    <w:multiLevelType w:val="hybridMultilevel"/>
    <w:tmpl w:val="A1780708"/>
    <w:lvl w:ilvl="0" w:tplc="FB2C6FF8">
      <w:start w:val="1"/>
      <w:numFmt w:val="decimal"/>
      <w:lvlText w:val="%1."/>
      <w:lvlJc w:val="left"/>
      <w:pPr>
        <w:ind w:left="720" w:hanging="360"/>
      </w:pPr>
    </w:lvl>
    <w:lvl w:ilvl="1" w:tplc="1638AB9A">
      <w:numFmt w:val="decimal"/>
      <w:lvlText w:val=""/>
      <w:lvlJc w:val="left"/>
    </w:lvl>
    <w:lvl w:ilvl="2" w:tplc="9E12BA62">
      <w:numFmt w:val="decimal"/>
      <w:lvlText w:val=""/>
      <w:lvlJc w:val="left"/>
    </w:lvl>
    <w:lvl w:ilvl="3" w:tplc="CCC41AA0">
      <w:numFmt w:val="decimal"/>
      <w:lvlText w:val=""/>
      <w:lvlJc w:val="left"/>
    </w:lvl>
    <w:lvl w:ilvl="4" w:tplc="D0C228FE">
      <w:numFmt w:val="decimal"/>
      <w:lvlText w:val=""/>
      <w:lvlJc w:val="left"/>
    </w:lvl>
    <w:lvl w:ilvl="5" w:tplc="F6B4F9B8">
      <w:numFmt w:val="decimal"/>
      <w:lvlText w:val=""/>
      <w:lvlJc w:val="left"/>
    </w:lvl>
    <w:lvl w:ilvl="6" w:tplc="9198DBB0">
      <w:numFmt w:val="decimal"/>
      <w:lvlText w:val=""/>
      <w:lvlJc w:val="left"/>
    </w:lvl>
    <w:lvl w:ilvl="7" w:tplc="8684140E">
      <w:numFmt w:val="decimal"/>
      <w:lvlText w:val=""/>
      <w:lvlJc w:val="left"/>
    </w:lvl>
    <w:lvl w:ilvl="8" w:tplc="9F1A2338">
      <w:numFmt w:val="decimal"/>
      <w:lvlText w:val=""/>
      <w:lvlJc w:val="left"/>
    </w:lvl>
  </w:abstractNum>
  <w:abstractNum w:abstractNumId="4" w15:restartNumberingAfterBreak="0">
    <w:nsid w:val="2BE47247"/>
    <w:multiLevelType w:val="hybridMultilevel"/>
    <w:tmpl w:val="9FFAAE44"/>
    <w:lvl w:ilvl="0" w:tplc="FD94D298">
      <w:start w:val="1"/>
      <w:numFmt w:val="decimal"/>
      <w:lvlText w:val="%1."/>
      <w:lvlJc w:val="left"/>
      <w:pPr>
        <w:ind w:left="720" w:hanging="360"/>
      </w:pPr>
    </w:lvl>
    <w:lvl w:ilvl="1" w:tplc="99D4FB24">
      <w:numFmt w:val="decimal"/>
      <w:lvlText w:val=""/>
      <w:lvlJc w:val="left"/>
    </w:lvl>
    <w:lvl w:ilvl="2" w:tplc="6136ABBE">
      <w:numFmt w:val="decimal"/>
      <w:lvlText w:val=""/>
      <w:lvlJc w:val="left"/>
    </w:lvl>
    <w:lvl w:ilvl="3" w:tplc="0232B404">
      <w:numFmt w:val="decimal"/>
      <w:lvlText w:val=""/>
      <w:lvlJc w:val="left"/>
    </w:lvl>
    <w:lvl w:ilvl="4" w:tplc="8C8A0730">
      <w:numFmt w:val="decimal"/>
      <w:lvlText w:val=""/>
      <w:lvlJc w:val="left"/>
    </w:lvl>
    <w:lvl w:ilvl="5" w:tplc="208E5466">
      <w:numFmt w:val="decimal"/>
      <w:lvlText w:val=""/>
      <w:lvlJc w:val="left"/>
    </w:lvl>
    <w:lvl w:ilvl="6" w:tplc="51605910">
      <w:numFmt w:val="decimal"/>
      <w:lvlText w:val=""/>
      <w:lvlJc w:val="left"/>
    </w:lvl>
    <w:lvl w:ilvl="7" w:tplc="1D4EAB32">
      <w:numFmt w:val="decimal"/>
      <w:lvlText w:val=""/>
      <w:lvlJc w:val="left"/>
    </w:lvl>
    <w:lvl w:ilvl="8" w:tplc="3FAC2578">
      <w:numFmt w:val="decimal"/>
      <w:lvlText w:val=""/>
      <w:lvlJc w:val="left"/>
    </w:lvl>
  </w:abstractNum>
  <w:abstractNum w:abstractNumId="5" w15:restartNumberingAfterBreak="0">
    <w:nsid w:val="394724D6"/>
    <w:multiLevelType w:val="hybridMultilevel"/>
    <w:tmpl w:val="786EB8E6"/>
    <w:lvl w:ilvl="0" w:tplc="CD62DF7A">
      <w:start w:val="1"/>
      <w:numFmt w:val="bullet"/>
      <w:lvlText w:val="●"/>
      <w:lvlJc w:val="left"/>
      <w:pPr>
        <w:ind w:left="720" w:hanging="360"/>
      </w:pPr>
    </w:lvl>
    <w:lvl w:ilvl="1" w:tplc="0F92D3BA">
      <w:start w:val="1"/>
      <w:numFmt w:val="bullet"/>
      <w:lvlText w:val="○"/>
      <w:lvlJc w:val="left"/>
      <w:pPr>
        <w:ind w:left="1440" w:hanging="360"/>
      </w:pPr>
    </w:lvl>
    <w:lvl w:ilvl="2" w:tplc="40D833AC">
      <w:start w:val="1"/>
      <w:numFmt w:val="bullet"/>
      <w:lvlText w:val="■"/>
      <w:lvlJc w:val="left"/>
      <w:pPr>
        <w:ind w:left="2160" w:hanging="360"/>
      </w:pPr>
    </w:lvl>
    <w:lvl w:ilvl="3" w:tplc="A6DA6B04">
      <w:start w:val="1"/>
      <w:numFmt w:val="bullet"/>
      <w:lvlText w:val="●"/>
      <w:lvlJc w:val="left"/>
      <w:pPr>
        <w:ind w:left="2880" w:hanging="360"/>
      </w:pPr>
    </w:lvl>
    <w:lvl w:ilvl="4" w:tplc="0E923C14">
      <w:start w:val="1"/>
      <w:numFmt w:val="bullet"/>
      <w:lvlText w:val="○"/>
      <w:lvlJc w:val="left"/>
      <w:pPr>
        <w:ind w:left="3600" w:hanging="360"/>
      </w:pPr>
    </w:lvl>
    <w:lvl w:ilvl="5" w:tplc="34B8C824">
      <w:start w:val="1"/>
      <w:numFmt w:val="bullet"/>
      <w:lvlText w:val="■"/>
      <w:lvlJc w:val="left"/>
      <w:pPr>
        <w:ind w:left="4320" w:hanging="360"/>
      </w:pPr>
    </w:lvl>
    <w:lvl w:ilvl="6" w:tplc="C26E909A">
      <w:start w:val="1"/>
      <w:numFmt w:val="bullet"/>
      <w:lvlText w:val="●"/>
      <w:lvlJc w:val="left"/>
      <w:pPr>
        <w:ind w:left="5040" w:hanging="360"/>
      </w:pPr>
    </w:lvl>
    <w:lvl w:ilvl="7" w:tplc="D0DAC18E">
      <w:start w:val="1"/>
      <w:numFmt w:val="bullet"/>
      <w:lvlText w:val="●"/>
      <w:lvlJc w:val="left"/>
      <w:pPr>
        <w:ind w:left="5760" w:hanging="360"/>
      </w:pPr>
    </w:lvl>
    <w:lvl w:ilvl="8" w:tplc="ED2A28DC">
      <w:start w:val="1"/>
      <w:numFmt w:val="bullet"/>
      <w:lvlText w:val="●"/>
      <w:lvlJc w:val="left"/>
      <w:pPr>
        <w:ind w:left="6480" w:hanging="360"/>
      </w:pPr>
    </w:lvl>
  </w:abstractNum>
  <w:abstractNum w:abstractNumId="6" w15:restartNumberingAfterBreak="0">
    <w:nsid w:val="580C0726"/>
    <w:multiLevelType w:val="hybridMultilevel"/>
    <w:tmpl w:val="DD129E58"/>
    <w:lvl w:ilvl="0" w:tplc="421C8F16">
      <w:start w:val="1"/>
      <w:numFmt w:val="decimal"/>
      <w:lvlText w:val="%1."/>
      <w:lvlJc w:val="left"/>
      <w:pPr>
        <w:ind w:left="720" w:hanging="360"/>
      </w:pPr>
    </w:lvl>
    <w:lvl w:ilvl="1" w:tplc="EB582664">
      <w:numFmt w:val="decimal"/>
      <w:lvlText w:val=""/>
      <w:lvlJc w:val="left"/>
    </w:lvl>
    <w:lvl w:ilvl="2" w:tplc="27704774">
      <w:numFmt w:val="decimal"/>
      <w:lvlText w:val=""/>
      <w:lvlJc w:val="left"/>
    </w:lvl>
    <w:lvl w:ilvl="3" w:tplc="8D80F858">
      <w:numFmt w:val="decimal"/>
      <w:lvlText w:val=""/>
      <w:lvlJc w:val="left"/>
    </w:lvl>
    <w:lvl w:ilvl="4" w:tplc="10D06B4A">
      <w:numFmt w:val="decimal"/>
      <w:lvlText w:val=""/>
      <w:lvlJc w:val="left"/>
    </w:lvl>
    <w:lvl w:ilvl="5" w:tplc="749E30BC">
      <w:numFmt w:val="decimal"/>
      <w:lvlText w:val=""/>
      <w:lvlJc w:val="left"/>
    </w:lvl>
    <w:lvl w:ilvl="6" w:tplc="E42C2168">
      <w:numFmt w:val="decimal"/>
      <w:lvlText w:val=""/>
      <w:lvlJc w:val="left"/>
    </w:lvl>
    <w:lvl w:ilvl="7" w:tplc="1466DF70">
      <w:numFmt w:val="decimal"/>
      <w:lvlText w:val=""/>
      <w:lvlJc w:val="left"/>
    </w:lvl>
    <w:lvl w:ilvl="8" w:tplc="4EF461B4">
      <w:numFmt w:val="decimal"/>
      <w:lvlText w:val=""/>
      <w:lvlJc w:val="left"/>
    </w:lvl>
  </w:abstractNum>
  <w:abstractNum w:abstractNumId="7" w15:restartNumberingAfterBreak="0">
    <w:nsid w:val="6C2235D0"/>
    <w:multiLevelType w:val="hybridMultilevel"/>
    <w:tmpl w:val="4F026E72"/>
    <w:lvl w:ilvl="0" w:tplc="7FEABA5A">
      <w:start w:val="1"/>
      <w:numFmt w:val="bullet"/>
      <w:lvlText w:val="•"/>
      <w:lvlJc w:val="left"/>
      <w:pPr>
        <w:ind w:left="720" w:hanging="360"/>
      </w:pPr>
    </w:lvl>
    <w:lvl w:ilvl="1" w:tplc="BA68B5A8">
      <w:start w:val="1"/>
      <w:numFmt w:val="bullet"/>
      <w:lvlText w:val="◦"/>
      <w:lvlJc w:val="left"/>
      <w:pPr>
        <w:ind w:left="1200" w:hanging="360"/>
      </w:pPr>
    </w:lvl>
    <w:lvl w:ilvl="2" w:tplc="97924544">
      <w:numFmt w:val="decimal"/>
      <w:lvlText w:val=""/>
      <w:lvlJc w:val="left"/>
    </w:lvl>
    <w:lvl w:ilvl="3" w:tplc="D2CA2D1E">
      <w:numFmt w:val="decimal"/>
      <w:lvlText w:val=""/>
      <w:lvlJc w:val="left"/>
    </w:lvl>
    <w:lvl w:ilvl="4" w:tplc="4E72EB2C">
      <w:numFmt w:val="decimal"/>
      <w:lvlText w:val=""/>
      <w:lvlJc w:val="left"/>
    </w:lvl>
    <w:lvl w:ilvl="5" w:tplc="9DE4CB12">
      <w:numFmt w:val="decimal"/>
      <w:lvlText w:val=""/>
      <w:lvlJc w:val="left"/>
    </w:lvl>
    <w:lvl w:ilvl="6" w:tplc="304EA420">
      <w:numFmt w:val="decimal"/>
      <w:lvlText w:val=""/>
      <w:lvlJc w:val="left"/>
    </w:lvl>
    <w:lvl w:ilvl="7" w:tplc="EE4208D0">
      <w:numFmt w:val="decimal"/>
      <w:lvlText w:val=""/>
      <w:lvlJc w:val="left"/>
    </w:lvl>
    <w:lvl w:ilvl="8" w:tplc="867EFC94">
      <w:numFmt w:val="decimal"/>
      <w:lvlText w:val=""/>
      <w:lvlJc w:val="left"/>
    </w:lvl>
  </w:abstractNum>
  <w:num w:numId="1" w16cid:durableId="110318530">
    <w:abstractNumId w:val="5"/>
    <w:lvlOverride w:ilvl="0">
      <w:startOverride w:val="1"/>
    </w:lvlOverride>
  </w:num>
  <w:num w:numId="2" w16cid:durableId="89720298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9BD"/>
    <w:rsid w:val="00452FA0"/>
    <w:rsid w:val="00461D0C"/>
    <w:rsid w:val="006C49BD"/>
    <w:rsid w:val="00915864"/>
    <w:rsid w:val="00D50ACD"/>
    <w:rsid w:val="00D648E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050F8"/>
  <w15:docId w15:val="{628CD374-2457-4498-91C4-97EC5F871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200"/>
      <w:outlineLvl w:val="0"/>
    </w:pPr>
    <w:rPr>
      <w:b/>
      <w:bCs/>
      <w:color w:val="1F3864"/>
      <w:sz w:val="32"/>
      <w:szCs w:val="32"/>
    </w:rPr>
  </w:style>
  <w:style w:type="paragraph" w:styleId="Titre2">
    <w:name w:val="heading 2"/>
    <w:uiPriority w:val="9"/>
    <w:unhideWhenUsed/>
    <w:qFormat/>
    <w:pPr>
      <w:spacing w:before="260" w:after="160"/>
      <w:outlineLvl w:val="1"/>
    </w:pPr>
    <w:rPr>
      <w:b/>
      <w:bCs/>
      <w:color w:val="2E5395"/>
      <w:sz w:val="26"/>
      <w:szCs w:val="26"/>
    </w:rPr>
  </w:style>
  <w:style w:type="paragraph" w:styleId="Titre3">
    <w:name w:val="heading 3"/>
    <w:uiPriority w:val="9"/>
    <w:semiHidden/>
    <w:unhideWhenUsed/>
    <w:qFormat/>
    <w:pPr>
      <w:spacing w:before="200" w:after="120"/>
      <w:outlineLvl w:val="2"/>
    </w:pPr>
    <w:rPr>
      <w:b/>
      <w:bCs/>
      <w:color w:val="444444"/>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1334</Words>
  <Characters>7338</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RIBEIRO Thomas</cp:lastModifiedBy>
  <cp:revision>3</cp:revision>
  <dcterms:created xsi:type="dcterms:W3CDTF">2026-06-10T18:54:00Z</dcterms:created>
  <dcterms:modified xsi:type="dcterms:W3CDTF">2026-06-11T21:59:00Z</dcterms:modified>
</cp:coreProperties>
</file>