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9"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
                <a:graphic>
                  <a:graphicData uri="http://schemas.microsoft.com/office/word/2010/wordprocessingGroup">
                    <wpg:wgp>
                      <wpg:cNvGrpSpPr/>
                      <wpg:grpSpPr>
                        <a:xfrm>
                          <a:off x="2242750" y="3036725"/>
                          <a:ext cx="6206490" cy="1486535"/>
                          <a:chOff x="2242750" y="3036725"/>
                          <a:chExt cx="6206500" cy="1486550"/>
                        </a:xfrm>
                      </wpg:grpSpPr>
                      <wpg:grpSp>
                        <wpg:cNvGrpSpPr/>
                        <wpg:grpSpPr>
                          <a:xfrm>
                            <a:off x="2242755" y="3036733"/>
                            <a:ext cx="6206490"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6490"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Nombre estudiante</w:t>
            </w:r>
          </w:p>
        </w:tc>
        <w:tc>
          <w:tcPr>
            <w:vAlign w:val="center"/>
          </w:tcPr>
          <w:p w:rsidR="00000000" w:rsidDel="00000000" w:rsidP="00000000" w:rsidRDefault="00000000" w:rsidRPr="00000000" w14:paraId="0000000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Anthony Flores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Rut</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25.079.674-9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Carrera</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Sede</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DRIVETAIL</w:t>
            </w:r>
            <w:r w:rsidDel="00000000" w:rsidR="00000000" w:rsidRPr="00000000">
              <w:rPr>
                <w:rFonts w:ascii="Calibri" w:cs="Calibri" w:eastAsia="Calibri" w:hAnsi="Calibri"/>
                <w:i w:val="1"/>
                <w:color w:val="548dd4"/>
                <w:sz w:val="20"/>
                <w:szCs w:val="20"/>
                <w:rtl w:val="0"/>
              </w:rPr>
              <w:t xml:space="preserve"> – Plataforma digital para la gestión de historial, agendamiento y trazabilidad técnica en el sector automotriz.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experiencias digitales y usabilidad</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e integración de soluciones tecnológicas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 y trazabilidad académica</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Validación técnica y aseguramiento de calidad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soluciones digitales centradas en el usuario, aplicando principios de usabilidad y accesibilidad.</w:t>
            </w:r>
          </w:p>
          <w:p w:rsidR="00000000" w:rsidDel="00000000" w:rsidP="00000000" w:rsidRDefault="00000000" w:rsidRPr="00000000" w14:paraId="00000022">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sistemas tecnológicos utilizando frameworks y herramientas actuales (Angular, Flutter, NestJS).</w:t>
            </w:r>
          </w:p>
          <w:p w:rsidR="00000000" w:rsidDel="00000000" w:rsidP="00000000" w:rsidRDefault="00000000" w:rsidRPr="00000000" w14:paraId="00000023">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funcional y visualmente productos digitales, aplicando criterios de calidad y estándares institucionales.</w:t>
            </w:r>
          </w:p>
          <w:p w:rsidR="00000000" w:rsidDel="00000000" w:rsidP="00000000" w:rsidRDefault="00000000" w:rsidRPr="00000000" w14:paraId="00000024">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Redactar documentación técnica y evidencias trazables que respalden el proceso de desarrollo y validación del proyecto.</w:t>
            </w:r>
          </w:p>
          <w:p w:rsidR="00000000" w:rsidDel="00000000" w:rsidP="00000000" w:rsidRDefault="00000000" w:rsidRPr="00000000" w14:paraId="00000025">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Coordinar equipos multidisciplinarios, integrando roles, evidencias y competencias en función del perfil de egreso</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resolver la falta de trazabilidad y eficiencia en la gestión técnica de vehículos en talleres mecánicos. En Chile, especialmente en comunas como Santiago, muchos talleres operan con registros manuales, lo que dificulta el seguimiento de servicios, inventario y atención al cliente. Drivetail propone una solución digital que impactaría positivamente en la productividad del rubro automotriz, mejorando la experiencia tanto para técnicos como para usuarios.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Drivetail es una plataforma web que permitirá agendar servicios, registrar historial técnico de vehículos y gestionar inventario de repuestos. Se abordará la problemática mediante el diseño de una arquitectura modular, con interfaz intuitiva y base de datos escalable. El objetivo es entregar un MVP funcional que pueda ser validado por usuarios reales o simulados.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dentro del semestre, considerando las 16 semanas disponibles, el acceso a herramientas como Figma, Firebase y Angular, y la posibilidad de simular datos en caso de no contar con clientes reales. Los factores externos que podrían dificultar el desarrollo son la integración de APIs externas, pero se contempla un plan alternativo con datos ficticios para validar la funcionalidad.</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para la gestión técnica de vehículos que permita digitalizar procesos operativos en talleres mecánicos.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técnica del sistema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módulos de agendamiento, historial técnico e inventario</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la funcionalidad mediante pruebas simuladas</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utilizará una metodología ágil basada en Scrum, con entregas quincenales y revisión continua. Las etapas incluyen: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Levantamiento de requerimientos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wireframes y arquitectura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técnico por módulos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funcionales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y presentación final</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Roles del equipo: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Anthony Flores: Desarrollo frontend y Coordinación general,</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Tomas Yáñez: Desarrollo backend y base de datos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Johanna Hernández: diseño UX/UI, documentación, QA, apoyo BE-FE.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Zaida Konig: diseño UX/UI, documentación, QA, apoyo BE-FE</w:t>
            </w:r>
            <w:r w:rsidDel="00000000" w:rsidR="00000000" w:rsidRPr="00000000">
              <w:rPr>
                <w:rtl w:val="0"/>
              </w:rPr>
            </w:r>
          </w:p>
        </w:tc>
      </w:tr>
    </w:tbl>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Diagrama de arquitectura técnica</w:t>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Diseño preliminar de las interfaces web y móviles del sistema</w:t>
            </w:r>
          </w:p>
        </w:tc>
        <w:tc>
          <w:tcPr/>
          <w:p w:rsidR="00000000" w:rsidDel="00000000" w:rsidP="00000000" w:rsidRDefault="00000000" w:rsidRPr="00000000" w14:paraId="0000005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validar la experiencia de usuario y la coherencia visual antes del desarrollo técnico</w:t>
            </w:r>
          </w:p>
        </w:tc>
      </w:tr>
      <w:tr>
        <w:trPr>
          <w:cantSplit w:val="0"/>
          <w:trHeight w:val="362" w:hRule="atLeast"/>
          <w:tblHeader w:val="0"/>
        </w:trPr>
        <w:tc>
          <w:tcPr/>
          <w:p w:rsidR="00000000" w:rsidDel="00000000" w:rsidP="00000000" w:rsidRDefault="00000000" w:rsidRPr="00000000" w14:paraId="0000005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Planilla de competencias por rol</w:t>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Representación de la estructura del sistema, tecnologías y flujos de datos</w:t>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Asegura trazabilidad técnica y planificación escalable del proyecto</w:t>
            </w:r>
          </w:p>
        </w:tc>
      </w:tr>
      <w:tr>
        <w:trPr>
          <w:cantSplit w:val="0"/>
          <w:trHeight w:val="362" w:hRule="atLeast"/>
          <w:tblHeader w:val="0"/>
        </w:trPr>
        <w:tc>
          <w:tcPr/>
          <w:p w:rsidR="00000000" w:rsidDel="00000000" w:rsidP="00000000" w:rsidRDefault="00000000" w:rsidRPr="00000000" w14:paraId="0000006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6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MVP funcional</w:t>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vincula tareas realizadas con competencias del perfil de egreso</w:t>
            </w:r>
          </w:p>
        </w:tc>
        <w:tc>
          <w:tcPr/>
          <w:p w:rsidR="00000000" w:rsidDel="00000000" w:rsidP="00000000" w:rsidRDefault="00000000" w:rsidRPr="00000000" w14:paraId="0000006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Visibiliza el aporte individual y grupal en función del perfil institucional</w:t>
            </w:r>
          </w:p>
        </w:tc>
      </w:tr>
      <w:tr>
        <w:trPr>
          <w:cantSplit w:val="0"/>
          <w:trHeight w:val="362" w:hRule="atLeast"/>
          <w:tblHeader w:val="0"/>
        </w:trPr>
        <w:tc>
          <w:tcPr/>
          <w:p w:rsidR="00000000" w:rsidDel="00000000" w:rsidP="00000000" w:rsidRDefault="00000000" w:rsidRPr="00000000" w14:paraId="00000066">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7">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Informe técnico institucional</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operativa de la plataforma con módulos de agendamiento, historial e inventario</w:t>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Demuestra la implementación técnica y funcional del proyecto</w:t>
            </w:r>
          </w:p>
        </w:tc>
      </w:tr>
      <w:tr>
        <w:trPr>
          <w:cantSplit w:val="0"/>
          <w:trHeight w:val="362" w:hRule="atLeast"/>
          <w:tblHeader w:val="0"/>
        </w:trPr>
        <w:tc>
          <w:tcPr/>
          <w:p w:rsidR="00000000" w:rsidDel="00000000" w:rsidP="00000000" w:rsidRDefault="00000000" w:rsidRPr="00000000" w14:paraId="0000006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Presentación final (PPT)</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describe el proceso completo, decisiones técnicas y resultados</w:t>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Evidencia la trazabilidad, validación y coherencia institucional del proyecto</w:t>
            </w:r>
          </w:p>
        </w:tc>
      </w:tr>
      <w:tr>
        <w:trPr>
          <w:cantSplit w:val="0"/>
          <w:trHeight w:val="362" w:hRule="atLeast"/>
          <w:tblHeader w:val="0"/>
        </w:trPr>
        <w:tc>
          <w:tcPr/>
          <w:p w:rsidR="00000000" w:rsidDel="00000000" w:rsidP="00000000" w:rsidRDefault="00000000" w:rsidRPr="00000000" w14:paraId="0000006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Exposición grupal con narrativa técnica, visual y académica</w:t>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comunicar el proyecto ante comisión evaluadora con respaldo formal</w:t>
            </w:r>
          </w:p>
        </w:tc>
      </w:tr>
      <w:tr>
        <w:trPr>
          <w:cantSplit w:val="0"/>
          <w:trHeight w:val="362" w:hRule="atLeast"/>
          <w:tblHeader w:val="0"/>
        </w:trPr>
        <w:tc>
          <w:tcPr/>
          <w:p w:rsidR="00000000" w:rsidDel="00000000" w:rsidP="00000000" w:rsidRDefault="00000000" w:rsidRPr="00000000" w14:paraId="0000007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7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Manual de usuario y documentación de APIs, base de datos y flujos funcionales</w:t>
            </w:r>
          </w:p>
        </w:tc>
        <w:tc>
          <w:tcPr/>
          <w:p w:rsidR="00000000" w:rsidDel="00000000" w:rsidP="00000000" w:rsidRDefault="00000000" w:rsidRPr="00000000" w14:paraId="0000007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Facilita la comprensión, uso y auditoría del sistema desarrollado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0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351"/>
        <w:gridCol w:w="1417"/>
        <w:gridCol w:w="1559"/>
        <w:gridCol w:w="1134"/>
        <w:tblGridChange w:id="0">
          <w:tblGrid>
            <w:gridCol w:w="1580"/>
            <w:gridCol w:w="1580"/>
            <w:gridCol w:w="1580"/>
            <w:gridCol w:w="1351"/>
            <w:gridCol w:w="1417"/>
            <w:gridCol w:w="1559"/>
            <w:gridCol w:w="1134"/>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experiencias digitales</w:t>
            </w:r>
          </w:p>
        </w:tc>
        <w:tc>
          <w:tcPr/>
          <w:p w:rsidR="00000000" w:rsidDel="00000000" w:rsidP="00000000" w:rsidRDefault="00000000" w:rsidRPr="00000000" w14:paraId="0000008B">
            <w:pPr>
              <w:rPr>
                <w:b w:val="1"/>
                <w:sz w:val="18"/>
                <w:szCs w:val="18"/>
              </w:rPr>
            </w:pPr>
            <w:r w:rsidDel="00000000" w:rsidR="00000000" w:rsidRPr="00000000">
              <w:rPr>
                <w:rFonts w:ascii="Calibri" w:cs="Calibri" w:eastAsia="Calibri" w:hAnsi="Calibri"/>
                <w:i w:val="1"/>
                <w:color w:val="548dd4"/>
                <w:sz w:val="18"/>
                <w:szCs w:val="18"/>
                <w:rtl w:val="0"/>
              </w:rPr>
              <w:t xml:space="preserve">Diseño de wireframes institucionales</w:t>
            </w:r>
            <w:r w:rsidDel="00000000" w:rsidR="00000000" w:rsidRPr="00000000">
              <w:rPr>
                <w:rtl w:val="0"/>
              </w:rPr>
            </w:r>
          </w:p>
        </w:tc>
        <w:tc>
          <w:tcPr/>
          <w:p w:rsidR="00000000" w:rsidDel="00000000" w:rsidP="00000000" w:rsidRDefault="00000000" w:rsidRPr="00000000" w14:paraId="0000008C">
            <w:pPr>
              <w:rPr>
                <w:b w:val="1"/>
                <w:sz w:val="18"/>
                <w:szCs w:val="18"/>
              </w:rPr>
            </w:pPr>
            <w:r w:rsidDel="00000000" w:rsidR="00000000" w:rsidRPr="00000000">
              <w:rPr>
                <w:rFonts w:ascii="Calibri" w:cs="Calibri" w:eastAsia="Calibri" w:hAnsi="Calibri"/>
                <w:i w:val="1"/>
                <w:color w:val="548dd4"/>
                <w:sz w:val="18"/>
                <w:szCs w:val="18"/>
                <w:rtl w:val="0"/>
              </w:rPr>
              <w:t xml:space="preserve">Crear interfaces coherentes con la narrativa institucional y necesidades del usuario fina</w:t>
            </w:r>
            <w:r w:rsidDel="00000000" w:rsidR="00000000" w:rsidRPr="00000000">
              <w:rPr>
                <w:rtl w:val="0"/>
              </w:rPr>
            </w:r>
          </w:p>
        </w:tc>
        <w:tc>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 Guía de estilo Duoc UC</w:t>
            </w:r>
          </w:p>
        </w:tc>
        <w:tc>
          <w:tcPr>
            <w:tcBorders>
              <w:right w:color="ffffff" w:space="0" w:sz="4" w:val="single"/>
            </w:tcBorders>
          </w:tcPr>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p w:rsidR="00000000" w:rsidDel="00000000" w:rsidP="00000000" w:rsidRDefault="00000000" w:rsidRPr="00000000" w14:paraId="0000008F">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rPr>
                <w:b w:val="1"/>
                <w:sz w:val="18"/>
                <w:szCs w:val="18"/>
              </w:rPr>
            </w:pPr>
            <w:r w:rsidDel="00000000" w:rsidR="00000000" w:rsidRPr="00000000">
              <w:rPr>
                <w:rFonts w:ascii="Calibri" w:cs="Calibri" w:eastAsia="Calibri" w:hAnsi="Calibri"/>
                <w:i w:val="1"/>
                <w:color w:val="548dd4"/>
                <w:sz w:val="18"/>
                <w:szCs w:val="18"/>
                <w:rtl w:val="0"/>
              </w:rPr>
              <w:t xml:space="preserve">Zaida konig</w:t>
            </w:r>
            <w:r w:rsidDel="00000000" w:rsidR="00000000" w:rsidRPr="00000000">
              <w:rPr>
                <w:rtl w:val="0"/>
              </w:rPr>
            </w:r>
          </w:p>
        </w:tc>
        <w:tc>
          <w:tcPr/>
          <w:p w:rsidR="00000000" w:rsidDel="00000000" w:rsidP="00000000" w:rsidRDefault="00000000" w:rsidRPr="00000000" w14:paraId="00000091">
            <w:pPr>
              <w:rPr>
                <w:b w:val="1"/>
                <w:sz w:val="18"/>
                <w:szCs w:val="18"/>
              </w:rPr>
            </w:pPr>
            <w:r w:rsidDel="00000000" w:rsidR="00000000" w:rsidRPr="00000000">
              <w:rPr>
                <w:rFonts w:ascii="Calibri" w:cs="Calibri" w:eastAsia="Calibri" w:hAnsi="Calibri"/>
                <w:i w:val="1"/>
                <w:color w:val="548dd4"/>
                <w:sz w:val="18"/>
                <w:szCs w:val="18"/>
                <w:rtl w:val="0"/>
              </w:rPr>
              <w:t xml:space="preserve">Se validarán con el equipo y docente antes de avanzar al desarrollo técnico</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soluciones tecnológicas</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MVP funcional</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módulos clave: agendamiento, historial, inventario y login</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Angular, Flutter, NestJS, Firebase</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Tomás / Anthony</w:t>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documenta cada sprint con evidencias técnicas y funcionales</w:t>
            </w:r>
          </w:p>
        </w:tc>
      </w:tr>
      <w:tr>
        <w:trPr>
          <w:cantSplit w:val="0"/>
          <w:tblHeader w:val="0"/>
        </w:trPr>
        <w:tc>
          <w:tcPr/>
          <w:p w:rsidR="00000000" w:rsidDel="00000000" w:rsidP="00000000" w:rsidRDefault="00000000" w:rsidRPr="00000000" w14:paraId="0000009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técnica y documental</w:t>
            </w:r>
          </w:p>
        </w:tc>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QA funcional y visual</w:t>
            </w:r>
          </w:p>
        </w:tc>
        <w:tc>
          <w:tcPr/>
          <w:p w:rsidR="00000000" w:rsidDel="00000000" w:rsidP="00000000" w:rsidRDefault="00000000" w:rsidRPr="00000000" w14:paraId="0000009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interfaz, flujos y validación de funcionalidades según criterios institucionales</w:t>
            </w:r>
          </w:p>
        </w:tc>
        <w:tc>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Postman, navegador, checklist QA institucional</w:t>
            </w:r>
          </w:p>
        </w:tc>
        <w:tc>
          <w:tcPr>
            <w:tcBorders>
              <w:right w:color="ffffff" w:space="0" w:sz="4" w:val="single"/>
            </w:tcBorders>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registran hallazgos y se corrigen en conjunto con el equipo de desarrollo</w:t>
            </w:r>
          </w:p>
        </w:tc>
      </w:tr>
      <w:tr>
        <w:trPr>
          <w:cantSplit w:val="0"/>
          <w:tblHeader w:val="0"/>
        </w:trPr>
        <w:tc>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evidencias y trazabilidad</w:t>
            </w:r>
          </w:p>
        </w:tc>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w:t>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Consolidar decisiones, procesos y resultados en formato institucional</w:t>
            </w:r>
          </w:p>
        </w:tc>
        <w:tc>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rúbrica Duoc UC, evidencias del repositorio</w:t>
            </w:r>
          </w:p>
        </w:tc>
        <w:tc>
          <w:tcPr>
            <w:tcBorders>
              <w:right w:color="ffffff" w:space="0" w:sz="4" w:val="single"/>
            </w:tcBorders>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Konig</w:t>
            </w:r>
          </w:p>
        </w:tc>
        <w:tc>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integra la trazabilidad por rol y se vinculan competencias del perfil</w:t>
            </w:r>
          </w:p>
        </w:tc>
      </w:tr>
      <w:tr>
        <w:trPr>
          <w:cantSplit w:val="0"/>
          <w:tblHeader w:val="0"/>
        </w:trPr>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B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B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documental</w:t>
            </w:r>
          </w:p>
        </w:tc>
        <w:tc>
          <w:tcPr/>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evidencias por rol</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Vincular tareas individuales con competencias y entregables formales</w:t>
            </w:r>
          </w:p>
        </w:tc>
        <w:tc>
          <w:tcPr/>
          <w:p w:rsidR="00000000" w:rsidDel="00000000" w:rsidP="00000000" w:rsidRDefault="00000000" w:rsidRPr="00000000" w14:paraId="000000B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Planilla Excel, rúbrica de competencias, evidencias por integrante</w:t>
            </w:r>
          </w:p>
        </w:tc>
        <w:tc>
          <w:tcPr>
            <w:tcBorders>
              <w:right w:color="ffffff" w:space="0" w:sz="4" w:val="single"/>
            </w:tcBorders>
          </w:tcPr>
          <w:p w:rsidR="00000000" w:rsidDel="00000000" w:rsidP="00000000" w:rsidRDefault="00000000" w:rsidRPr="00000000" w14:paraId="000000B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B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presenta como anexo en el informe fina</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1113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675"/>
        <w:gridCol w:w="720"/>
        <w:gridCol w:w="570"/>
        <w:gridCol w:w="630"/>
        <w:gridCol w:w="615"/>
        <w:gridCol w:w="420"/>
        <w:gridCol w:w="420"/>
        <w:gridCol w:w="420"/>
        <w:gridCol w:w="420"/>
        <w:gridCol w:w="420"/>
        <w:gridCol w:w="435"/>
        <w:gridCol w:w="420"/>
        <w:gridCol w:w="420"/>
        <w:gridCol w:w="465"/>
        <w:gridCol w:w="390"/>
        <w:gridCol w:w="495"/>
        <w:gridCol w:w="105"/>
        <w:gridCol w:w="420"/>
        <w:gridCol w:w="435"/>
        <w:gridCol w:w="450"/>
        <w:gridCol w:w="255"/>
        <w:tblGridChange w:id="0">
          <w:tblGrid>
            <w:gridCol w:w="1530"/>
            <w:gridCol w:w="675"/>
            <w:gridCol w:w="720"/>
            <w:gridCol w:w="570"/>
            <w:gridCol w:w="630"/>
            <w:gridCol w:w="615"/>
            <w:gridCol w:w="420"/>
            <w:gridCol w:w="420"/>
            <w:gridCol w:w="420"/>
            <w:gridCol w:w="420"/>
            <w:gridCol w:w="420"/>
            <w:gridCol w:w="435"/>
            <w:gridCol w:w="420"/>
            <w:gridCol w:w="420"/>
            <w:gridCol w:w="465"/>
            <w:gridCol w:w="390"/>
            <w:gridCol w:w="495"/>
            <w:gridCol w:w="105"/>
            <w:gridCol w:w="420"/>
            <w:gridCol w:w="435"/>
            <w:gridCol w:w="450"/>
            <w:gridCol w:w="255"/>
          </w:tblGrid>
        </w:tblGridChange>
      </w:tblGrid>
      <w:tr>
        <w:trPr>
          <w:cantSplit w:val="0"/>
          <w:trHeight w:val="294" w:hRule="atLeast"/>
          <w:tblHeader w:val="0"/>
        </w:trPr>
        <w:tc>
          <w:tcPr>
            <w:vMerge w:val="restart"/>
          </w:tcPr>
          <w:p w:rsidR="00000000" w:rsidDel="00000000" w:rsidP="00000000" w:rsidRDefault="00000000" w:rsidRPr="00000000" w14:paraId="000000C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ecaf0"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3</w:t>
            </w:r>
          </w:p>
        </w:tc>
        <w:tc>
          <w:tcPr>
            <w:shd w:fill="ead1dc"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18</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spacing w:after="0" w:line="240" w:lineRule="auto"/>
              <w:rPr>
                <w:i w:val="1"/>
                <w:color w:val="548dd4"/>
                <w:sz w:val="18"/>
                <w:szCs w:val="18"/>
              </w:rPr>
            </w:pPr>
            <w:r w:rsidDel="00000000" w:rsidR="00000000" w:rsidRPr="00000000">
              <w:rPr>
                <w:i w:val="1"/>
                <w:color w:val="548dd4"/>
                <w:sz w:val="18"/>
                <w:szCs w:val="18"/>
                <w:rtl w:val="0"/>
              </w:rPr>
              <w:t xml:space="preserve">Definición del proyecto y roles</w:t>
            </w:r>
          </w:p>
          <w:p w:rsidR="00000000" w:rsidDel="00000000" w:rsidP="00000000" w:rsidRDefault="00000000" w:rsidRPr="00000000" w14:paraId="000000ED">
            <w:pPr>
              <w:spacing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0EE">
            <w:pPr>
              <w:spacing w:line="360" w:lineRule="auto"/>
              <w:jc w:val="both"/>
              <w:rPr>
                <w:b w:val="1"/>
                <w:sz w:val="16"/>
                <w:szCs w:val="16"/>
              </w:rPr>
            </w:pPr>
            <w:r w:rsidDel="00000000" w:rsidR="00000000" w:rsidRPr="00000000">
              <w:rPr>
                <w:b w:val="1"/>
                <w:sz w:val="16"/>
                <w:szCs w:val="16"/>
                <w:rtl w:val="0"/>
              </w:rPr>
              <w:t xml:space="preserve">x</w:t>
            </w:r>
          </w:p>
        </w:tc>
        <w:tc>
          <w:tcPr>
            <w:shd w:fill="d9ead3" w:val="clea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650.2890619511959" w:hRule="atLeast"/>
          <w:tblHeader w:val="0"/>
        </w:trPr>
        <w:tc>
          <w:tcPr/>
          <w:p w:rsidR="00000000" w:rsidDel="00000000" w:rsidP="00000000" w:rsidRDefault="00000000" w:rsidRPr="00000000" w14:paraId="00000102">
            <w:pPr>
              <w:spacing w:after="0" w:line="240" w:lineRule="auto"/>
              <w:rPr>
                <w:i w:val="1"/>
                <w:color w:val="548dd4"/>
                <w:sz w:val="18"/>
                <w:szCs w:val="18"/>
              </w:rPr>
            </w:pPr>
            <w:r w:rsidDel="00000000" w:rsidR="00000000" w:rsidRPr="00000000">
              <w:rPr>
                <w:i w:val="1"/>
                <w:color w:val="548dd4"/>
                <w:sz w:val="18"/>
                <w:szCs w:val="18"/>
                <w:rtl w:val="0"/>
              </w:rPr>
              <w:t xml:space="preserve">Diseño de wireframes y estructura visual</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x</w:t>
            </w:r>
          </w:p>
        </w:tc>
        <w:tc>
          <w:tcPr>
            <w:shd w:fill="d9ead3"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A">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r>
        <w:trPr>
          <w:cantSplit w:val="0"/>
          <w:trHeight w:val="446.859375548804" w:hRule="atLeast"/>
          <w:tblHeader w:val="0"/>
        </w:trPr>
        <w:tc>
          <w:tcPr/>
          <w:p w:rsidR="00000000" w:rsidDel="00000000" w:rsidP="00000000" w:rsidRDefault="00000000" w:rsidRPr="00000000" w14:paraId="00000117">
            <w:pPr>
              <w:spacing w:after="0" w:line="240" w:lineRule="auto"/>
              <w:rPr>
                <w:i w:val="1"/>
                <w:color w:val="548dd4"/>
                <w:sz w:val="18"/>
                <w:szCs w:val="18"/>
              </w:rPr>
            </w:pPr>
            <w:r w:rsidDel="00000000" w:rsidR="00000000" w:rsidRPr="00000000">
              <w:rPr>
                <w:i w:val="1"/>
                <w:color w:val="548dd4"/>
                <w:sz w:val="18"/>
                <w:szCs w:val="18"/>
                <w:rtl w:val="0"/>
              </w:rPr>
              <w:t xml:space="preserve">Modelado de base de datos</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F">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446.859375548804" w:hRule="atLeast"/>
          <w:tblHeader w:val="0"/>
        </w:trPr>
        <w:tc>
          <w:tcPr/>
          <w:p w:rsidR="00000000" w:rsidDel="00000000" w:rsidP="00000000" w:rsidRDefault="00000000" w:rsidRPr="00000000" w14:paraId="0000012C">
            <w:pPr>
              <w:spacing w:after="0" w:line="240" w:lineRule="auto"/>
              <w:rPr>
                <w:i w:val="1"/>
                <w:color w:val="548dd4"/>
                <w:sz w:val="18"/>
                <w:szCs w:val="18"/>
              </w:rPr>
            </w:pPr>
            <w:r w:rsidDel="00000000" w:rsidR="00000000" w:rsidRPr="00000000">
              <w:rPr>
                <w:i w:val="1"/>
                <w:color w:val="548dd4"/>
                <w:sz w:val="18"/>
                <w:szCs w:val="18"/>
                <w:rtl w:val="0"/>
              </w:rPr>
              <w:t xml:space="preserve">Desarrollo de API REST</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4">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1">
            <w:pPr>
              <w:spacing w:after="0" w:line="240" w:lineRule="auto"/>
              <w:rPr>
                <w:i w:val="1"/>
                <w:color w:val="548dd4"/>
                <w:sz w:val="18"/>
                <w:szCs w:val="18"/>
              </w:rPr>
            </w:pPr>
            <w:r w:rsidDel="00000000" w:rsidR="00000000" w:rsidRPr="00000000">
              <w:rPr>
                <w:i w:val="1"/>
                <w:color w:val="548dd4"/>
                <w:sz w:val="18"/>
                <w:szCs w:val="18"/>
                <w:rtl w:val="0"/>
              </w:rPr>
              <w:t xml:space="preserve">Desarrollo de interfaz web (Angular)</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9">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599.1796875" w:hRule="atLeast"/>
          <w:tblHeader w:val="0"/>
        </w:trPr>
        <w:tc>
          <w:tcPr/>
          <w:p w:rsidR="00000000" w:rsidDel="00000000" w:rsidP="00000000" w:rsidRDefault="00000000" w:rsidRPr="00000000" w14:paraId="00000156">
            <w:pPr>
              <w:spacing w:after="0" w:line="240" w:lineRule="auto"/>
              <w:rPr>
                <w:i w:val="1"/>
                <w:color w:val="548dd4"/>
                <w:sz w:val="18"/>
                <w:szCs w:val="18"/>
              </w:rPr>
            </w:pPr>
            <w:r w:rsidDel="00000000" w:rsidR="00000000" w:rsidRPr="00000000">
              <w:rPr>
                <w:i w:val="1"/>
                <w:color w:val="548dd4"/>
                <w:sz w:val="18"/>
                <w:szCs w:val="18"/>
                <w:rtl w:val="0"/>
              </w:rPr>
              <w:t xml:space="preserve">Pruebas funcionales y QA</w:t>
            </w:r>
          </w:p>
          <w:p w:rsidR="00000000" w:rsidDel="00000000" w:rsidP="00000000" w:rsidRDefault="00000000" w:rsidRPr="00000000" w14:paraId="00000157">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F">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C">
            <w:pPr>
              <w:spacing w:after="0" w:line="240" w:lineRule="auto"/>
              <w:rPr>
                <w:i w:val="1"/>
                <w:color w:val="548dd4"/>
                <w:sz w:val="18"/>
                <w:szCs w:val="18"/>
              </w:rPr>
            </w:pPr>
            <w:r w:rsidDel="00000000" w:rsidR="00000000" w:rsidRPr="00000000">
              <w:rPr>
                <w:i w:val="1"/>
                <w:color w:val="548dd4"/>
                <w:sz w:val="18"/>
                <w:szCs w:val="18"/>
                <w:rtl w:val="0"/>
              </w:rPr>
              <w:t xml:space="preserve">Redacción de narrativa institucional</w:t>
            </w:r>
          </w:p>
          <w:p w:rsidR="00000000" w:rsidDel="00000000" w:rsidP="00000000" w:rsidRDefault="00000000" w:rsidRPr="00000000" w14:paraId="0000016D">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5">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9">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2">
            <w:pPr>
              <w:spacing w:after="0" w:line="240" w:lineRule="auto"/>
              <w:rPr>
                <w:i w:val="1"/>
                <w:color w:val="548dd4"/>
                <w:sz w:val="18"/>
                <w:szCs w:val="18"/>
              </w:rPr>
            </w:pPr>
            <w:r w:rsidDel="00000000" w:rsidR="00000000" w:rsidRPr="00000000">
              <w:rPr>
                <w:i w:val="1"/>
                <w:color w:val="548dd4"/>
                <w:sz w:val="18"/>
                <w:szCs w:val="18"/>
                <w:rtl w:val="0"/>
              </w:rPr>
              <w:t xml:space="preserve">Integración de módulos y validación cruzada</w:t>
            </w:r>
          </w:p>
          <w:p w:rsidR="00000000" w:rsidDel="00000000" w:rsidP="00000000" w:rsidRDefault="00000000" w:rsidRPr="00000000" w14:paraId="00000183">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B">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F">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8">
            <w:pPr>
              <w:spacing w:after="0" w:line="240" w:lineRule="auto"/>
              <w:rPr>
                <w:i w:val="1"/>
                <w:color w:val="548dd4"/>
                <w:sz w:val="18"/>
                <w:szCs w:val="18"/>
              </w:rPr>
            </w:pPr>
            <w:r w:rsidDel="00000000" w:rsidR="00000000" w:rsidRPr="00000000">
              <w:rPr>
                <w:i w:val="1"/>
                <w:color w:val="548dd4"/>
                <w:sz w:val="18"/>
                <w:szCs w:val="18"/>
                <w:rtl w:val="0"/>
              </w:rPr>
              <w:t xml:space="preserve">Revisión docente y ajustes técnicos</w:t>
            </w:r>
          </w:p>
          <w:p w:rsidR="00000000" w:rsidDel="00000000" w:rsidP="00000000" w:rsidRDefault="00000000" w:rsidRPr="00000000" w14:paraId="00000199">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1">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5">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after="0" w:line="240" w:lineRule="auto"/>
              <w:rPr>
                <w:i w:val="1"/>
                <w:color w:val="548dd4"/>
                <w:sz w:val="18"/>
                <w:szCs w:val="18"/>
              </w:rPr>
            </w:pPr>
            <w:r w:rsidDel="00000000" w:rsidR="00000000" w:rsidRPr="00000000">
              <w:rPr>
                <w:i w:val="1"/>
                <w:color w:val="548dd4"/>
                <w:sz w:val="18"/>
                <w:szCs w:val="18"/>
                <w:rtl w:val="0"/>
              </w:rPr>
              <w:t xml:space="preserve">Preparación de presentación final</w:t>
            </w:r>
          </w:p>
          <w:p w:rsidR="00000000" w:rsidDel="00000000" w:rsidP="00000000" w:rsidRDefault="00000000" w:rsidRPr="00000000" w14:paraId="000001AF">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B">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1C4">
            <w:pPr>
              <w:spacing w:after="0" w:line="240" w:lineRule="auto"/>
              <w:rPr>
                <w:i w:val="1"/>
                <w:color w:val="548dd4"/>
                <w:sz w:val="18"/>
                <w:szCs w:val="18"/>
              </w:rPr>
            </w:pPr>
            <w:r w:rsidDel="00000000" w:rsidR="00000000" w:rsidRPr="00000000">
              <w:rPr>
                <w:i w:val="1"/>
                <w:color w:val="548dd4"/>
                <w:sz w:val="18"/>
                <w:szCs w:val="18"/>
                <w:rtl w:val="0"/>
              </w:rPr>
              <w:t xml:space="preserve">Ensayo de defensa y retroalimentación</w:t>
            </w:r>
          </w:p>
          <w:p w:rsidR="00000000" w:rsidDel="00000000" w:rsidP="00000000" w:rsidRDefault="00000000" w:rsidRPr="00000000" w14:paraId="000001C5">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1">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A">
            <w:pPr>
              <w:spacing w:after="0" w:line="240" w:lineRule="auto"/>
              <w:rPr>
                <w:i w:val="1"/>
                <w:color w:val="548dd4"/>
                <w:sz w:val="18"/>
                <w:szCs w:val="18"/>
              </w:rPr>
            </w:pPr>
            <w:r w:rsidDel="00000000" w:rsidR="00000000" w:rsidRPr="00000000">
              <w:rPr>
                <w:i w:val="1"/>
                <w:color w:val="548dd4"/>
                <w:sz w:val="18"/>
                <w:szCs w:val="18"/>
                <w:rtl w:val="0"/>
              </w:rPr>
              <w:t xml:space="preserve">Entrega de informe técnico final</w:t>
            </w:r>
          </w:p>
          <w:p w:rsidR="00000000" w:rsidDel="00000000" w:rsidP="00000000" w:rsidRDefault="00000000" w:rsidRPr="00000000" w14:paraId="000001DB">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7">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0">
            <w:pPr>
              <w:spacing w:after="0" w:line="240" w:lineRule="auto"/>
              <w:rPr>
                <w:i w:val="1"/>
                <w:color w:val="548dd4"/>
                <w:sz w:val="18"/>
                <w:szCs w:val="18"/>
              </w:rPr>
            </w:pPr>
            <w:r w:rsidDel="00000000" w:rsidR="00000000" w:rsidRPr="00000000">
              <w:rPr>
                <w:i w:val="1"/>
                <w:color w:val="548dd4"/>
                <w:sz w:val="18"/>
                <w:szCs w:val="18"/>
                <w:rtl w:val="0"/>
              </w:rPr>
              <w:t xml:space="preserve">Entrega de guía de uso y anexos</w:t>
            </w:r>
          </w:p>
          <w:p w:rsidR="00000000" w:rsidDel="00000000" w:rsidP="00000000" w:rsidRDefault="00000000" w:rsidRPr="00000000" w14:paraId="000001F1">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D">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6">
            <w:pPr>
              <w:spacing w:after="0" w:line="240" w:lineRule="auto"/>
              <w:rPr>
                <w:i w:val="1"/>
                <w:color w:val="548dd4"/>
                <w:sz w:val="18"/>
                <w:szCs w:val="18"/>
              </w:rPr>
            </w:pPr>
            <w:r w:rsidDel="00000000" w:rsidR="00000000" w:rsidRPr="00000000">
              <w:rPr>
                <w:i w:val="1"/>
                <w:color w:val="548dd4"/>
                <w:sz w:val="18"/>
                <w:szCs w:val="18"/>
                <w:rtl w:val="0"/>
              </w:rPr>
              <w:t xml:space="preserve">Presentación final ante comisión</w:t>
            </w:r>
          </w:p>
          <w:p w:rsidR="00000000" w:rsidDel="00000000" w:rsidP="00000000" w:rsidRDefault="00000000" w:rsidRPr="00000000" w14:paraId="00000207">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3">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C">
            <w:pPr>
              <w:spacing w:after="0" w:line="240" w:lineRule="auto"/>
              <w:rPr>
                <w:i w:val="1"/>
                <w:color w:val="548dd4"/>
                <w:sz w:val="18"/>
                <w:szCs w:val="18"/>
              </w:rPr>
            </w:pPr>
            <w:r w:rsidDel="00000000" w:rsidR="00000000" w:rsidRPr="00000000">
              <w:rPr>
                <w:i w:val="1"/>
                <w:color w:val="548dd4"/>
                <w:sz w:val="18"/>
                <w:szCs w:val="18"/>
                <w:rtl w:val="0"/>
              </w:rPr>
              <w:t xml:space="preserve">Cierre y reflexión grupal</w:t>
            </w:r>
          </w:p>
          <w:p w:rsidR="00000000" w:rsidDel="00000000" w:rsidP="00000000" w:rsidRDefault="00000000" w:rsidRPr="00000000" w14:paraId="0000021D">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gridSpan w:val="2"/>
            <w:shd w:fill="fecaf0"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ind w:left="-709" w:right="-710" w:firstLine="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593392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7bb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HJGr8DewC4emkV26MWhValPSw==">CgMxLjA4AHIhMWpiaUxEcEQxdHJXeWdQd2NVN0pxZzVGMUIzZTFZV0hD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2025-08-25T03:33:00Z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