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C60C410" w14:textId="77777777" w:rsidR="00FC30D0" w:rsidRPr="00FC30D0" w:rsidRDefault="00FC30D0" w:rsidP="00FC30D0">
            <w:pPr>
              <w:rPr>
                <w:rFonts w:eastAsiaTheme="majorEastAsia"/>
                <w:color w:val="767171" w:themeColor="background2" w:themeShade="80"/>
                <w:sz w:val="24"/>
                <w:szCs w:val="24"/>
              </w:rPr>
            </w:pPr>
            <w:r w:rsidRPr="00FC30D0">
              <w:rPr>
                <w:rFonts w:eastAsiaTheme="majorEastAsia"/>
                <w:color w:val="767171" w:themeColor="background2" w:themeShade="80"/>
                <w:sz w:val="24"/>
                <w:szCs w:val="24"/>
              </w:rPr>
              <w:t>Diseño UX/UI y Comunicación Visual: Me gustó porque me permitió combinar la estética con la funcionalidad, creando interfaces accesibles y coherentes que aportan valor al usuario. Aprendí a aplicar principios de accesibilidad y branding en entornos digitales.</w:t>
            </w:r>
          </w:p>
          <w:p w14:paraId="574E8E66" w14:textId="77777777" w:rsidR="00FC30D0" w:rsidRPr="00FC30D0" w:rsidRDefault="00FC30D0" w:rsidP="00FC30D0">
            <w:pPr>
              <w:rPr>
                <w:rFonts w:eastAsiaTheme="majorEastAsia"/>
                <w:color w:val="767171" w:themeColor="background2" w:themeShade="80"/>
                <w:sz w:val="24"/>
                <w:szCs w:val="24"/>
              </w:rPr>
            </w:pPr>
          </w:p>
          <w:p w14:paraId="0EF7D993" w14:textId="7BB9D12B" w:rsidR="00885110" w:rsidRDefault="00FC30D0" w:rsidP="00FC30D0">
            <w:pPr>
              <w:rPr>
                <w:rFonts w:eastAsiaTheme="majorEastAsia"/>
                <w:color w:val="767171" w:themeColor="background2" w:themeShade="80"/>
                <w:sz w:val="24"/>
                <w:szCs w:val="24"/>
              </w:rPr>
            </w:pPr>
            <w:r w:rsidRPr="00FC30D0">
              <w:rPr>
                <w:rFonts w:eastAsiaTheme="majorEastAsia"/>
                <w:color w:val="767171" w:themeColor="background2" w:themeShade="80"/>
                <w:sz w:val="24"/>
                <w:szCs w:val="24"/>
              </w:rPr>
              <w:t>Taller de Integración: Fue relevante porque me permitió poner en práctica el diseño en un contexto real de proyecto. Allí confirmé que lo que más disfruto es aplicar mis conocimientos de manera concreta en productos que son utilizados por personas reales.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1CF2FFD" w:rsidR="4A61007E" w:rsidRDefault="00FC30D0" w:rsidP="2479F284">
            <w:pPr>
              <w:rPr>
                <w:rFonts w:eastAsiaTheme="majorEastAsia"/>
                <w:color w:val="767171" w:themeColor="background2" w:themeShade="80"/>
                <w:sz w:val="24"/>
                <w:szCs w:val="24"/>
              </w:rPr>
            </w:pPr>
            <w:r w:rsidRPr="00FC30D0">
              <w:rPr>
                <w:rFonts w:eastAsiaTheme="majorEastAsia"/>
                <w:color w:val="767171" w:themeColor="background2" w:themeShade="80"/>
                <w:sz w:val="24"/>
                <w:szCs w:val="24"/>
              </w:rPr>
              <w:t>Sí, porque respaldan mi capacidad para diseñar soluciones digitales centradas en el usuario automotriz, validando que no solo tengo habilidades creativas, sino también competencias formales y metodológicas en el diseño estratégico y en la construcción de interfaces accesibles.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FB748ED" w14:textId="77777777" w:rsidR="00FC30D0" w:rsidRPr="00FC30D0" w:rsidRDefault="00FC30D0" w:rsidP="00FC30D0">
            <w:pPr>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Fortalezas:</w:t>
            </w:r>
          </w:p>
          <w:p w14:paraId="757594B2" w14:textId="77777777" w:rsidR="00FC30D0" w:rsidRPr="00FC30D0" w:rsidRDefault="00FC30D0" w:rsidP="00FC30D0">
            <w:pPr>
              <w:jc w:val="both"/>
              <w:rPr>
                <w:rFonts w:eastAsiaTheme="majorEastAsia"/>
                <w:color w:val="767171" w:themeColor="background2" w:themeShade="80"/>
                <w:sz w:val="24"/>
                <w:szCs w:val="24"/>
              </w:rPr>
            </w:pPr>
          </w:p>
          <w:p w14:paraId="3AD66062" w14:textId="77777777" w:rsidR="00FC30D0" w:rsidRPr="00FC30D0" w:rsidRDefault="00FC30D0" w:rsidP="00FC30D0">
            <w:pPr>
              <w:pStyle w:val="Prrafodelista"/>
              <w:numPr>
                <w:ilvl w:val="0"/>
                <w:numId w:val="41"/>
              </w:numPr>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Diseño visual coherente y atractivo.</w:t>
            </w:r>
          </w:p>
          <w:p w14:paraId="4D3C62D9" w14:textId="77777777" w:rsidR="00FC30D0" w:rsidRPr="00FC30D0" w:rsidRDefault="00FC30D0" w:rsidP="00FC30D0">
            <w:pPr>
              <w:jc w:val="both"/>
              <w:rPr>
                <w:rFonts w:eastAsiaTheme="majorEastAsia"/>
                <w:color w:val="767171" w:themeColor="background2" w:themeShade="80"/>
                <w:sz w:val="24"/>
                <w:szCs w:val="24"/>
              </w:rPr>
            </w:pPr>
          </w:p>
          <w:p w14:paraId="20A8F11B" w14:textId="77777777" w:rsidR="00FC30D0" w:rsidRPr="00FC30D0" w:rsidRDefault="00FC30D0" w:rsidP="00FC30D0">
            <w:pPr>
              <w:pStyle w:val="Prrafodelista"/>
              <w:numPr>
                <w:ilvl w:val="0"/>
                <w:numId w:val="41"/>
              </w:numPr>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Accesibilidad digital (pensar en usuarios con distintas necesidades).</w:t>
            </w:r>
          </w:p>
          <w:p w14:paraId="0C365D39" w14:textId="77777777" w:rsidR="00FC30D0" w:rsidRPr="00FC30D0" w:rsidRDefault="00FC30D0" w:rsidP="00FC30D0">
            <w:pPr>
              <w:jc w:val="both"/>
              <w:rPr>
                <w:rFonts w:eastAsiaTheme="majorEastAsia"/>
                <w:color w:val="767171" w:themeColor="background2" w:themeShade="80"/>
                <w:sz w:val="24"/>
                <w:szCs w:val="24"/>
              </w:rPr>
            </w:pPr>
          </w:p>
          <w:p w14:paraId="1CA300F7" w14:textId="77777777" w:rsidR="00FC30D0" w:rsidRPr="00FC30D0" w:rsidRDefault="00FC30D0" w:rsidP="00FC30D0">
            <w:pPr>
              <w:pStyle w:val="Prrafodelista"/>
              <w:numPr>
                <w:ilvl w:val="0"/>
                <w:numId w:val="41"/>
              </w:numPr>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Experiencia de usuario (UX) aplicada a entornos automotrices.</w:t>
            </w:r>
          </w:p>
          <w:p w14:paraId="3468D27B" w14:textId="77777777" w:rsidR="00FC30D0" w:rsidRPr="00FC30D0" w:rsidRDefault="00FC30D0" w:rsidP="00FC30D0">
            <w:pPr>
              <w:jc w:val="both"/>
              <w:rPr>
                <w:rFonts w:eastAsiaTheme="majorEastAsia"/>
                <w:color w:val="767171" w:themeColor="background2" w:themeShade="80"/>
                <w:sz w:val="24"/>
                <w:szCs w:val="24"/>
              </w:rPr>
            </w:pPr>
          </w:p>
          <w:p w14:paraId="345F8EDA" w14:textId="77777777" w:rsidR="00FC30D0" w:rsidRPr="00FC30D0" w:rsidRDefault="00FC30D0" w:rsidP="00FC30D0">
            <w:pPr>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Debilidades:</w:t>
            </w:r>
          </w:p>
          <w:p w14:paraId="50F816B0" w14:textId="77777777" w:rsidR="00FC30D0" w:rsidRPr="00FC30D0" w:rsidRDefault="00FC30D0" w:rsidP="00FC30D0">
            <w:pPr>
              <w:jc w:val="both"/>
              <w:rPr>
                <w:rFonts w:eastAsiaTheme="majorEastAsia"/>
                <w:color w:val="767171" w:themeColor="background2" w:themeShade="80"/>
                <w:sz w:val="24"/>
                <w:szCs w:val="24"/>
              </w:rPr>
            </w:pPr>
          </w:p>
          <w:p w14:paraId="588B4171" w14:textId="77777777" w:rsidR="00FC30D0" w:rsidRPr="00FC30D0" w:rsidRDefault="00FC30D0" w:rsidP="00FC30D0">
            <w:pPr>
              <w:pStyle w:val="Prrafodelista"/>
              <w:numPr>
                <w:ilvl w:val="0"/>
                <w:numId w:val="42"/>
              </w:numPr>
              <w:jc w:val="both"/>
              <w:rPr>
                <w:rFonts w:eastAsiaTheme="majorEastAsia"/>
                <w:color w:val="EE0000"/>
                <w:sz w:val="24"/>
                <w:szCs w:val="24"/>
              </w:rPr>
            </w:pPr>
            <w:r w:rsidRPr="00FC30D0">
              <w:rPr>
                <w:rFonts w:eastAsiaTheme="majorEastAsia"/>
                <w:color w:val="EE0000"/>
                <w:sz w:val="24"/>
                <w:szCs w:val="24"/>
              </w:rPr>
              <w:t>Documentación técnica de procesos y decisiones de diseño.</w:t>
            </w:r>
          </w:p>
          <w:p w14:paraId="715A6E47" w14:textId="77777777" w:rsidR="00FC30D0" w:rsidRPr="00FC30D0" w:rsidRDefault="00FC30D0" w:rsidP="00FC30D0">
            <w:pPr>
              <w:jc w:val="both"/>
              <w:rPr>
                <w:rFonts w:eastAsiaTheme="majorEastAsia"/>
                <w:color w:val="EE0000"/>
                <w:sz w:val="24"/>
                <w:szCs w:val="24"/>
              </w:rPr>
            </w:pPr>
          </w:p>
          <w:p w14:paraId="35459F04" w14:textId="77777777" w:rsidR="00FC30D0" w:rsidRPr="00FC30D0" w:rsidRDefault="00FC30D0" w:rsidP="00FC30D0">
            <w:pPr>
              <w:pStyle w:val="Prrafodelista"/>
              <w:numPr>
                <w:ilvl w:val="0"/>
                <w:numId w:val="42"/>
              </w:numPr>
              <w:jc w:val="both"/>
              <w:rPr>
                <w:rFonts w:eastAsiaTheme="majorEastAsia"/>
                <w:color w:val="EE0000"/>
                <w:sz w:val="24"/>
                <w:szCs w:val="24"/>
              </w:rPr>
            </w:pPr>
            <w:r w:rsidRPr="00FC30D0">
              <w:rPr>
                <w:rFonts w:eastAsiaTheme="majorEastAsia"/>
                <w:color w:val="EE0000"/>
                <w:sz w:val="24"/>
                <w:szCs w:val="24"/>
              </w:rPr>
              <w:t>Validación funcional de soluciones digitales.</w:t>
            </w:r>
          </w:p>
          <w:p w14:paraId="4AF234CB" w14:textId="77777777" w:rsidR="00FC30D0" w:rsidRPr="00FC30D0" w:rsidRDefault="00FC30D0" w:rsidP="00FC30D0">
            <w:pPr>
              <w:jc w:val="both"/>
              <w:rPr>
                <w:rFonts w:eastAsiaTheme="majorEastAsia"/>
                <w:color w:val="767171" w:themeColor="background2" w:themeShade="80"/>
                <w:sz w:val="24"/>
                <w:szCs w:val="24"/>
              </w:rPr>
            </w:pPr>
          </w:p>
          <w:p w14:paraId="08D02F39" w14:textId="48E02F81" w:rsidR="00C73CB5" w:rsidRPr="00C73CB5" w:rsidRDefault="00FC30D0" w:rsidP="00FC30D0">
            <w:pPr>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Reconozco que documentar el proceso de diseño y validar funcionalmente lo que se construye son aspectos que debo reforzar, para cerrar el ciclo completo entre el diseño conceptual y su implementación técnica.</w:t>
            </w: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22D52E5E" w:rsidR="002C4FB7" w:rsidRDefault="00FC30D0" w:rsidP="2479F284">
            <w:pPr>
              <w:tabs>
                <w:tab w:val="left" w:pos="454"/>
              </w:tabs>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 xml:space="preserve">Me interesa principalmente el diseño estratégico en plataformas digitales </w:t>
            </w:r>
            <w:r>
              <w:rPr>
                <w:rFonts w:eastAsiaTheme="majorEastAsia"/>
                <w:color w:val="767171" w:themeColor="background2" w:themeShade="80"/>
                <w:sz w:val="24"/>
                <w:szCs w:val="24"/>
              </w:rPr>
              <w:t>de diversos rubros</w:t>
            </w:r>
            <w:r w:rsidRPr="00FC30D0">
              <w:rPr>
                <w:rFonts w:eastAsiaTheme="majorEastAsia"/>
                <w:color w:val="767171" w:themeColor="background2" w:themeShade="80"/>
                <w:sz w:val="24"/>
                <w:szCs w:val="24"/>
              </w:rPr>
              <w:t>, donde el valor para el cliente final depende en gran parte de la experiencia visual y de uso.</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4ABF1A2" w14:textId="77777777" w:rsidR="00FC30D0" w:rsidRPr="00FC30D0" w:rsidRDefault="00FC30D0" w:rsidP="00FC30D0">
            <w:pPr>
              <w:pStyle w:val="Prrafodelista"/>
              <w:numPr>
                <w:ilvl w:val="0"/>
                <w:numId w:val="43"/>
              </w:numPr>
              <w:tabs>
                <w:tab w:val="left" w:pos="454"/>
              </w:tabs>
              <w:jc w:val="both"/>
              <w:rPr>
                <w:rFonts w:eastAsiaTheme="majorEastAsia"/>
                <w:color w:val="767171" w:themeColor="background2" w:themeShade="80"/>
                <w:sz w:val="24"/>
                <w:szCs w:val="24"/>
              </w:rPr>
            </w:pPr>
            <w:r w:rsidRPr="00FC30D0">
              <w:rPr>
                <w:rFonts w:eastAsiaTheme="majorEastAsia"/>
                <w:color w:val="767171" w:themeColor="background2" w:themeShade="80"/>
                <w:sz w:val="24"/>
                <w:szCs w:val="24"/>
              </w:rPr>
              <w:t>Competencias clave: diseño UX, accesibilidad digital, creación de identidad institucional coherente.</w:t>
            </w:r>
          </w:p>
          <w:p w14:paraId="3361B75C" w14:textId="77777777" w:rsidR="00FC30D0" w:rsidRPr="00FC30D0" w:rsidRDefault="00FC30D0" w:rsidP="00FC30D0">
            <w:pPr>
              <w:tabs>
                <w:tab w:val="left" w:pos="454"/>
              </w:tabs>
              <w:jc w:val="both"/>
              <w:rPr>
                <w:rFonts w:eastAsiaTheme="majorEastAsia"/>
                <w:color w:val="767171" w:themeColor="background2" w:themeShade="80"/>
                <w:sz w:val="24"/>
                <w:szCs w:val="24"/>
              </w:rPr>
            </w:pPr>
          </w:p>
          <w:p w14:paraId="7C9D4156" w14:textId="46C4004A" w:rsidR="06340B72" w:rsidRPr="00FC30D0" w:rsidRDefault="00FC30D0" w:rsidP="00FC30D0">
            <w:pPr>
              <w:pStyle w:val="Prrafodelista"/>
              <w:numPr>
                <w:ilvl w:val="0"/>
                <w:numId w:val="43"/>
              </w:numPr>
              <w:tabs>
                <w:tab w:val="left" w:pos="454"/>
              </w:tabs>
              <w:jc w:val="both"/>
              <w:rPr>
                <w:rFonts w:eastAsiaTheme="majorEastAsia"/>
                <w:color w:val="767171" w:themeColor="background2" w:themeShade="80"/>
                <w:sz w:val="24"/>
                <w:szCs w:val="24"/>
              </w:rPr>
            </w:pPr>
            <w:proofErr w:type="gramStart"/>
            <w:r w:rsidRPr="00FC30D0">
              <w:rPr>
                <w:rFonts w:eastAsiaTheme="majorEastAsia"/>
                <w:color w:val="767171" w:themeColor="background2" w:themeShade="80"/>
                <w:sz w:val="24"/>
                <w:szCs w:val="24"/>
              </w:rPr>
              <w:t>Competencia a fortalecer</w:t>
            </w:r>
            <w:proofErr w:type="gramEnd"/>
            <w:r w:rsidRPr="00FC30D0">
              <w:rPr>
                <w:rFonts w:eastAsiaTheme="majorEastAsia"/>
                <w:color w:val="767171" w:themeColor="background2" w:themeShade="80"/>
                <w:sz w:val="24"/>
                <w:szCs w:val="24"/>
              </w:rPr>
              <w:t>: documentación técnica de procesos y validación funcional de las soluciones que diseño.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2F80900A" w:rsidR="002C4FB7" w:rsidRPr="002C4FB7" w:rsidRDefault="003457A5" w:rsidP="2479F284">
            <w:pPr>
              <w:tabs>
                <w:tab w:val="left" w:pos="454"/>
              </w:tabs>
              <w:jc w:val="both"/>
              <w:rPr>
                <w:rFonts w:eastAsiaTheme="majorEastAsia"/>
                <w:color w:val="767171" w:themeColor="background2" w:themeShade="80"/>
                <w:sz w:val="24"/>
                <w:szCs w:val="24"/>
              </w:rPr>
            </w:pPr>
            <w:r w:rsidRPr="003457A5">
              <w:rPr>
                <w:rFonts w:eastAsiaTheme="majorEastAsia"/>
                <w:color w:val="767171" w:themeColor="background2" w:themeShade="80"/>
                <w:sz w:val="24"/>
                <w:szCs w:val="24"/>
              </w:rPr>
              <w:t xml:space="preserve">En 5 años me visualizo diseñando </w:t>
            </w:r>
            <w:r>
              <w:rPr>
                <w:rFonts w:eastAsiaTheme="majorEastAsia"/>
                <w:color w:val="767171" w:themeColor="background2" w:themeShade="80"/>
                <w:sz w:val="24"/>
                <w:szCs w:val="24"/>
              </w:rPr>
              <w:t>distintos tipos de proyectos y ámbitos</w:t>
            </w:r>
            <w:r w:rsidRPr="003457A5">
              <w:rPr>
                <w:rFonts w:eastAsiaTheme="majorEastAsia"/>
                <w:color w:val="767171" w:themeColor="background2" w:themeShade="80"/>
                <w:sz w:val="24"/>
                <w:szCs w:val="24"/>
              </w:rPr>
              <w:t>, liderando el área de diseño de interfaces y experiencia de usuario. Me gustaría ser reconocida como una profesional capaz de integrar branding, accesibilidad y experiencia cliente en productos digitales de alto impacto.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061A09BA" w:rsidR="002C4FB7" w:rsidRDefault="003457A5" w:rsidP="2479F284">
            <w:pPr>
              <w:tabs>
                <w:tab w:val="left" w:pos="454"/>
              </w:tabs>
              <w:jc w:val="both"/>
              <w:rPr>
                <w:rFonts w:eastAsiaTheme="majorEastAsia"/>
                <w:color w:val="767171" w:themeColor="background2" w:themeShade="80"/>
                <w:sz w:val="24"/>
                <w:szCs w:val="24"/>
              </w:rPr>
            </w:pPr>
            <w:r w:rsidRPr="003457A5">
              <w:rPr>
                <w:rFonts w:eastAsiaTheme="majorEastAsia"/>
                <w:color w:val="767171" w:themeColor="background2" w:themeShade="80"/>
                <w:sz w:val="24"/>
                <w:szCs w:val="24"/>
              </w:rPr>
              <w:t xml:space="preserve">Sí, el proyecto </w:t>
            </w:r>
            <w:proofErr w:type="spellStart"/>
            <w:r w:rsidRPr="003457A5">
              <w:rPr>
                <w:rFonts w:eastAsiaTheme="majorEastAsia"/>
                <w:color w:val="767171" w:themeColor="background2" w:themeShade="80"/>
                <w:sz w:val="24"/>
                <w:szCs w:val="24"/>
              </w:rPr>
              <w:t>Drivetail</w:t>
            </w:r>
            <w:proofErr w:type="spellEnd"/>
            <w:r w:rsidRPr="003457A5">
              <w:rPr>
                <w:rFonts w:eastAsiaTheme="majorEastAsia"/>
                <w:color w:val="767171" w:themeColor="background2" w:themeShade="80"/>
                <w:sz w:val="24"/>
                <w:szCs w:val="24"/>
              </w:rPr>
              <w:t xml:space="preserve"> se relaciona directamente con mis proyecciones profesionales, ya que me permite trabajar en diseño visual, experiencia cliente e identidad institucional, áreas donde puedo aplicar y reforzar mis fortalezas. No requiere ajustes mayores, salvo la integración de documentación más completa que me permita fortalecer esa debilidad.</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6A1B4EA6" w:rsidR="2479F284" w:rsidRPr="003457A5" w:rsidRDefault="003457A5" w:rsidP="2479F284">
            <w:pPr>
              <w:jc w:val="both"/>
              <w:rPr>
                <w:rFonts w:eastAsiaTheme="majorEastAsia"/>
                <w:color w:val="767171" w:themeColor="background2" w:themeShade="80"/>
                <w:sz w:val="24"/>
                <w:szCs w:val="24"/>
              </w:rPr>
            </w:pPr>
            <w:r w:rsidRPr="003457A5">
              <w:rPr>
                <w:rFonts w:eastAsiaTheme="majorEastAsia"/>
                <w:color w:val="767171" w:themeColor="background2" w:themeShade="80"/>
                <w:sz w:val="24"/>
                <w:szCs w:val="24"/>
              </w:rPr>
              <w:t>El tipo de proyecto que más me ayudaría es una plataforma web con un fuerte enfoque en accesibilidad, branding y coherencia visual, donde el diseño no solo sea atractivo, sino también inclusivo y fácil de usar para distintos perfiles de clientes.</w:t>
            </w:r>
          </w:p>
          <w:p w14:paraId="7D383942" w14:textId="77777777" w:rsidR="003457A5" w:rsidRPr="003457A5" w:rsidRDefault="003457A5" w:rsidP="2479F284">
            <w:pPr>
              <w:jc w:val="both"/>
              <w:rPr>
                <w:rFonts w:eastAsiaTheme="majorEastAsia"/>
                <w:color w:val="767171" w:themeColor="background2" w:themeShade="80"/>
                <w:sz w:val="24"/>
                <w:szCs w:val="24"/>
              </w:rPr>
            </w:pPr>
          </w:p>
          <w:p w14:paraId="31374547" w14:textId="5CB62884" w:rsidR="003457A5" w:rsidRPr="003457A5" w:rsidRDefault="003457A5" w:rsidP="2479F284">
            <w:pPr>
              <w:jc w:val="both"/>
              <w:rPr>
                <w:rFonts w:eastAsiaTheme="majorEastAsia"/>
                <w:color w:val="767171" w:themeColor="background2" w:themeShade="80"/>
                <w:sz w:val="24"/>
                <w:szCs w:val="24"/>
              </w:rPr>
            </w:pPr>
            <w:r w:rsidRPr="003457A5">
              <w:rPr>
                <w:rFonts w:eastAsiaTheme="majorEastAsia"/>
                <w:color w:val="767171" w:themeColor="background2" w:themeShade="80"/>
                <w:sz w:val="24"/>
                <w:szCs w:val="24"/>
              </w:rPr>
              <w:t>El contexto ideal es el de clientes de talleres y usuarios externos que acceden a servicios digitales automotrices, donde la plataforma actúe como puente entre la empresa y el cliente, asegurando una experiencia de usuario fluida, accesible y alineada a la identidad institucional.</w:t>
            </w:r>
          </w:p>
          <w:p w14:paraId="5E70D7A1" w14:textId="37D00824" w:rsidR="2479F284" w:rsidRPr="003457A5" w:rsidRDefault="2479F284" w:rsidP="2479F284">
            <w:pPr>
              <w:jc w:val="both"/>
              <w:rPr>
                <w:rFonts w:eastAsiaTheme="majorEastAsia"/>
                <w:color w:val="767171" w:themeColor="background2" w:themeShade="80"/>
                <w:sz w:val="24"/>
                <w:szCs w:val="24"/>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A592C1" w14:textId="77777777" w:rsidR="00496DC2" w:rsidRDefault="00496DC2" w:rsidP="00DF38AE">
      <w:pPr>
        <w:spacing w:after="0" w:line="240" w:lineRule="auto"/>
      </w:pPr>
      <w:r>
        <w:separator/>
      </w:r>
    </w:p>
  </w:endnote>
  <w:endnote w:type="continuationSeparator" w:id="0">
    <w:p w14:paraId="01F26EFB" w14:textId="77777777" w:rsidR="00496DC2" w:rsidRDefault="00496DC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D07D9" w14:textId="77777777" w:rsidR="00496DC2" w:rsidRDefault="00496DC2" w:rsidP="00DF38AE">
      <w:pPr>
        <w:spacing w:after="0" w:line="240" w:lineRule="auto"/>
      </w:pPr>
      <w:r>
        <w:separator/>
      </w:r>
    </w:p>
  </w:footnote>
  <w:footnote w:type="continuationSeparator" w:id="0">
    <w:p w14:paraId="0565ED92" w14:textId="77777777" w:rsidR="00496DC2" w:rsidRDefault="00496DC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2B0EC4"/>
    <w:multiLevelType w:val="hybridMultilevel"/>
    <w:tmpl w:val="72FE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A201985"/>
    <w:multiLevelType w:val="hybridMultilevel"/>
    <w:tmpl w:val="5AFA9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6B69B3"/>
    <w:multiLevelType w:val="hybridMultilevel"/>
    <w:tmpl w:val="A5984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2102671">
    <w:abstractNumId w:val="3"/>
  </w:num>
  <w:num w:numId="2" w16cid:durableId="615910548">
    <w:abstractNumId w:val="9"/>
  </w:num>
  <w:num w:numId="3" w16cid:durableId="878396378">
    <w:abstractNumId w:val="13"/>
  </w:num>
  <w:num w:numId="4" w16cid:durableId="223683707">
    <w:abstractNumId w:val="31"/>
  </w:num>
  <w:num w:numId="5" w16cid:durableId="816456554">
    <w:abstractNumId w:val="33"/>
  </w:num>
  <w:num w:numId="6" w16cid:durableId="1752853143">
    <w:abstractNumId w:val="4"/>
  </w:num>
  <w:num w:numId="7" w16cid:durableId="1590195934">
    <w:abstractNumId w:val="12"/>
  </w:num>
  <w:num w:numId="8" w16cid:durableId="1268807131">
    <w:abstractNumId w:val="21"/>
  </w:num>
  <w:num w:numId="9" w16cid:durableId="1065834046">
    <w:abstractNumId w:val="16"/>
  </w:num>
  <w:num w:numId="10" w16cid:durableId="1827628862">
    <w:abstractNumId w:val="10"/>
  </w:num>
  <w:num w:numId="11" w16cid:durableId="595216095">
    <w:abstractNumId w:val="26"/>
  </w:num>
  <w:num w:numId="12" w16cid:durableId="1159880231">
    <w:abstractNumId w:val="38"/>
  </w:num>
  <w:num w:numId="13" w16cid:durableId="1074426341">
    <w:abstractNumId w:val="32"/>
  </w:num>
  <w:num w:numId="14" w16cid:durableId="644433973">
    <w:abstractNumId w:val="1"/>
  </w:num>
  <w:num w:numId="15" w16cid:durableId="1094981279">
    <w:abstractNumId w:val="39"/>
  </w:num>
  <w:num w:numId="16" w16cid:durableId="891355674">
    <w:abstractNumId w:val="23"/>
  </w:num>
  <w:num w:numId="17" w16cid:durableId="2124693581">
    <w:abstractNumId w:val="18"/>
  </w:num>
  <w:num w:numId="18" w16cid:durableId="1082533427">
    <w:abstractNumId w:val="34"/>
  </w:num>
  <w:num w:numId="19" w16cid:durableId="493571048">
    <w:abstractNumId w:val="11"/>
  </w:num>
  <w:num w:numId="20" w16cid:durableId="2078549696">
    <w:abstractNumId w:val="42"/>
  </w:num>
  <w:num w:numId="21" w16cid:durableId="1340502386">
    <w:abstractNumId w:val="37"/>
  </w:num>
  <w:num w:numId="22" w16cid:durableId="1355377957">
    <w:abstractNumId w:val="14"/>
  </w:num>
  <w:num w:numId="23" w16cid:durableId="1852648158">
    <w:abstractNumId w:val="15"/>
  </w:num>
  <w:num w:numId="24" w16cid:durableId="1951274793">
    <w:abstractNumId w:val="5"/>
  </w:num>
  <w:num w:numId="25" w16cid:durableId="848182792">
    <w:abstractNumId w:val="17"/>
  </w:num>
  <w:num w:numId="26" w16cid:durableId="1069308857">
    <w:abstractNumId w:val="22"/>
  </w:num>
  <w:num w:numId="27" w16cid:durableId="1900052004">
    <w:abstractNumId w:val="25"/>
  </w:num>
  <w:num w:numId="28" w16cid:durableId="826094244">
    <w:abstractNumId w:val="0"/>
  </w:num>
  <w:num w:numId="29" w16cid:durableId="1723017484">
    <w:abstractNumId w:val="20"/>
  </w:num>
  <w:num w:numId="30" w16cid:durableId="1719432439">
    <w:abstractNumId w:val="24"/>
  </w:num>
  <w:num w:numId="31" w16cid:durableId="1182816783">
    <w:abstractNumId w:val="2"/>
  </w:num>
  <w:num w:numId="32" w16cid:durableId="2111662515">
    <w:abstractNumId w:val="8"/>
  </w:num>
  <w:num w:numId="33" w16cid:durableId="2020691069">
    <w:abstractNumId w:val="35"/>
  </w:num>
  <w:num w:numId="34" w16cid:durableId="133643212">
    <w:abstractNumId w:val="41"/>
  </w:num>
  <w:num w:numId="35" w16cid:durableId="214314234">
    <w:abstractNumId w:val="7"/>
  </w:num>
  <w:num w:numId="36" w16cid:durableId="365106841">
    <w:abstractNumId w:val="27"/>
  </w:num>
  <w:num w:numId="37" w16cid:durableId="683675918">
    <w:abstractNumId w:val="40"/>
  </w:num>
  <w:num w:numId="38" w16cid:durableId="69156202">
    <w:abstractNumId w:val="30"/>
  </w:num>
  <w:num w:numId="39" w16cid:durableId="298000922">
    <w:abstractNumId w:val="28"/>
  </w:num>
  <w:num w:numId="40" w16cid:durableId="167866757">
    <w:abstractNumId w:val="36"/>
  </w:num>
  <w:num w:numId="41" w16cid:durableId="981739227">
    <w:abstractNumId w:val="29"/>
  </w:num>
  <w:num w:numId="42" w16cid:durableId="587232104">
    <w:abstractNumId w:val="19"/>
  </w:num>
  <w:num w:numId="43" w16cid:durableId="2092963651">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7A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6DC2"/>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296E"/>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30D0"/>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5</Pages>
  <Words>840</Words>
  <Characters>4788</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Johanna Hernández</cp:lastModifiedBy>
  <cp:revision>2</cp:revision>
  <cp:lastPrinted>2019-12-16T20:10:00Z</cp:lastPrinted>
  <dcterms:created xsi:type="dcterms:W3CDTF">2025-08-25T03:18:00Z</dcterms:created>
  <dcterms:modified xsi:type="dcterms:W3CDTF">2025-08-25T03:18:00Z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