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BE7B" w14:textId="77777777" w:rsidR="00050EFF" w:rsidRPr="00050EFF" w:rsidRDefault="00050EFF" w:rsidP="00893029">
      <w:pPr>
        <w:rPr>
          <w:rFonts w:hAnsiTheme="minorHAnsi" w:cstheme="minorHAnsi"/>
          <w:b/>
          <w:spacing w:val="3"/>
          <w:sz w:val="32"/>
          <w:szCs w:val="32"/>
        </w:rPr>
      </w:pPr>
      <w:r w:rsidRPr="00050EFF">
        <w:rPr>
          <w:rFonts w:hAnsiTheme="minorHAnsi" w:cstheme="minorHAnsi"/>
          <w:b/>
          <w:spacing w:val="3"/>
          <w:sz w:val="32"/>
          <w:szCs w:val="32"/>
        </w:rPr>
        <w:t>1.2 – Tipos de datos abstractos (TDA).</w:t>
      </w:r>
    </w:p>
    <w:p w14:paraId="2B207929" w14:textId="77777777" w:rsidR="00050EFF" w:rsidRDefault="00050EFF">
      <w:pPr>
        <w:rPr>
          <w:rFonts w:hAnsiTheme="minorHAnsi" w:cstheme="minorHAnsi"/>
          <w:b/>
          <w:spacing w:val="3"/>
          <w:sz w:val="28"/>
          <w:szCs w:val="28"/>
        </w:rPr>
      </w:pPr>
      <w:r w:rsidRPr="00050EFF">
        <w:rPr>
          <w:rFonts w:hAnsiTheme="minorHAnsi" w:cstheme="minorHAnsi"/>
          <w:b/>
          <w:spacing w:val="3"/>
          <w:sz w:val="28"/>
          <w:szCs w:val="28"/>
        </w:rPr>
        <w:t>Qué son</w:t>
      </w:r>
      <w:r>
        <w:rPr>
          <w:rFonts w:hAnsiTheme="minorHAnsi" w:cstheme="minorHAnsi"/>
          <w:b/>
          <w:spacing w:val="3"/>
          <w:sz w:val="28"/>
          <w:szCs w:val="28"/>
        </w:rPr>
        <w:t xml:space="preserve"> los Tipos de Datos Abstractos</w:t>
      </w:r>
    </w:p>
    <w:p w14:paraId="17D4D2C5" w14:textId="77777777" w:rsidR="00050EFF" w:rsidRPr="00050EFF" w:rsidRDefault="00050EFF" w:rsidP="00050EFF">
      <w:p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Un  TAD  se  define  como  una  estructura  algebraica  compuesta  por  un  conjunto  de  objetos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abstractos  que  modelan  elementos  del  mundo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real,  y un  conjunto  de  operaciones  para  su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manipulación.</w:t>
      </w:r>
    </w:p>
    <w:p w14:paraId="5AA67DDF" w14:textId="77777777" w:rsidR="00050EFF" w:rsidRPr="00050EFF" w:rsidRDefault="00050EFF" w:rsidP="00050EFF">
      <w:p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Un TAD es un ente cerrado y autosuficiente, que no requiere de un contexto</w:t>
      </w:r>
      <w:r>
        <w:rPr>
          <w:rFonts w:hAnsiTheme="minorHAnsi" w:cstheme="minorHAnsi"/>
          <w:sz w:val="24"/>
          <w:szCs w:val="24"/>
        </w:rPr>
        <w:t xml:space="preserve"> específico para </w:t>
      </w:r>
      <w:r w:rsidRPr="00050EFF">
        <w:rPr>
          <w:rFonts w:hAnsiTheme="minorHAnsi" w:cstheme="minorHAnsi"/>
          <w:sz w:val="24"/>
          <w:szCs w:val="24"/>
        </w:rPr>
        <w:t>que  pueda  ser  utilizado  en  un  programa.  Esto  garantiza  portabilidad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 xml:space="preserve">y  reutilización </w:t>
      </w:r>
      <w:r>
        <w:rPr>
          <w:rFonts w:hAnsiTheme="minorHAnsi" w:cstheme="minorHAnsi"/>
          <w:sz w:val="24"/>
          <w:szCs w:val="24"/>
        </w:rPr>
        <w:t xml:space="preserve"> del </w:t>
      </w:r>
      <w:r w:rsidRPr="00050EFF">
        <w:rPr>
          <w:rFonts w:hAnsiTheme="minorHAnsi" w:cstheme="minorHAnsi"/>
          <w:sz w:val="24"/>
          <w:szCs w:val="24"/>
        </w:rPr>
        <w:t>software.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 xml:space="preserve">Las partes que forman un TAD son: </w:t>
      </w:r>
    </w:p>
    <w:p w14:paraId="4037B797" w14:textId="3C3EE979" w:rsidR="00050EFF" w:rsidRPr="00893029" w:rsidRDefault="00050EFF" w:rsidP="00893029">
      <w:pPr>
        <w:pStyle w:val="Prrafodelista"/>
        <w:numPr>
          <w:ilvl w:val="0"/>
          <w:numId w:val="2"/>
        </w:numPr>
        <w:rPr>
          <w:rFonts w:hAnsiTheme="minorHAnsi" w:cstheme="minorHAnsi"/>
          <w:sz w:val="24"/>
          <w:szCs w:val="24"/>
        </w:rPr>
      </w:pPr>
      <w:r w:rsidRPr="00893029">
        <w:rPr>
          <w:rFonts w:hAnsiTheme="minorHAnsi" w:cstheme="minorHAnsi"/>
          <w:sz w:val="24"/>
          <w:szCs w:val="24"/>
        </w:rPr>
        <w:t xml:space="preserve">Atributos (tipos de datos, identificadores, etc.) </w:t>
      </w:r>
    </w:p>
    <w:p w14:paraId="348B050E" w14:textId="47602A7F" w:rsidR="00050EFF" w:rsidRPr="00893029" w:rsidRDefault="00893029" w:rsidP="00893029">
      <w:pPr>
        <w:pStyle w:val="Prrafodelista"/>
        <w:numPr>
          <w:ilvl w:val="0"/>
          <w:numId w:val="2"/>
        </w:numPr>
        <w:rPr>
          <w:rFonts w:hAnsiTheme="minorHAnsi" w:cstheme="minorHAnsi"/>
          <w:sz w:val="24"/>
          <w:szCs w:val="24"/>
        </w:rPr>
      </w:pPr>
      <w:r w:rsidRPr="00893029">
        <w:rPr>
          <w:rFonts w:hAnsiTheme="minorHAnsi" w:cstheme="minorHAnsi"/>
          <w:sz w:val="24"/>
          <w:szCs w:val="24"/>
        </w:rPr>
        <w:t>Funciones (rutinas) que definen las operaciones válidas para manipular los datos</w:t>
      </w:r>
      <w:r w:rsidR="00050EFF" w:rsidRPr="00893029">
        <w:rPr>
          <w:rFonts w:hAnsiTheme="minorHAnsi" w:cstheme="minorHAnsi"/>
          <w:sz w:val="24"/>
          <w:szCs w:val="24"/>
        </w:rPr>
        <w:t xml:space="preserve"> (atributos).</w:t>
      </w:r>
    </w:p>
    <w:p w14:paraId="544DC4D3" w14:textId="51F3B6A4" w:rsidR="00050EFF" w:rsidRPr="00050EFF" w:rsidRDefault="00893029" w:rsidP="00050EFF">
      <w:p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 xml:space="preserve">Las operaciones de un </w:t>
      </w:r>
      <w:proofErr w:type="gramStart"/>
      <w:r w:rsidRPr="00050EFF">
        <w:rPr>
          <w:rFonts w:hAnsiTheme="minorHAnsi" w:cstheme="minorHAnsi"/>
          <w:sz w:val="24"/>
          <w:szCs w:val="24"/>
        </w:rPr>
        <w:t>TAD</w:t>
      </w:r>
      <w:r w:rsidR="00050EFF" w:rsidRPr="00050EFF">
        <w:rPr>
          <w:rFonts w:hAnsiTheme="minorHAnsi" w:cstheme="minorHAnsi"/>
          <w:sz w:val="24"/>
          <w:szCs w:val="24"/>
        </w:rPr>
        <w:t xml:space="preserve">  se</w:t>
      </w:r>
      <w:proofErr w:type="gramEnd"/>
      <w:r w:rsidR="00050EFF" w:rsidRPr="00050EFF">
        <w:rPr>
          <w:rFonts w:hAnsiTheme="minorHAnsi" w:cstheme="minorHAnsi"/>
          <w:sz w:val="24"/>
          <w:szCs w:val="24"/>
        </w:rPr>
        <w:t xml:space="preserve">  clasifican  en  3  grupos,  según  su  función  sobre  el  objeto</w:t>
      </w:r>
      <w:r w:rsidR="00050EFF">
        <w:rPr>
          <w:rFonts w:hAnsiTheme="minorHAnsi" w:cstheme="minorHAnsi"/>
          <w:sz w:val="24"/>
          <w:szCs w:val="24"/>
        </w:rPr>
        <w:t xml:space="preserve"> </w:t>
      </w:r>
      <w:r w:rsidR="00050EFF" w:rsidRPr="00050EFF">
        <w:rPr>
          <w:rFonts w:hAnsiTheme="minorHAnsi" w:cstheme="minorHAnsi"/>
          <w:sz w:val="24"/>
          <w:szCs w:val="24"/>
        </w:rPr>
        <w:t>abstracto:</w:t>
      </w:r>
    </w:p>
    <w:p w14:paraId="4684AB38" w14:textId="77777777" w:rsidR="00050EFF" w:rsidRPr="00050EFF" w:rsidRDefault="00050EFF" w:rsidP="00050EFF">
      <w:pPr>
        <w:pStyle w:val="Prrafodelista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Constructora: es la operación encargada de crear elementos del TAD.</w:t>
      </w:r>
    </w:p>
    <w:p w14:paraId="6AA951A4" w14:textId="77777777" w:rsidR="00050EFF" w:rsidRPr="00050EFF" w:rsidRDefault="00050EFF" w:rsidP="00050EFF">
      <w:pPr>
        <w:pStyle w:val="Prrafodelista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Modificadora:  es  la  operación  que  puede  alterar  el  estado  de  un  elemento  de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un TAD.</w:t>
      </w:r>
    </w:p>
    <w:p w14:paraId="7CADF9A9" w14:textId="77777777" w:rsidR="00050EFF" w:rsidRPr="00050EFF" w:rsidRDefault="00050EFF" w:rsidP="00050EFF">
      <w:pPr>
        <w:pStyle w:val="Prrafodelista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Analizadora:  es  una  operación  que  no  altera  el  estado  del  objeto,  sino  que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tiene como misión consultar su estado y retornar algún tipo de información.</w:t>
      </w:r>
    </w:p>
    <w:p w14:paraId="394FB69D" w14:textId="77777777" w:rsidR="00050EFF" w:rsidRPr="00050EFF" w:rsidRDefault="00050EFF" w:rsidP="00050EFF">
      <w:pPr>
        <w:rPr>
          <w:rFonts w:hAnsiTheme="minorHAnsi" w:cstheme="minorHAnsi"/>
          <w:sz w:val="24"/>
          <w:szCs w:val="24"/>
        </w:rPr>
      </w:pPr>
    </w:p>
    <w:p w14:paraId="421D865E" w14:textId="77777777" w:rsidR="00050EFF" w:rsidRDefault="00050EFF">
      <w:pPr>
        <w:rPr>
          <w:rFonts w:hAnsiTheme="minorHAnsi" w:cstheme="minorHAnsi"/>
          <w:b/>
          <w:spacing w:val="3"/>
          <w:sz w:val="28"/>
          <w:szCs w:val="28"/>
        </w:rPr>
      </w:pPr>
      <w:r w:rsidRPr="00050EFF">
        <w:rPr>
          <w:rFonts w:hAnsiTheme="minorHAnsi" w:cstheme="minorHAnsi"/>
          <w:b/>
          <w:spacing w:val="3"/>
          <w:sz w:val="28"/>
          <w:szCs w:val="28"/>
        </w:rPr>
        <w:t>C</w:t>
      </w:r>
      <w:r>
        <w:rPr>
          <w:rFonts w:hAnsiTheme="minorHAnsi" w:cstheme="minorHAnsi"/>
          <w:b/>
          <w:spacing w:val="3"/>
          <w:sz w:val="28"/>
          <w:szCs w:val="28"/>
        </w:rPr>
        <w:t>uáles son los TDA que maneja C#</w:t>
      </w:r>
      <w:r w:rsidRPr="00050EFF">
        <w:rPr>
          <w:rFonts w:hAnsiTheme="minorHAnsi" w:cstheme="minorHAnsi"/>
          <w:b/>
          <w:spacing w:val="3"/>
          <w:sz w:val="28"/>
          <w:szCs w:val="28"/>
        </w:rPr>
        <w:t xml:space="preserve"> </w:t>
      </w:r>
    </w:p>
    <w:p w14:paraId="01B89C1E" w14:textId="71BC85A7" w:rsidR="00050EFF" w:rsidRDefault="00050EFF" w:rsidP="00050EFF">
      <w:p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 xml:space="preserve">Entre las aplicaciones de los </w:t>
      </w:r>
      <w:proofErr w:type="spellStart"/>
      <w:r w:rsidRPr="00050EFF">
        <w:rPr>
          <w:rFonts w:hAnsiTheme="minorHAnsi" w:cstheme="minorHAnsi"/>
          <w:sz w:val="24"/>
          <w:szCs w:val="24"/>
        </w:rPr>
        <w:t>TAD’s</w:t>
      </w:r>
      <w:proofErr w:type="spellEnd"/>
      <w:r w:rsidRPr="00050EFF">
        <w:rPr>
          <w:rFonts w:hAnsiTheme="minorHAnsi" w:cstheme="minorHAnsi"/>
          <w:sz w:val="24"/>
          <w:szCs w:val="24"/>
        </w:rPr>
        <w:t xml:space="preserve"> se encuentran el TAD lista, el TAD pila, el TAD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cola, etc.</w:t>
      </w:r>
      <w:r>
        <w:rPr>
          <w:rFonts w:hAnsiTheme="minorHAnsi" w:cstheme="minorHAnsi"/>
          <w:sz w:val="24"/>
          <w:szCs w:val="24"/>
        </w:rPr>
        <w:t xml:space="preserve"> </w:t>
      </w:r>
    </w:p>
    <w:p w14:paraId="68605060" w14:textId="77777777" w:rsidR="00893029" w:rsidRDefault="00893029" w:rsidP="00050EFF">
      <w:pPr>
        <w:rPr>
          <w:rFonts w:hAnsiTheme="minorHAnsi" w:cstheme="minorHAnsi"/>
          <w:sz w:val="24"/>
          <w:szCs w:val="24"/>
        </w:rPr>
      </w:pPr>
    </w:p>
    <w:p w14:paraId="2249E7D1" w14:textId="77777777" w:rsidR="00050EFF" w:rsidRPr="00050EFF" w:rsidRDefault="00050EFF" w:rsidP="00050EFF">
      <w:pPr>
        <w:rPr>
          <w:rFonts w:hAnsiTheme="minorHAnsi" w:cstheme="minorHAnsi"/>
          <w:b/>
          <w:sz w:val="24"/>
          <w:szCs w:val="24"/>
        </w:rPr>
      </w:pPr>
      <w:proofErr w:type="spellStart"/>
      <w:r w:rsidRPr="00050EFF">
        <w:rPr>
          <w:rFonts w:hAnsiTheme="minorHAnsi" w:cstheme="minorHAnsi"/>
          <w:b/>
          <w:sz w:val="24"/>
          <w:szCs w:val="24"/>
        </w:rPr>
        <w:t>TAD’s</w:t>
      </w:r>
      <w:proofErr w:type="spellEnd"/>
      <w:r w:rsidRPr="00050EFF">
        <w:rPr>
          <w:rFonts w:hAnsiTheme="minorHAnsi" w:cstheme="minorHAnsi"/>
          <w:b/>
          <w:sz w:val="24"/>
          <w:szCs w:val="24"/>
        </w:rPr>
        <w:t xml:space="preserve"> Estáticos. </w:t>
      </w:r>
    </w:p>
    <w:p w14:paraId="084F0A42" w14:textId="77777777" w:rsidR="00050EFF" w:rsidRPr="00050EFF" w:rsidRDefault="00050EFF" w:rsidP="00050EFF">
      <w:p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La creación y mantenimiento de un TAD estático r</w:t>
      </w:r>
      <w:r>
        <w:rPr>
          <w:rFonts w:hAnsiTheme="minorHAnsi" w:cstheme="minorHAnsi"/>
          <w:sz w:val="24"/>
          <w:szCs w:val="24"/>
        </w:rPr>
        <w:t xml:space="preserve">equiere de memoria no dinámica, </w:t>
      </w:r>
      <w:r w:rsidRPr="00050EFF">
        <w:rPr>
          <w:rFonts w:hAnsiTheme="minorHAnsi" w:cstheme="minorHAnsi"/>
          <w:sz w:val="24"/>
          <w:szCs w:val="24"/>
        </w:rPr>
        <w:t>es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 xml:space="preserve">decir, el 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espacio  en  memoria  para  almacenar  los  datos  es  reservado  en  tiempo  de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 xml:space="preserve">compilación 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(Arreglos).</w:t>
      </w:r>
    </w:p>
    <w:p w14:paraId="4651EA8B" w14:textId="77777777" w:rsidR="00893029" w:rsidRDefault="00893029">
      <w:pPr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br w:type="page"/>
      </w:r>
    </w:p>
    <w:p w14:paraId="5B493B79" w14:textId="617450F0" w:rsidR="00050EFF" w:rsidRPr="00050EFF" w:rsidRDefault="00050EFF" w:rsidP="00050EFF">
      <w:pPr>
        <w:rPr>
          <w:rFonts w:hAnsiTheme="minorHAnsi" w:cstheme="minorHAnsi"/>
          <w:b/>
          <w:sz w:val="24"/>
          <w:szCs w:val="24"/>
        </w:rPr>
      </w:pPr>
      <w:proofErr w:type="spellStart"/>
      <w:r w:rsidRPr="00050EFF">
        <w:rPr>
          <w:rFonts w:hAnsiTheme="minorHAnsi" w:cstheme="minorHAnsi"/>
          <w:b/>
          <w:sz w:val="24"/>
          <w:szCs w:val="24"/>
        </w:rPr>
        <w:lastRenderedPageBreak/>
        <w:t>TAD’s</w:t>
      </w:r>
      <w:proofErr w:type="spellEnd"/>
      <w:r w:rsidRPr="00050EFF">
        <w:rPr>
          <w:rFonts w:hAnsiTheme="minorHAnsi" w:cstheme="minorHAnsi"/>
          <w:b/>
          <w:sz w:val="24"/>
          <w:szCs w:val="24"/>
        </w:rPr>
        <w:t xml:space="preserve"> Dinámicos (Asignación dinámica de memoria).</w:t>
      </w:r>
    </w:p>
    <w:p w14:paraId="1D34E27E" w14:textId="3CE79D9B" w:rsidR="00893029" w:rsidRDefault="00050EFF" w:rsidP="00050EFF">
      <w:p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La creación y mantenimiento de estructuras dinámicas de datos (</w:t>
      </w:r>
      <w:proofErr w:type="spellStart"/>
      <w:r w:rsidRPr="00050EFF">
        <w:rPr>
          <w:rFonts w:hAnsiTheme="minorHAnsi" w:cstheme="minorHAnsi"/>
          <w:sz w:val="24"/>
          <w:szCs w:val="24"/>
        </w:rPr>
        <w:t>TAD’s</w:t>
      </w:r>
      <w:proofErr w:type="spellEnd"/>
      <w:r w:rsidRPr="00050EFF">
        <w:rPr>
          <w:rFonts w:hAnsiTheme="minorHAnsi" w:cstheme="minorHAnsi"/>
          <w:sz w:val="24"/>
          <w:szCs w:val="24"/>
        </w:rPr>
        <w:t xml:space="preserve"> dinámicos),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 xml:space="preserve">requiere </w:t>
      </w:r>
      <w:proofErr w:type="gramStart"/>
      <w:r w:rsidRPr="00050EFF">
        <w:rPr>
          <w:rFonts w:hAnsiTheme="minorHAnsi" w:cstheme="minorHAnsi"/>
          <w:sz w:val="24"/>
          <w:szCs w:val="24"/>
        </w:rPr>
        <w:t>de  obtener</w:t>
      </w:r>
      <w:proofErr w:type="gramEnd"/>
      <w:r w:rsidRPr="00050EFF">
        <w:rPr>
          <w:rFonts w:hAnsiTheme="minorHAnsi" w:cstheme="minorHAnsi"/>
          <w:sz w:val="24"/>
          <w:szCs w:val="24"/>
        </w:rPr>
        <w:t xml:space="preserve">  más  espacio  de  memoria  (reservar  memoria)  en  tiempo  de</w:t>
      </w:r>
      <w:r>
        <w:rPr>
          <w:rFonts w:hAnsiTheme="minorHAnsi" w:cstheme="minorHAnsi"/>
          <w:sz w:val="24"/>
          <w:szCs w:val="24"/>
        </w:rPr>
        <w:t xml:space="preserve"> ejecución  para </w:t>
      </w:r>
      <w:r w:rsidRPr="00050EFF">
        <w:rPr>
          <w:rFonts w:hAnsiTheme="minorHAnsi" w:cstheme="minorHAnsi"/>
          <w:sz w:val="24"/>
          <w:szCs w:val="24"/>
        </w:rPr>
        <w:t>almacenar datos o para almacenar el tipo de clase “Nodo”.</w:t>
      </w:r>
    </w:p>
    <w:p w14:paraId="1C96058C" w14:textId="67EC3226" w:rsidR="00893029" w:rsidRPr="00893029" w:rsidRDefault="00893029" w:rsidP="00050EFF">
      <w:pPr>
        <w:rPr>
          <w:rFonts w:hAnsiTheme="minorHAnsi" w:cstheme="minorHAnsi"/>
          <w:sz w:val="24"/>
          <w:szCs w:val="24"/>
        </w:rPr>
      </w:pPr>
    </w:p>
    <w:p w14:paraId="18B0995E" w14:textId="77777777" w:rsidR="00050EFF" w:rsidRPr="00050EFF" w:rsidRDefault="00050EFF" w:rsidP="00050EFF">
      <w:pPr>
        <w:rPr>
          <w:rFonts w:hAnsiTheme="minorHAnsi" w:cstheme="minorHAnsi"/>
          <w:b/>
          <w:sz w:val="24"/>
          <w:szCs w:val="24"/>
        </w:rPr>
      </w:pPr>
      <w:r w:rsidRPr="00050EFF">
        <w:rPr>
          <w:rFonts w:hAnsiTheme="minorHAnsi" w:cstheme="minorHAnsi"/>
          <w:b/>
          <w:sz w:val="24"/>
          <w:szCs w:val="24"/>
        </w:rPr>
        <w:t>El TAD Lista</w:t>
      </w:r>
    </w:p>
    <w:p w14:paraId="49F86405" w14:textId="77777777" w:rsidR="00050EFF" w:rsidRPr="00050EFF" w:rsidRDefault="00050EFF" w:rsidP="00050EFF">
      <w:p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Una lista está formada por una serie de elementos llamados nodos los cuales son objetos que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contiene  como  variable  miembro  un  puntero  asignado  y  variables  de  cualquier  tipo  para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manejar datos.</w:t>
      </w:r>
    </w:p>
    <w:p w14:paraId="5921E87C" w14:textId="6B4CCD78" w:rsidR="00050EFF" w:rsidRDefault="00050EFF" w:rsidP="00050EFF">
      <w:p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El  puntero  sirve  para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enlazar  cada  nodo  con  el  resto  de  nodos  que  conforman  la  lista.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De esto podemos deducir que una lista enlazada (lista) es una secuencia de nodos en el que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cada  nodo  esta  enlazado  o  conectado  con  el  siguie</w:t>
      </w:r>
      <w:r>
        <w:rPr>
          <w:rFonts w:hAnsiTheme="minorHAnsi" w:cstheme="minorHAnsi"/>
          <w:sz w:val="24"/>
          <w:szCs w:val="24"/>
        </w:rPr>
        <w:t xml:space="preserve">nte  (por  medio  del  puntero </w:t>
      </w:r>
      <w:r w:rsidRPr="00050EFF">
        <w:rPr>
          <w:rFonts w:hAnsiTheme="minorHAnsi" w:cstheme="minorHAnsi"/>
          <w:sz w:val="24"/>
          <w:szCs w:val="24"/>
        </w:rPr>
        <w:t>mencionado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anteriormente). El primer nodo de la lista se denomina cabeza de la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lista y el último nodo cola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de la lista. Este último nodo suele tener su puntero igualado a NULL P</w:t>
      </w:r>
      <w:r>
        <w:rPr>
          <w:rFonts w:hAnsiTheme="minorHAnsi" w:cstheme="minorHAnsi"/>
          <w:sz w:val="24"/>
          <w:szCs w:val="24"/>
        </w:rPr>
        <w:t xml:space="preserve">ara </w:t>
      </w:r>
      <w:r w:rsidRPr="00050EFF">
        <w:rPr>
          <w:rFonts w:hAnsiTheme="minorHAnsi" w:cstheme="minorHAnsi"/>
          <w:sz w:val="24"/>
          <w:szCs w:val="24"/>
        </w:rPr>
        <w:t>indicar que es el fin de la lista.</w:t>
      </w:r>
    </w:p>
    <w:p w14:paraId="7C73637C" w14:textId="77777777" w:rsidR="00893029" w:rsidRDefault="00893029" w:rsidP="00050EFF">
      <w:pPr>
        <w:rPr>
          <w:rFonts w:hAnsiTheme="minorHAnsi" w:cstheme="minorHAnsi"/>
          <w:sz w:val="24"/>
          <w:szCs w:val="24"/>
        </w:rPr>
      </w:pPr>
    </w:p>
    <w:p w14:paraId="04E0C0A1" w14:textId="77777777" w:rsidR="00050EFF" w:rsidRPr="00050EFF" w:rsidRDefault="00050EFF" w:rsidP="00050EFF">
      <w:pPr>
        <w:rPr>
          <w:rFonts w:hAnsiTheme="minorHAnsi" w:cstheme="minorHAnsi"/>
          <w:b/>
          <w:sz w:val="24"/>
          <w:szCs w:val="24"/>
        </w:rPr>
      </w:pPr>
      <w:r w:rsidRPr="00050EFF">
        <w:rPr>
          <w:rFonts w:hAnsiTheme="minorHAnsi" w:cstheme="minorHAnsi"/>
          <w:b/>
          <w:sz w:val="24"/>
          <w:szCs w:val="24"/>
        </w:rPr>
        <w:t>El TAD pila.</w:t>
      </w:r>
    </w:p>
    <w:p w14:paraId="3D4AA353" w14:textId="77777777" w:rsidR="00050EFF" w:rsidRPr="00050EFF" w:rsidRDefault="00050EFF" w:rsidP="00050EFF">
      <w:p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Una pila</w:t>
      </w:r>
      <w:r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(</w:t>
      </w:r>
      <w:proofErr w:type="spellStart"/>
      <w:r w:rsidRPr="00050EFF">
        <w:rPr>
          <w:rFonts w:hAnsiTheme="minorHAnsi" w:cstheme="minorHAnsi"/>
          <w:sz w:val="24"/>
          <w:szCs w:val="24"/>
        </w:rPr>
        <w:t>stack</w:t>
      </w:r>
      <w:proofErr w:type="spellEnd"/>
      <w:r w:rsidRPr="00050EFF">
        <w:rPr>
          <w:rFonts w:hAnsiTheme="minorHAnsi" w:cstheme="minorHAnsi"/>
          <w:sz w:val="24"/>
          <w:szCs w:val="24"/>
        </w:rPr>
        <w:t>)  es  una  secuencia  de  cero  o  más  elementos  de  un  mismo  tipo,  que</w:t>
      </w:r>
      <w:r w:rsidR="00BA0B20"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puede crecer y decrecer por uno de sus extremos (el tope de la pila).</w:t>
      </w:r>
    </w:p>
    <w:p w14:paraId="736881E3" w14:textId="77777777" w:rsidR="00050EFF" w:rsidRPr="00050EFF" w:rsidRDefault="00050EFF" w:rsidP="00050EFF">
      <w:pPr>
        <w:rPr>
          <w:rFonts w:hAnsiTheme="minorHAnsi" w:cstheme="minorHAnsi"/>
          <w:sz w:val="24"/>
          <w:szCs w:val="24"/>
        </w:rPr>
      </w:pPr>
      <w:r w:rsidRPr="00050EFF">
        <w:rPr>
          <w:rFonts w:hAnsiTheme="minorHAnsi" w:cstheme="minorHAnsi"/>
          <w:sz w:val="24"/>
          <w:szCs w:val="24"/>
        </w:rPr>
        <w:t>Las pilas se denominan también estructuras LIFO (</w:t>
      </w:r>
      <w:proofErr w:type="spellStart"/>
      <w:r w:rsidRPr="00050EFF">
        <w:rPr>
          <w:rFonts w:hAnsiTheme="minorHAnsi" w:cstheme="minorHAnsi"/>
          <w:sz w:val="24"/>
          <w:szCs w:val="24"/>
        </w:rPr>
        <w:t>Last</w:t>
      </w:r>
      <w:proofErr w:type="spellEnd"/>
      <w:r w:rsidR="00BA0B20"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In</w:t>
      </w:r>
      <w:r w:rsidR="00BA0B20">
        <w:rPr>
          <w:rFonts w:hAnsiTheme="minorHAnsi" w:cstheme="minorHAnsi"/>
          <w:sz w:val="24"/>
          <w:szCs w:val="24"/>
        </w:rPr>
        <w:t xml:space="preserve"> </w:t>
      </w:r>
      <w:proofErr w:type="spellStart"/>
      <w:r w:rsidRPr="00050EFF">
        <w:rPr>
          <w:rFonts w:hAnsiTheme="minorHAnsi" w:cstheme="minorHAnsi"/>
          <w:sz w:val="24"/>
          <w:szCs w:val="24"/>
        </w:rPr>
        <w:t>First</w:t>
      </w:r>
      <w:proofErr w:type="spellEnd"/>
      <w:r w:rsidR="00BA0B20">
        <w:rPr>
          <w:rFonts w:hAnsiTheme="minorHAnsi" w:cstheme="minorHAnsi"/>
          <w:sz w:val="24"/>
          <w:szCs w:val="24"/>
        </w:rPr>
        <w:t xml:space="preserve"> </w:t>
      </w:r>
      <w:proofErr w:type="spellStart"/>
      <w:r w:rsidRPr="00050EFF">
        <w:rPr>
          <w:rFonts w:hAnsiTheme="minorHAnsi" w:cstheme="minorHAnsi"/>
          <w:sz w:val="24"/>
          <w:szCs w:val="24"/>
        </w:rPr>
        <w:t>Out</w:t>
      </w:r>
      <w:proofErr w:type="spellEnd"/>
      <w:r w:rsidRPr="00050EFF">
        <w:rPr>
          <w:rFonts w:hAnsiTheme="minorHAnsi" w:cstheme="minorHAnsi"/>
          <w:sz w:val="24"/>
          <w:szCs w:val="24"/>
        </w:rPr>
        <w:t>), porque su</w:t>
      </w:r>
      <w:r w:rsidR="00BA0B20"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característica principal  es  que  el  último  elemento  en  llegar  es  el  primero  en  salir.  Son</w:t>
      </w:r>
      <w:r w:rsidR="00BA0B20">
        <w:rPr>
          <w:rFonts w:hAnsiTheme="minorHAnsi" w:cstheme="minorHAnsi"/>
          <w:sz w:val="24"/>
          <w:szCs w:val="24"/>
        </w:rPr>
        <w:t xml:space="preserve"> </w:t>
      </w:r>
      <w:r w:rsidRPr="00050EFF">
        <w:rPr>
          <w:rFonts w:hAnsiTheme="minorHAnsi" w:cstheme="minorHAnsi"/>
          <w:sz w:val="24"/>
          <w:szCs w:val="24"/>
        </w:rPr>
        <w:t>muy  utilizadas  en programación para evaluar expresiones.</w:t>
      </w:r>
    </w:p>
    <w:p w14:paraId="0B4BE066" w14:textId="77777777" w:rsidR="00050EFF" w:rsidRPr="00050EFF" w:rsidRDefault="00050EFF" w:rsidP="00050EFF">
      <w:pPr>
        <w:rPr>
          <w:rFonts w:hAnsiTheme="minorHAnsi" w:cstheme="minorHAnsi"/>
          <w:sz w:val="24"/>
          <w:szCs w:val="24"/>
        </w:rPr>
      </w:pPr>
    </w:p>
    <w:p w14:paraId="78EC5123" w14:textId="77777777" w:rsidR="003217F2" w:rsidRDefault="00050EFF">
      <w:pPr>
        <w:rPr>
          <w:rFonts w:hAnsiTheme="minorHAnsi" w:cstheme="minorHAnsi"/>
          <w:b/>
          <w:spacing w:val="3"/>
          <w:sz w:val="28"/>
          <w:szCs w:val="28"/>
        </w:rPr>
      </w:pPr>
      <w:r w:rsidRPr="00050EFF">
        <w:rPr>
          <w:rFonts w:hAnsiTheme="minorHAnsi" w:cstheme="minorHAnsi"/>
          <w:b/>
          <w:spacing w:val="3"/>
          <w:sz w:val="28"/>
          <w:szCs w:val="28"/>
        </w:rPr>
        <w:t>Programa ejemplo en C# que utilice un TDA.</w:t>
      </w:r>
    </w:p>
    <w:p w14:paraId="1CF1B2BD" w14:textId="77777777" w:rsidR="00E51A6D" w:rsidRPr="00E51A6D" w:rsidRDefault="00E51A6D" w:rsidP="00E51A6D">
      <w:pPr>
        <w:shd w:val="clear" w:color="auto" w:fill="FFFFFF"/>
        <w:spacing w:after="0" w:line="240" w:lineRule="auto"/>
        <w:rPr>
          <w:rFonts w:hAnsiTheme="minorHAnsi" w:cstheme="minorHAnsi"/>
          <w:sz w:val="24"/>
          <w:szCs w:val="24"/>
          <w:lang w:eastAsia="en-US"/>
        </w:rPr>
      </w:pPr>
      <w:r w:rsidRPr="00E51A6D">
        <w:rPr>
          <w:rFonts w:ascii="Arial" w:hAnsi="Arial" w:cs="Arial"/>
          <w:sz w:val="21"/>
          <w:szCs w:val="21"/>
          <w:lang w:eastAsia="en-US"/>
        </w:rPr>
        <w:t>I</w:t>
      </w:r>
      <w:r w:rsidRPr="00E51A6D">
        <w:rPr>
          <w:rFonts w:hAnsiTheme="minorHAnsi" w:cstheme="minorHAnsi"/>
          <w:sz w:val="24"/>
          <w:szCs w:val="24"/>
          <w:lang w:eastAsia="en-US"/>
        </w:rPr>
        <w:t>mplementación de pilas a través de</w:t>
      </w:r>
      <w:r>
        <w:rPr>
          <w:rFonts w:hAnsiTheme="minorHAnsi" w:cstheme="minorHAnsi"/>
          <w:sz w:val="24"/>
          <w:szCs w:val="24"/>
          <w:lang w:eastAsia="en-US"/>
        </w:rPr>
        <w:t xml:space="preserve"> </w:t>
      </w:r>
      <w:r w:rsidRPr="00E51A6D">
        <w:rPr>
          <w:rFonts w:hAnsiTheme="minorHAnsi" w:cstheme="minorHAnsi"/>
          <w:sz w:val="24"/>
          <w:szCs w:val="24"/>
          <w:lang w:eastAsia="en-US"/>
        </w:rPr>
        <w:t>TAD predeterminado por C#.</w:t>
      </w:r>
    </w:p>
    <w:p w14:paraId="7F62BC6C" w14:textId="77777777" w:rsidR="00BA0B20" w:rsidRPr="00E51A6D" w:rsidRDefault="00E51A6D" w:rsidP="00E51A6D">
      <w:pPr>
        <w:shd w:val="clear" w:color="auto" w:fill="FFFFFF"/>
        <w:spacing w:after="0" w:line="240" w:lineRule="auto"/>
        <w:rPr>
          <w:rFonts w:hAnsiTheme="minorHAnsi" w:cstheme="minorHAnsi"/>
          <w:sz w:val="24"/>
          <w:szCs w:val="24"/>
          <w:lang w:eastAsia="en-US"/>
        </w:rPr>
      </w:pPr>
      <w:r w:rsidRPr="00E51A6D">
        <w:rPr>
          <w:rFonts w:hAnsiTheme="minorHAnsi" w:cstheme="minorHAnsi"/>
          <w:sz w:val="24"/>
          <w:szCs w:val="24"/>
          <w:lang w:eastAsia="en-US"/>
        </w:rPr>
        <w:t xml:space="preserve">Cree un  proyecto modo  consola en  Visual  C# y  agregue al  inicio el  nombre </w:t>
      </w:r>
      <w:r>
        <w:rPr>
          <w:rFonts w:hAnsiTheme="minorHAnsi" w:cstheme="minorHAnsi"/>
          <w:sz w:val="24"/>
          <w:szCs w:val="24"/>
          <w:lang w:eastAsia="en-US"/>
        </w:rPr>
        <w:t xml:space="preserve">de  espacio </w:t>
      </w:r>
      <w:proofErr w:type="spellStart"/>
      <w:r w:rsidRPr="00E51A6D">
        <w:rPr>
          <w:rFonts w:hAnsiTheme="minorHAnsi" w:cstheme="minorHAnsi"/>
          <w:sz w:val="24"/>
          <w:szCs w:val="24"/>
          <w:lang w:eastAsia="en-US"/>
        </w:rPr>
        <w:t>Collections</w:t>
      </w:r>
      <w:proofErr w:type="spellEnd"/>
      <w:r w:rsidRPr="00E51A6D">
        <w:rPr>
          <w:rFonts w:hAnsiTheme="minorHAnsi" w:cstheme="minorHAnsi"/>
          <w:sz w:val="24"/>
          <w:szCs w:val="24"/>
          <w:lang w:eastAsia="en-US"/>
        </w:rPr>
        <w:t xml:space="preserve"> de la siguiente manera:</w:t>
      </w:r>
      <w:r>
        <w:rPr>
          <w:rFonts w:hAnsiTheme="minorHAnsi" w:cstheme="minorHAnsi"/>
          <w:sz w:val="24"/>
          <w:szCs w:val="24"/>
          <w:lang w:eastAsia="en-US"/>
        </w:rPr>
        <w:t xml:space="preserve"> </w:t>
      </w:r>
      <w:proofErr w:type="spellStart"/>
      <w:r w:rsidR="00BA0B20">
        <w:rPr>
          <w:rFonts w:hAnsiTheme="minorHAnsi" w:cstheme="minorHAnsi"/>
          <w:spacing w:val="3"/>
          <w:sz w:val="24"/>
          <w:szCs w:val="24"/>
        </w:rPr>
        <w:t>Using</w:t>
      </w:r>
      <w:proofErr w:type="spellEnd"/>
      <w:r w:rsidR="00BA0B20">
        <w:rPr>
          <w:rFonts w:hAnsiTheme="minorHAnsi" w:cstheme="minorHAnsi"/>
          <w:spacing w:val="3"/>
          <w:sz w:val="24"/>
          <w:szCs w:val="24"/>
        </w:rPr>
        <w:t xml:space="preserve"> </w:t>
      </w:r>
      <w:proofErr w:type="spellStart"/>
      <w:r w:rsidR="00BA0B20">
        <w:rPr>
          <w:rFonts w:hAnsiTheme="minorHAnsi" w:cstheme="minorHAnsi"/>
          <w:spacing w:val="3"/>
          <w:sz w:val="24"/>
          <w:szCs w:val="24"/>
        </w:rPr>
        <w:t>System.Collections</w:t>
      </w:r>
      <w:proofErr w:type="spellEnd"/>
      <w:r w:rsidR="00BA0B20">
        <w:rPr>
          <w:rFonts w:hAnsiTheme="minorHAnsi" w:cstheme="minorHAnsi"/>
          <w:spacing w:val="3"/>
          <w:sz w:val="24"/>
          <w:szCs w:val="24"/>
        </w:rPr>
        <w:t>;</w:t>
      </w:r>
    </w:p>
    <w:p w14:paraId="09E36B2E" w14:textId="77777777" w:rsidR="00E51A6D" w:rsidRDefault="00E51A6D">
      <w:pPr>
        <w:rPr>
          <w:rFonts w:hAnsiTheme="minorHAnsi" w:cstheme="minorHAnsi"/>
          <w:sz w:val="24"/>
          <w:szCs w:val="24"/>
        </w:rPr>
      </w:pPr>
    </w:p>
    <w:p w14:paraId="7E8C3FCE" w14:textId="77777777" w:rsidR="00893029" w:rsidRDefault="00893029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br w:type="page"/>
      </w:r>
    </w:p>
    <w:p w14:paraId="74938592" w14:textId="3B1A6472" w:rsidR="00050EFF" w:rsidRDefault="00BA0B20">
      <w:pPr>
        <w:rPr>
          <w:rFonts w:hAnsiTheme="minorHAnsi" w:cstheme="minorHAnsi"/>
          <w:sz w:val="24"/>
          <w:szCs w:val="24"/>
        </w:rPr>
      </w:pPr>
      <w:proofErr w:type="spellStart"/>
      <w:r>
        <w:rPr>
          <w:rFonts w:hAnsiTheme="minorHAnsi" w:cstheme="minorHAnsi"/>
          <w:sz w:val="24"/>
          <w:szCs w:val="24"/>
        </w:rPr>
        <w:lastRenderedPageBreak/>
        <w:t>string</w:t>
      </w:r>
      <w:proofErr w:type="spellEnd"/>
      <w:r>
        <w:rPr>
          <w:rFonts w:hAnsiTheme="minorHAnsi" w:cstheme="minorHAnsi"/>
          <w:sz w:val="24"/>
          <w:szCs w:val="24"/>
        </w:rPr>
        <w:t xml:space="preserve"> valor;</w:t>
      </w:r>
    </w:p>
    <w:p w14:paraId="5A782547" w14:textId="77777777" w:rsidR="00BA0B20" w:rsidRDefault="00BA0B20">
      <w:pPr>
        <w:rPr>
          <w:rFonts w:hAnsiTheme="minorHAnsi" w:cstheme="minorHAnsi"/>
          <w:sz w:val="24"/>
          <w:szCs w:val="24"/>
        </w:rPr>
      </w:pPr>
      <w:proofErr w:type="spellStart"/>
      <w:r>
        <w:rPr>
          <w:rFonts w:hAnsiTheme="minorHAnsi" w:cstheme="minorHAnsi"/>
          <w:sz w:val="24"/>
          <w:szCs w:val="24"/>
        </w:rPr>
        <w:t>Stack</w:t>
      </w:r>
      <w:proofErr w:type="spellEnd"/>
      <w:r>
        <w:rPr>
          <w:rFonts w:hAnsiTheme="minorHAnsi" w:cstheme="minorHAnsi"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</w:rPr>
        <w:t>mipila</w:t>
      </w:r>
      <w:proofErr w:type="spellEnd"/>
      <w:r>
        <w:rPr>
          <w:rFonts w:hAnsiTheme="minorHAnsi" w:cstheme="minorHAnsi"/>
          <w:sz w:val="24"/>
          <w:szCs w:val="24"/>
        </w:rPr>
        <w:t xml:space="preserve"> = new </w:t>
      </w:r>
      <w:proofErr w:type="spellStart"/>
      <w:proofErr w:type="gramStart"/>
      <w:r>
        <w:rPr>
          <w:rFonts w:hAnsiTheme="minorHAnsi" w:cstheme="minorHAnsi"/>
          <w:sz w:val="24"/>
          <w:szCs w:val="24"/>
        </w:rPr>
        <w:t>Stack</w:t>
      </w:r>
      <w:proofErr w:type="spellEnd"/>
      <w:r>
        <w:rPr>
          <w:rFonts w:hAnsiTheme="minorHAnsi" w:cstheme="minorHAnsi"/>
          <w:sz w:val="24"/>
          <w:szCs w:val="24"/>
        </w:rPr>
        <w:t>( )</w:t>
      </w:r>
      <w:proofErr w:type="gramEnd"/>
      <w:r>
        <w:rPr>
          <w:rFonts w:hAnsiTheme="minorHAnsi" w:cstheme="minorHAnsi"/>
          <w:sz w:val="24"/>
          <w:szCs w:val="24"/>
        </w:rPr>
        <w:t>;</w:t>
      </w:r>
    </w:p>
    <w:p w14:paraId="4E3AFCB8" w14:textId="77777777" w:rsidR="00BA0B20" w:rsidRDefault="00BA0B20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//Ingreso de elementos a la pila</w:t>
      </w:r>
    </w:p>
    <w:p w14:paraId="47FDF636" w14:textId="77777777" w:rsidR="00BA0B20" w:rsidRDefault="00BA0B20">
      <w:pPr>
        <w:rPr>
          <w:rFonts w:hAnsiTheme="minorHAnsi" w:cstheme="minorHAnsi"/>
          <w:sz w:val="24"/>
          <w:szCs w:val="24"/>
        </w:rPr>
      </w:pPr>
      <w:proofErr w:type="spellStart"/>
      <w:proofErr w:type="gramStart"/>
      <w:r>
        <w:rPr>
          <w:rFonts w:hAnsiTheme="minorHAnsi" w:cstheme="minorHAnsi"/>
          <w:sz w:val="24"/>
          <w:szCs w:val="24"/>
        </w:rPr>
        <w:t>mipila.Push</w:t>
      </w:r>
      <w:proofErr w:type="spellEnd"/>
      <w:proofErr w:type="gramEnd"/>
      <w:r>
        <w:rPr>
          <w:rFonts w:hAnsiTheme="minorHAnsi" w:cstheme="minorHAnsi"/>
          <w:sz w:val="24"/>
          <w:szCs w:val="24"/>
        </w:rPr>
        <w:t>(“z”);</w:t>
      </w:r>
    </w:p>
    <w:p w14:paraId="74DB4783" w14:textId="77777777" w:rsidR="00BA0B20" w:rsidRPr="00BA0B20" w:rsidRDefault="00BA0B20" w:rsidP="00BA0B20">
      <w:pPr>
        <w:rPr>
          <w:rFonts w:hAnsiTheme="minorHAnsi" w:cstheme="minorHAnsi"/>
          <w:sz w:val="24"/>
          <w:szCs w:val="24"/>
        </w:rPr>
      </w:pPr>
      <w:proofErr w:type="spellStart"/>
      <w:proofErr w:type="gramStart"/>
      <w:r>
        <w:rPr>
          <w:rFonts w:hAnsiTheme="minorHAnsi" w:cstheme="minorHAnsi"/>
          <w:sz w:val="24"/>
          <w:szCs w:val="24"/>
        </w:rPr>
        <w:t>mipila.Push</w:t>
      </w:r>
      <w:proofErr w:type="spellEnd"/>
      <w:proofErr w:type="gramEnd"/>
      <w:r>
        <w:rPr>
          <w:rFonts w:hAnsiTheme="minorHAnsi" w:cstheme="minorHAnsi"/>
          <w:sz w:val="24"/>
          <w:szCs w:val="24"/>
        </w:rPr>
        <w:t>(“</w:t>
      </w:r>
      <w:proofErr w:type="spellStart"/>
      <w:r>
        <w:rPr>
          <w:rFonts w:hAnsiTheme="minorHAnsi" w:cstheme="minorHAnsi"/>
          <w:sz w:val="24"/>
          <w:szCs w:val="24"/>
        </w:rPr>
        <w:t>ba</w:t>
      </w:r>
      <w:proofErr w:type="spellEnd"/>
      <w:r>
        <w:rPr>
          <w:rFonts w:hAnsiTheme="minorHAnsi" w:cstheme="minorHAnsi"/>
          <w:sz w:val="24"/>
          <w:szCs w:val="24"/>
        </w:rPr>
        <w:t>”);</w:t>
      </w:r>
    </w:p>
    <w:p w14:paraId="1B535AE3" w14:textId="77777777" w:rsidR="00BA0B20" w:rsidRDefault="00BA0B20" w:rsidP="00BA0B20">
      <w:pPr>
        <w:rPr>
          <w:rFonts w:hAnsiTheme="minorHAnsi" w:cstheme="minorHAnsi"/>
          <w:sz w:val="24"/>
          <w:szCs w:val="24"/>
        </w:rPr>
      </w:pPr>
      <w:proofErr w:type="spellStart"/>
      <w:proofErr w:type="gramStart"/>
      <w:r>
        <w:rPr>
          <w:rFonts w:hAnsiTheme="minorHAnsi" w:cstheme="minorHAnsi"/>
          <w:sz w:val="24"/>
          <w:szCs w:val="24"/>
        </w:rPr>
        <w:t>mipila.Push</w:t>
      </w:r>
      <w:proofErr w:type="spellEnd"/>
      <w:proofErr w:type="gramEnd"/>
      <w:r>
        <w:rPr>
          <w:rFonts w:hAnsiTheme="minorHAnsi" w:cstheme="minorHAnsi"/>
          <w:sz w:val="24"/>
          <w:szCs w:val="24"/>
        </w:rPr>
        <w:t>(“</w:t>
      </w:r>
      <w:proofErr w:type="spellStart"/>
      <w:r>
        <w:rPr>
          <w:rFonts w:hAnsiTheme="minorHAnsi" w:cstheme="minorHAnsi"/>
          <w:sz w:val="24"/>
          <w:szCs w:val="24"/>
        </w:rPr>
        <w:t>nom</w:t>
      </w:r>
      <w:proofErr w:type="spellEnd"/>
      <w:r>
        <w:rPr>
          <w:rFonts w:hAnsiTheme="minorHAnsi" w:cstheme="minorHAnsi"/>
          <w:sz w:val="24"/>
          <w:szCs w:val="24"/>
        </w:rPr>
        <w:t>”);</w:t>
      </w:r>
    </w:p>
    <w:p w14:paraId="67D27853" w14:textId="77777777" w:rsidR="00BA0B20" w:rsidRDefault="00BA0B20" w:rsidP="00BA0B20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//imprimir elementos de la pila pueden ser de tipo </w:t>
      </w:r>
      <w:proofErr w:type="spellStart"/>
      <w:r>
        <w:rPr>
          <w:rFonts w:hAnsiTheme="minorHAnsi" w:cstheme="minorHAnsi"/>
          <w:sz w:val="24"/>
          <w:szCs w:val="24"/>
        </w:rPr>
        <w:t>char</w:t>
      </w:r>
      <w:proofErr w:type="spellEnd"/>
      <w:r>
        <w:rPr>
          <w:rFonts w:hAnsiTheme="minorHAnsi" w:cstheme="minorHAnsi"/>
          <w:sz w:val="24"/>
          <w:szCs w:val="24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</w:rPr>
        <w:t>int</w:t>
      </w:r>
      <w:proofErr w:type="spellEnd"/>
      <w:r>
        <w:rPr>
          <w:rFonts w:hAnsiTheme="minorHAnsi" w:cstheme="minorHAnsi"/>
          <w:sz w:val="24"/>
          <w:szCs w:val="24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</w:rPr>
        <w:t>string</w:t>
      </w:r>
      <w:proofErr w:type="spellEnd"/>
      <w:r>
        <w:rPr>
          <w:rFonts w:hAnsiTheme="minorHAnsi" w:cstheme="minorHAnsi"/>
          <w:sz w:val="24"/>
          <w:szCs w:val="24"/>
        </w:rPr>
        <w:t xml:space="preserve"> o</w:t>
      </w:r>
    </w:p>
    <w:p w14:paraId="105EFB65" w14:textId="77777777" w:rsidR="00BA0B20" w:rsidRDefault="00BA0B20" w:rsidP="00BA0B20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//cualquier otro tipo ya que es un tipo </w:t>
      </w:r>
      <w:proofErr w:type="spellStart"/>
      <w:r>
        <w:rPr>
          <w:rFonts w:hAnsiTheme="minorHAnsi" w:cstheme="minorHAnsi"/>
          <w:sz w:val="24"/>
          <w:szCs w:val="24"/>
        </w:rPr>
        <w:t>object</w:t>
      </w:r>
      <w:proofErr w:type="spellEnd"/>
      <w:r>
        <w:rPr>
          <w:rFonts w:hAnsiTheme="minorHAnsi" w:cstheme="minorHAnsi"/>
          <w:sz w:val="24"/>
          <w:szCs w:val="24"/>
        </w:rPr>
        <w:t xml:space="preserve"> dependerá de lo que el</w:t>
      </w:r>
    </w:p>
    <w:p w14:paraId="26DF131B" w14:textId="77777777" w:rsidR="00BA0B20" w:rsidRDefault="00BA0B20" w:rsidP="00BA0B20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//usuario necesite</w:t>
      </w:r>
    </w:p>
    <w:p w14:paraId="56ECBC3D" w14:textId="77777777" w:rsidR="00BA0B20" w:rsidRPr="00BA0B20" w:rsidRDefault="00E51A6D" w:rsidP="00BA0B20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>f</w:t>
      </w:r>
      <w:r w:rsidR="00BA0B20" w:rsidRPr="00BA0B20">
        <w:rPr>
          <w:rFonts w:hAnsiTheme="minorHAnsi" w:cstheme="minorHAnsi"/>
          <w:sz w:val="24"/>
          <w:szCs w:val="24"/>
          <w:lang w:val="en-US"/>
        </w:rPr>
        <w:t xml:space="preserve">oreach (string var in </w:t>
      </w:r>
      <w:proofErr w:type="spellStart"/>
      <w:r w:rsidR="00BA0B20" w:rsidRPr="00BA0B20">
        <w:rPr>
          <w:rFonts w:hAnsiTheme="minorHAnsi" w:cstheme="minorHAnsi"/>
          <w:sz w:val="24"/>
          <w:szCs w:val="24"/>
          <w:lang w:val="en-US"/>
        </w:rPr>
        <w:t>mipila</w:t>
      </w:r>
      <w:proofErr w:type="spellEnd"/>
      <w:r w:rsidR="00BA0B20" w:rsidRPr="00BA0B20">
        <w:rPr>
          <w:rFonts w:hAnsiTheme="minorHAnsi" w:cstheme="minorHAnsi"/>
          <w:sz w:val="24"/>
          <w:szCs w:val="24"/>
          <w:lang w:val="en-US"/>
        </w:rPr>
        <w:t>)</w:t>
      </w:r>
    </w:p>
    <w:p w14:paraId="52FE4A4C" w14:textId="77777777" w:rsidR="00BA0B20" w:rsidRDefault="00BA0B20" w:rsidP="00BA0B20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>{</w:t>
      </w:r>
    </w:p>
    <w:p w14:paraId="00753329" w14:textId="77777777" w:rsidR="00BA0B20" w:rsidRPr="00BA0B20" w:rsidRDefault="00BA0B20" w:rsidP="00BA0B20">
      <w:pPr>
        <w:ind w:firstLine="708"/>
        <w:rPr>
          <w:rFonts w:hAnsiTheme="minorHAnsi" w:cstheme="minorHAnsi"/>
          <w:sz w:val="24"/>
          <w:szCs w:val="24"/>
          <w:lang w:val="en-US"/>
        </w:rPr>
      </w:pPr>
      <w:proofErr w:type="spellStart"/>
      <w:r>
        <w:rPr>
          <w:rFonts w:hAnsiTheme="minorHAnsi" w:cstheme="minorHAnsi"/>
          <w:sz w:val="24"/>
          <w:szCs w:val="24"/>
          <w:lang w:val="en-US"/>
        </w:rPr>
        <w:t>Console.WriteLine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>(var);</w:t>
      </w:r>
    </w:p>
    <w:p w14:paraId="2B384E70" w14:textId="77777777" w:rsidR="00BA0B20" w:rsidRDefault="00BA0B20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>}</w:t>
      </w:r>
    </w:p>
    <w:p w14:paraId="2A25EE6A" w14:textId="77777777" w:rsidR="00BA0B20" w:rsidRPr="00BA0B20" w:rsidRDefault="00BA0B20">
      <w:pPr>
        <w:rPr>
          <w:rFonts w:hAnsiTheme="minorHAnsi" w:cstheme="minorHAnsi"/>
          <w:sz w:val="24"/>
          <w:szCs w:val="24"/>
        </w:rPr>
      </w:pPr>
      <w:proofErr w:type="spellStart"/>
      <w:r w:rsidRPr="00BA0B20">
        <w:rPr>
          <w:rFonts w:hAnsiTheme="minorHAnsi" w:cstheme="minorHAnsi"/>
          <w:sz w:val="24"/>
          <w:szCs w:val="24"/>
        </w:rPr>
        <w:t>Console.WriteLine</w:t>
      </w:r>
      <w:proofErr w:type="spellEnd"/>
      <w:r w:rsidRPr="00BA0B20">
        <w:rPr>
          <w:rFonts w:hAnsiTheme="minorHAnsi" w:cstheme="minorHAnsi"/>
          <w:sz w:val="24"/>
          <w:szCs w:val="24"/>
        </w:rPr>
        <w:t>(“\n\n”);</w:t>
      </w:r>
    </w:p>
    <w:p w14:paraId="0C3821AE" w14:textId="77777777" w:rsidR="00BA0B20" w:rsidRDefault="00BA0B20">
      <w:pPr>
        <w:rPr>
          <w:rFonts w:hAnsiTheme="minorHAnsi" w:cstheme="minorHAnsi"/>
          <w:sz w:val="24"/>
          <w:szCs w:val="24"/>
        </w:rPr>
      </w:pPr>
      <w:r w:rsidRPr="00BA0B20">
        <w:rPr>
          <w:rFonts w:hAnsiTheme="minorHAnsi" w:cstheme="minorHAnsi"/>
          <w:sz w:val="24"/>
          <w:szCs w:val="24"/>
        </w:rPr>
        <w:t>//</w:t>
      </w:r>
      <w:proofErr w:type="spellStart"/>
      <w:r w:rsidRPr="00BA0B20">
        <w:rPr>
          <w:rFonts w:hAnsiTheme="minorHAnsi" w:cstheme="minorHAnsi"/>
          <w:sz w:val="24"/>
          <w:szCs w:val="24"/>
        </w:rPr>
        <w:t>Peek</w:t>
      </w:r>
      <w:proofErr w:type="spellEnd"/>
      <w:r w:rsidRPr="00BA0B20">
        <w:rPr>
          <w:rFonts w:hAnsiTheme="minorHAnsi" w:cstheme="minorHAnsi"/>
          <w:sz w:val="24"/>
          <w:szCs w:val="24"/>
        </w:rPr>
        <w:t xml:space="preserve"> Retorna el valo</w:t>
      </w:r>
      <w:r>
        <w:rPr>
          <w:rFonts w:hAnsiTheme="minorHAnsi" w:cstheme="minorHAnsi"/>
          <w:sz w:val="24"/>
          <w:szCs w:val="24"/>
        </w:rPr>
        <w:t>r que está al tope de la pila si</w:t>
      </w:r>
      <w:r w:rsidRPr="00BA0B20">
        <w:rPr>
          <w:rFonts w:hAnsiTheme="minorHAnsi" w:cstheme="minorHAnsi"/>
          <w:sz w:val="24"/>
          <w:szCs w:val="24"/>
        </w:rPr>
        <w:t>n eliminarlo</w:t>
      </w:r>
    </w:p>
    <w:p w14:paraId="6070BEC7" w14:textId="77777777" w:rsidR="00BA0B20" w:rsidRDefault="00BA0B20">
      <w:pPr>
        <w:rPr>
          <w:rFonts w:hAnsiTheme="minorHAnsi" w:cstheme="minorHAnsi"/>
          <w:sz w:val="24"/>
          <w:szCs w:val="24"/>
        </w:rPr>
      </w:pPr>
      <w:proofErr w:type="spellStart"/>
      <w:r w:rsidRPr="00BA0B20">
        <w:rPr>
          <w:rFonts w:hAnsiTheme="minorHAnsi" w:cstheme="minorHAnsi"/>
          <w:sz w:val="24"/>
          <w:szCs w:val="24"/>
        </w:rPr>
        <w:t>Console.WriteLine</w:t>
      </w:r>
      <w:proofErr w:type="spellEnd"/>
      <w:r w:rsidRPr="00BA0B20">
        <w:rPr>
          <w:rFonts w:hAnsiTheme="minorHAnsi" w:cstheme="minorHAnsi"/>
          <w:sz w:val="24"/>
          <w:szCs w:val="24"/>
        </w:rPr>
        <w:t>(“</w:t>
      </w:r>
      <w:r>
        <w:rPr>
          <w:rFonts w:hAnsiTheme="minorHAnsi" w:cstheme="minorHAnsi"/>
          <w:sz w:val="24"/>
          <w:szCs w:val="24"/>
        </w:rPr>
        <w:t>El tope de la pila es</w:t>
      </w:r>
      <w:r w:rsidRPr="00BA0B20">
        <w:rPr>
          <w:rFonts w:hAnsiTheme="minorHAnsi" w:cstheme="minorHAnsi"/>
          <w:sz w:val="24"/>
          <w:szCs w:val="24"/>
        </w:rPr>
        <w:t>”);</w:t>
      </w:r>
    </w:p>
    <w:p w14:paraId="6053C114" w14:textId="77777777" w:rsidR="00BA0B20" w:rsidRDefault="00BA0B20">
      <w:pPr>
        <w:rPr>
          <w:rFonts w:hAnsiTheme="minorHAnsi" w:cstheme="minorHAnsi"/>
          <w:sz w:val="24"/>
          <w:szCs w:val="24"/>
        </w:rPr>
      </w:pPr>
      <w:proofErr w:type="spellStart"/>
      <w:r w:rsidRPr="00BA0B20">
        <w:rPr>
          <w:rFonts w:hAnsiTheme="minorHAnsi" w:cstheme="minorHAnsi"/>
          <w:sz w:val="24"/>
          <w:szCs w:val="24"/>
        </w:rPr>
        <w:t>Console.WriteLine</w:t>
      </w:r>
      <w:proofErr w:type="spellEnd"/>
      <w:r w:rsidRPr="00BA0B20">
        <w:rPr>
          <w:rFonts w:hAnsiTheme="minorHAnsi" w:cstheme="minorHAnsi"/>
          <w:sz w:val="24"/>
          <w:szCs w:val="24"/>
        </w:rPr>
        <w:t>(“</w:t>
      </w:r>
      <w:proofErr w:type="spellStart"/>
      <w:proofErr w:type="gramStart"/>
      <w:r>
        <w:rPr>
          <w:rFonts w:hAnsiTheme="minorHAnsi" w:cstheme="minorHAnsi"/>
          <w:sz w:val="24"/>
          <w:szCs w:val="24"/>
        </w:rPr>
        <w:t>mipila.Peek</w:t>
      </w:r>
      <w:proofErr w:type="spellEnd"/>
      <w:proofErr w:type="gramEnd"/>
      <w:r>
        <w:rPr>
          <w:rFonts w:hAnsiTheme="minorHAnsi" w:cstheme="minorHAnsi"/>
          <w:sz w:val="24"/>
          <w:szCs w:val="24"/>
        </w:rPr>
        <w:t>()</w:t>
      </w:r>
      <w:r w:rsidRPr="00BA0B20">
        <w:rPr>
          <w:rFonts w:hAnsiTheme="minorHAnsi" w:cstheme="minorHAnsi"/>
          <w:sz w:val="24"/>
          <w:szCs w:val="24"/>
        </w:rPr>
        <w:t>”);</w:t>
      </w:r>
    </w:p>
    <w:p w14:paraId="08230A44" w14:textId="77777777" w:rsidR="00BA0B20" w:rsidRDefault="00BA0B20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//retorna el valor del tope eliminándolo</w:t>
      </w:r>
    </w:p>
    <w:p w14:paraId="434D78B1" w14:textId="77777777" w:rsidR="00BA0B20" w:rsidRDefault="00BA0B20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valor = </w:t>
      </w:r>
      <w:proofErr w:type="spellStart"/>
      <w:proofErr w:type="gramStart"/>
      <w:r>
        <w:rPr>
          <w:rFonts w:hAnsiTheme="minorHAnsi" w:cstheme="minorHAnsi"/>
          <w:sz w:val="24"/>
          <w:szCs w:val="24"/>
        </w:rPr>
        <w:t>mipila.Pop</w:t>
      </w:r>
      <w:proofErr w:type="spellEnd"/>
      <w:proofErr w:type="gramEnd"/>
      <w:r>
        <w:rPr>
          <w:rFonts w:hAnsiTheme="minorHAnsi" w:cstheme="minorHAnsi"/>
          <w:sz w:val="24"/>
          <w:szCs w:val="24"/>
        </w:rPr>
        <w:t>().</w:t>
      </w:r>
      <w:proofErr w:type="spellStart"/>
      <w:r>
        <w:rPr>
          <w:rFonts w:hAnsiTheme="minorHAnsi" w:cstheme="minorHAnsi"/>
          <w:sz w:val="24"/>
          <w:szCs w:val="24"/>
        </w:rPr>
        <w:t>ToString</w:t>
      </w:r>
      <w:proofErr w:type="spellEnd"/>
      <w:r>
        <w:rPr>
          <w:rFonts w:hAnsiTheme="minorHAnsi" w:cstheme="minorHAnsi"/>
          <w:sz w:val="24"/>
          <w:szCs w:val="24"/>
        </w:rPr>
        <w:t>();</w:t>
      </w:r>
    </w:p>
    <w:p w14:paraId="0E1BFBAA" w14:textId="77777777" w:rsidR="00E51A6D" w:rsidRDefault="00E51A6D">
      <w:pPr>
        <w:rPr>
          <w:rFonts w:hAnsiTheme="minorHAnsi" w:cstheme="minorHAnsi"/>
          <w:sz w:val="24"/>
          <w:szCs w:val="24"/>
        </w:rPr>
      </w:pPr>
      <w:proofErr w:type="spellStart"/>
      <w:r w:rsidRPr="00BA0B20">
        <w:rPr>
          <w:rFonts w:hAnsiTheme="minorHAnsi" w:cstheme="minorHAnsi"/>
          <w:sz w:val="24"/>
          <w:szCs w:val="24"/>
        </w:rPr>
        <w:t>Console.WriteLine</w:t>
      </w:r>
      <w:proofErr w:type="spellEnd"/>
      <w:r w:rsidRPr="00BA0B20">
        <w:rPr>
          <w:rFonts w:hAnsiTheme="minorHAnsi" w:cstheme="minorHAnsi"/>
          <w:sz w:val="24"/>
          <w:szCs w:val="24"/>
        </w:rPr>
        <w:t>(“</w:t>
      </w:r>
      <w:r>
        <w:rPr>
          <w:rFonts w:hAnsiTheme="minorHAnsi" w:cstheme="minorHAnsi"/>
          <w:sz w:val="24"/>
          <w:szCs w:val="24"/>
        </w:rPr>
        <w:t>eliminado de la pila</w:t>
      </w:r>
      <w:r w:rsidRPr="00BA0B20">
        <w:rPr>
          <w:rFonts w:hAnsiTheme="minorHAnsi" w:cstheme="minorHAnsi"/>
          <w:sz w:val="24"/>
          <w:szCs w:val="24"/>
        </w:rPr>
        <w:t>”</w:t>
      </w:r>
      <w:r>
        <w:rPr>
          <w:rFonts w:hAnsiTheme="minorHAnsi" w:cstheme="minorHAnsi"/>
          <w:sz w:val="24"/>
          <w:szCs w:val="24"/>
        </w:rPr>
        <w:t xml:space="preserve"> + valor</w:t>
      </w:r>
      <w:r w:rsidRPr="00BA0B20">
        <w:rPr>
          <w:rFonts w:hAnsiTheme="minorHAnsi" w:cstheme="minorHAnsi"/>
          <w:sz w:val="24"/>
          <w:szCs w:val="24"/>
        </w:rPr>
        <w:t>);</w:t>
      </w:r>
    </w:p>
    <w:p w14:paraId="629268AB" w14:textId="77777777" w:rsidR="00E51A6D" w:rsidRDefault="00E51A6D">
      <w:pPr>
        <w:rPr>
          <w:rFonts w:hAnsiTheme="minorHAnsi" w:cstheme="minorHAnsi"/>
          <w:sz w:val="24"/>
          <w:szCs w:val="24"/>
        </w:rPr>
      </w:pPr>
      <w:proofErr w:type="spellStart"/>
      <w:r w:rsidRPr="00BA0B20">
        <w:rPr>
          <w:rFonts w:hAnsiTheme="minorHAnsi" w:cstheme="minorHAnsi"/>
          <w:sz w:val="24"/>
          <w:szCs w:val="24"/>
        </w:rPr>
        <w:t>Console.WriteLine</w:t>
      </w:r>
      <w:proofErr w:type="spellEnd"/>
      <w:r w:rsidRPr="00BA0B20">
        <w:rPr>
          <w:rFonts w:hAnsiTheme="minorHAnsi" w:cstheme="minorHAnsi"/>
          <w:sz w:val="24"/>
          <w:szCs w:val="24"/>
        </w:rPr>
        <w:t>(“\n\n”);</w:t>
      </w:r>
    </w:p>
    <w:p w14:paraId="25C66601" w14:textId="77777777" w:rsidR="00BA0B20" w:rsidRDefault="00BA0B20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//mostrando contenido de la pila</w:t>
      </w:r>
    </w:p>
    <w:p w14:paraId="4743EDD5" w14:textId="77777777" w:rsidR="00E51A6D" w:rsidRPr="00BA0B20" w:rsidRDefault="00E51A6D" w:rsidP="00E51A6D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>f</w:t>
      </w:r>
      <w:r w:rsidRPr="00BA0B20">
        <w:rPr>
          <w:rFonts w:hAnsiTheme="minorHAnsi" w:cstheme="minorHAnsi"/>
          <w:sz w:val="24"/>
          <w:szCs w:val="24"/>
          <w:lang w:val="en-US"/>
        </w:rPr>
        <w:t xml:space="preserve">oreach (string var in </w:t>
      </w:r>
      <w:proofErr w:type="spellStart"/>
      <w:r w:rsidRPr="00BA0B20">
        <w:rPr>
          <w:rFonts w:hAnsiTheme="minorHAnsi" w:cstheme="minorHAnsi"/>
          <w:sz w:val="24"/>
          <w:szCs w:val="24"/>
          <w:lang w:val="en-US"/>
        </w:rPr>
        <w:t>mipila</w:t>
      </w:r>
      <w:proofErr w:type="spellEnd"/>
      <w:r w:rsidRPr="00BA0B20">
        <w:rPr>
          <w:rFonts w:hAnsiTheme="minorHAnsi" w:cstheme="minorHAnsi"/>
          <w:sz w:val="24"/>
          <w:szCs w:val="24"/>
          <w:lang w:val="en-US"/>
        </w:rPr>
        <w:t>)</w:t>
      </w:r>
    </w:p>
    <w:p w14:paraId="1407EA6F" w14:textId="77777777" w:rsidR="00E51A6D" w:rsidRDefault="00E51A6D" w:rsidP="00E51A6D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>{</w:t>
      </w:r>
    </w:p>
    <w:p w14:paraId="0EB966F0" w14:textId="77777777" w:rsidR="00E51A6D" w:rsidRPr="00BA0B20" w:rsidRDefault="00E51A6D" w:rsidP="00E51A6D">
      <w:pPr>
        <w:ind w:firstLine="708"/>
        <w:rPr>
          <w:rFonts w:hAnsiTheme="minorHAnsi" w:cstheme="minorHAnsi"/>
          <w:sz w:val="24"/>
          <w:szCs w:val="24"/>
          <w:lang w:val="en-US"/>
        </w:rPr>
      </w:pPr>
      <w:proofErr w:type="spellStart"/>
      <w:r>
        <w:rPr>
          <w:rFonts w:hAnsiTheme="minorHAnsi" w:cstheme="minorHAnsi"/>
          <w:sz w:val="24"/>
          <w:szCs w:val="24"/>
          <w:lang w:val="en-US"/>
        </w:rPr>
        <w:t>Console.WriteLine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>(var);</w:t>
      </w:r>
    </w:p>
    <w:p w14:paraId="79AECB04" w14:textId="77777777" w:rsidR="00E51A6D" w:rsidRDefault="00E51A6D" w:rsidP="00E51A6D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>}</w:t>
      </w:r>
    </w:p>
    <w:p w14:paraId="009263A4" w14:textId="6578AC3B" w:rsidR="00893029" w:rsidRDefault="00E51A6D">
      <w:pPr>
        <w:rPr>
          <w:rFonts w:hAnsiTheme="minorHAnsi" w:cstheme="minorHAnsi"/>
          <w:sz w:val="24"/>
          <w:szCs w:val="24"/>
          <w:lang w:val="en-US"/>
        </w:rPr>
      </w:pPr>
      <w:proofErr w:type="spellStart"/>
      <w:r>
        <w:rPr>
          <w:rFonts w:hAnsiTheme="minorHAnsi" w:cstheme="minorHAnsi"/>
          <w:sz w:val="24"/>
          <w:szCs w:val="24"/>
          <w:lang w:val="en-US"/>
        </w:rPr>
        <w:t>Console.ReadLine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>();</w:t>
      </w:r>
      <w:r w:rsidR="00893029">
        <w:rPr>
          <w:rFonts w:hAnsiTheme="minorHAnsi" w:cstheme="minorHAnsi"/>
          <w:sz w:val="24"/>
          <w:szCs w:val="24"/>
          <w:lang w:val="en-US"/>
        </w:rPr>
        <w:br w:type="page"/>
      </w:r>
    </w:p>
    <w:p w14:paraId="0B054879" w14:textId="1FA9F7FB" w:rsidR="00BA0B20" w:rsidRPr="00E51A6D" w:rsidRDefault="00893029">
      <w:pPr>
        <w:rPr>
          <w:rFonts w:hAnsiTheme="minorHAnsi" w:cstheme="minorHAnsi"/>
          <w:sz w:val="24"/>
          <w:szCs w:val="24"/>
        </w:rPr>
      </w:pPr>
      <w:hyperlink r:id="rId6" w:history="1">
        <w:r w:rsidRPr="009C738E">
          <w:rPr>
            <w:rStyle w:val="Hipervnculo"/>
            <w:rFonts w:hAnsiTheme="minorHAnsi" w:cstheme="minorHAnsi"/>
            <w:sz w:val="24"/>
            <w:szCs w:val="24"/>
          </w:rPr>
          <w:t>http://www.cartagena99.com/recursos/programacion/apuntes/Tema1TADs.pdf</w:t>
        </w:r>
      </w:hyperlink>
    </w:p>
    <w:p w14:paraId="64B9FEC8" w14:textId="77777777" w:rsidR="00BA0B20" w:rsidRDefault="00893029">
      <w:pPr>
        <w:rPr>
          <w:rFonts w:hAnsiTheme="minorHAnsi" w:cstheme="minorHAnsi"/>
          <w:sz w:val="24"/>
          <w:szCs w:val="24"/>
        </w:rPr>
      </w:pPr>
      <w:hyperlink r:id="rId7" w:history="1">
        <w:r w:rsidR="00BA0B20" w:rsidRPr="00D00394">
          <w:rPr>
            <w:rStyle w:val="Hipervnculo"/>
            <w:rFonts w:hAnsiTheme="minorHAnsi" w:cstheme="minorHAnsi"/>
            <w:sz w:val="24"/>
            <w:szCs w:val="24"/>
          </w:rPr>
          <w:t>https://docplayer.es/44195023-Tema-tipos-abstractos-de-datos-tad-s-en-c.html</w:t>
        </w:r>
      </w:hyperlink>
    </w:p>
    <w:p w14:paraId="4E70262B" w14:textId="77777777" w:rsidR="00BA0B20" w:rsidRDefault="00893029">
      <w:pPr>
        <w:rPr>
          <w:rFonts w:hAnsiTheme="minorHAnsi" w:cstheme="minorHAnsi"/>
          <w:sz w:val="24"/>
          <w:szCs w:val="24"/>
        </w:rPr>
      </w:pPr>
      <w:hyperlink r:id="rId8" w:anchor=":~:text=Un%20Tipo%20de%20dato%20abstracto,como%20est%C3%A9n%20implementadas%20dichas%20operaciones" w:history="1">
        <w:r w:rsidR="00BA0B20" w:rsidRPr="00D00394">
          <w:rPr>
            <w:rStyle w:val="Hipervnculo"/>
            <w:rFonts w:hAnsiTheme="minorHAnsi" w:cstheme="minorHAnsi"/>
            <w:sz w:val="24"/>
            <w:szCs w:val="24"/>
          </w:rPr>
          <w:t>https://users.dcc.uchile.cl/~bebustos/apuntes/cc30a/TDA/#:~:text=Un%20Tipo%20de%20dato%20abstracto,como%20est%C3%A9n%20implementadas%20dichas%20operaciones</w:t>
        </w:r>
      </w:hyperlink>
      <w:r w:rsidR="00BA0B20" w:rsidRPr="00BA0B20">
        <w:rPr>
          <w:rFonts w:hAnsiTheme="minorHAnsi" w:cstheme="minorHAnsi"/>
          <w:sz w:val="24"/>
          <w:szCs w:val="24"/>
        </w:rPr>
        <w:t>.</w:t>
      </w:r>
    </w:p>
    <w:p w14:paraId="3F752A2B" w14:textId="77777777" w:rsidR="00BA0B20" w:rsidRPr="00BA0B20" w:rsidRDefault="00BA0B20">
      <w:pPr>
        <w:rPr>
          <w:rFonts w:hAnsiTheme="minorHAnsi" w:cstheme="minorHAnsi"/>
          <w:sz w:val="24"/>
          <w:szCs w:val="24"/>
        </w:rPr>
      </w:pPr>
    </w:p>
    <w:sectPr w:rsidR="00BA0B20" w:rsidRPr="00BA0B20" w:rsidSect="000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2DB"/>
    <w:multiLevelType w:val="hybridMultilevel"/>
    <w:tmpl w:val="24424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A0E34"/>
    <w:multiLevelType w:val="hybridMultilevel"/>
    <w:tmpl w:val="303E39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EFF"/>
    <w:rsid w:val="00050EFF"/>
    <w:rsid w:val="0009167E"/>
    <w:rsid w:val="000D5A03"/>
    <w:rsid w:val="001C50DC"/>
    <w:rsid w:val="003217F2"/>
    <w:rsid w:val="005A4835"/>
    <w:rsid w:val="0080265C"/>
    <w:rsid w:val="00893029"/>
    <w:rsid w:val="00B0631F"/>
    <w:rsid w:val="00BA0B20"/>
    <w:rsid w:val="00C80DF6"/>
    <w:rsid w:val="00DB0E55"/>
    <w:rsid w:val="00E021E0"/>
    <w:rsid w:val="00E51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E623"/>
  <w15:docId w15:val="{412BB1F9-BA5B-491B-AB79-4B749A0D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E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0B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dcc.uchile.cl/~bebustos/apuntes/cc30a/TDA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player.es/44195023-Tema-tipos-abstractos-de-datos-tad-s-en-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rtagena99.com/recursos/programacion/apuntes/Tema1TA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61C49-53C2-4D19-AE45-4161D2F5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espinoza</dc:creator>
  <cp:lastModifiedBy>Anthony Guillen</cp:lastModifiedBy>
  <cp:revision>2</cp:revision>
  <dcterms:created xsi:type="dcterms:W3CDTF">2020-09-16T17:34:00Z</dcterms:created>
  <dcterms:modified xsi:type="dcterms:W3CDTF">2021-09-10T01:31:00Z</dcterms:modified>
</cp:coreProperties>
</file>