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47.0" w:type="dxa"/>
        <w:jc w:val="left"/>
        <w:tblInd w:w="0.0" w:type="dxa"/>
        <w:tblLayout w:type="fixed"/>
        <w:tblLook w:val="0400"/>
      </w:tblPr>
      <w:tblGrid>
        <w:gridCol w:w="3306"/>
        <w:gridCol w:w="2038"/>
        <w:gridCol w:w="1903"/>
        <w:tblGridChange w:id="0">
          <w:tblGrid>
            <w:gridCol w:w="3306"/>
            <w:gridCol w:w="2038"/>
            <w:gridCol w:w="1903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</w:rPr>
              <w:drawing>
                <wp:inline distB="0" distT="0" distL="0" distR="0">
                  <wp:extent cx="914400" cy="476250"/>
                  <wp:effectExtent b="0" l="0" r="0" t="0"/>
                  <wp:docPr descr="http://www.dgest.gob.mx/dgest/logo1a.jpg" id="1" name="image3.jpg"/>
                  <a:graphic>
                    <a:graphicData uri="http://schemas.openxmlformats.org/drawingml/2006/picture">
                      <pic:pic>
                        <pic:nvPicPr>
                          <pic:cNvPr descr="http://www.dgest.gob.mx/dgest/logo1a.jpg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/>
              <w:drawing>
                <wp:inline distB="0" distT="0" distL="0" distR="0">
                  <wp:extent cx="885825" cy="409575"/>
                  <wp:effectExtent b="0" l="0" r="0" t="0"/>
                  <wp:docPr descr="https://lh6.googleusercontent.com/YuljlXWPgI5etaNgdtNPnuO4DKthXIHR4Sc_O-audfsU8mMebx3W0x8FbWBbiDLAtBhVSP4aQoY7MIM7u9KjkpHmVGkvJ0kYQEUvxQdsUAPMBzhCvX4jwOka3R8DyzgHWd6F7qZB" id="3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YuljlXWPgI5etaNgdtNPnuO4DKthXIHR4Sc_O-audfsU8mMebx3W0x8FbWBbiDLAtBhVSP4aQoY7MIM7u9KjkpHmVGkvJ0kYQEUvxQdsUAPMBzhCvX4jwOka3R8DyzgHWd6F7qZB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  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685800" cy="647700"/>
                  <wp:effectExtent b="0" l="0" r="0" t="0"/>
                  <wp:docPr descr="logo tec" id="2" name="image2.jpg"/>
                  <a:graphic>
                    <a:graphicData uri="http://schemas.openxmlformats.org/drawingml/2006/picture">
                      <pic:pic>
                        <pic:nvPicPr>
                          <pic:cNvPr descr="logo tec"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Style w:val="Heading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rtl w:val="0"/>
              </w:rPr>
              <w:t xml:space="preserve">INSTITUTO TECNOLÓGICO DE TIJUANA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SUBDIRECCIÓN ACADÉMICA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Departamento de Sistemas y Computación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Carrera: Ingeniería en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Período: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Ene-Jun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Materia: Taller 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de Base de Datos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Serie SCA-1025SC5B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Salón: Lab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Unidad (es) a evaluar: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Examen: Parcial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May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Catedrático: Dra. 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Margarita Ramírez 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Firma del maestro: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30.0" w:type="dxa"/>
              <w:bottom w:w="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Calificación: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Escribe un procedimiento almacenado que permita realizar la captu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de los datos en una tabla de empleados que tiene la siguiente estructura, utilizando el procedimiento inserta los datos incluidos en la tabla.(3 pto)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Empleados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93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9"/>
        <w:gridCol w:w="2897"/>
        <w:gridCol w:w="1214"/>
        <w:gridCol w:w="2133"/>
        <w:tblGridChange w:id="0">
          <w:tblGrid>
            <w:gridCol w:w="1449"/>
            <w:gridCol w:w="2897"/>
            <w:gridCol w:w="1214"/>
            <w:gridCol w:w="2133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NoEmpl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Sueldo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1121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Enrique Ramírez Gómez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Sistemas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9500.00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1221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Rubén A. Ortega Ramos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9000.00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36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Autor varchar(50),</w:t>
      </w:r>
    </w:p>
    <w:p w:rsidR="00000000" w:rsidDel="00000000" w:rsidP="00000000" w:rsidRDefault="00000000" w:rsidRPr="00000000" w14:paraId="0000002E">
      <w:pPr>
        <w:spacing w:after="0" w:line="240" w:lineRule="auto"/>
        <w:ind w:left="360" w:firstLine="0"/>
        <w:rPr>
          <w:color w:val="0a0a0a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@Precio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2.Crea un Trigger que cada vez que de un alta un registro a la tabla de estudiantes, grabe el  mensaje ALTA en una tabla denominada REGISTRO,y la fecha en la que se almaceno, así como el usuario que la dio de alta.(3 ptos).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3. Crea una función que calcule la comisión  a pagar a un vendedor en base al monto de venta.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Si la venta es de 0-1000, comisión de 1 %, si la venta es 1001-5000 comisión de 2 %, si la venta es 5001 o más 3 %.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deben desplegar. Los datos del vendedor, el monto de la venta y el monto de la comisión obtenida. (4 ptos).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Examen5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Examen5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Empleados(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NoEmpl int not null,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varchar(50) not null,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varchar(20) not null,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sueldo money not null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--1.Escribe un procedimiento almacenado que permita realizar la captura de los datos en una tabla de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--empleados que tiene la siguiente estructura, utilizando el procedimiento inserta los datos incluidos en la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--tabla.(3 pto)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proc sp_InsertEmpleado(@NoEmpl int,@Nombre varchar(90),@area varchar(40),@sueldo money)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 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Empleados(NoEmpl,Nombre,area,Sueldo)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values(@NoEmpl,@Nombre,@area,@sueldo)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sp_InsertEmpleado 1121, 'Enrique Ramírez Gómez', 'Sistemas', 9500.00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sp_InsertEmpleado 1221, 'Rubén A. Ortega Ramos', 'Diseño', 9000.00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Empleados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--2.Crea un Trigger que cada vez que de un alta un registro a la tabla de estudiantes, grabe el mensaje ALTA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--en una tabla denominada REGISTRO,y la fecha en la que se almaceno.(3 ptos).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REGISTRO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alta varchar(10), 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 date not null,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usuario varchar(15)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Insertar on Empleados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REGISTRO values ('ALTA',GETDATE(), CURRENT_USER);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sp_InsertEmpleado 20210575, 'Guillen Martinez Anthony', 'Sistemas', 10.00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REGISTRO;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--3. Crea una función que calcule la comisión a pagar a un vendedor en base al monto de venta.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--Si la venta es de 0-1000, comisión de 1 %, si la venta es 1001-5000 comisión de 2 %, si la venta es 5001 o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--más una comisión de 3 %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--Se deben desplegar. Los datos del vendedor, el monto de la venta y el monto de la comisión obtenida. (4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--ptos).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function dbo.Comision(@montoventa money)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money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declare @Comision1 money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@Comision1 =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@montoventa &gt;= 0 and @montoventa &lt;= 1000 then @montoventa*0.01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@montoventa &gt;= 1001 and @montoventa &lt;= 5000 then @montoventa*0.02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@montoventa &gt;= 5001  then @montoventa*0.03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@comision1;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NoEmpl,Nombre,area,sueldo, 600 as 'monto de venta',dbo.Comision(600) as 'Comisión a pagar' from Empleados where NoEmpl = 1121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GUILLEN MARTINEZ ANTHONY - 20210575</w:t>
      <w:tab/>
      <w:tab/>
      <w:tab/>
      <w:tab/>
      <w:tab/>
      <w:t xml:space="preserve">23/05/2022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