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bookmarkStart w:id="0" w:name="__DdeLink__34_2410896190"/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3263265</wp:posOffset>
            </wp:positionH>
            <wp:positionV relativeFrom="paragraph">
              <wp:posOffset>-316865</wp:posOffset>
            </wp:positionV>
            <wp:extent cx="333375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bCs/>
          <w:u w:val="single"/>
        </w:rPr>
        <w:t>Covariants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VendingMachine[+A] { don't worry about implementation yet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def install(softDrinkVM: </w:t>
      </w:r>
      <w:r>
        <w:rPr>
          <w:b/>
          <w:bCs/>
          <w:sz w:val="20"/>
          <w:szCs w:val="20"/>
        </w:rPr>
        <w:t>VendingMachine[SoftDrink]</w:t>
      </w:r>
      <w:r>
        <w:rPr>
          <w:sz w:val="20"/>
          <w:szCs w:val="20"/>
        </w:rPr>
        <w:t>): Unit =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Installs the soft drink vending machine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The method install accepts a VendingMachine of type SoftDrink or subtypes of SoftDrink (Cola and TonicWater). </w:t>
      </w:r>
    </w:p>
    <w:p>
      <w:pPr>
        <w:pStyle w:val="Normal"/>
        <w:rPr/>
      </w:pPr>
      <w:r>
        <w:rPr/>
        <w:t xml:space="preserve">This is possible because type parameter A is prefixed with a +. It indicates that A+ is covariant in that parameter. </w:t>
      </w:r>
    </w:p>
    <w:p>
      <w:pPr>
        <w:pStyle w:val="Normal"/>
        <w:rPr/>
      </w:pPr>
      <w:r>
        <w:rPr/>
        <w:t xml:space="preserve">Alternatively, it can be said that class VendingMachine is covariant in its type parameter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covariant subtyping</w:t>
      </w:r>
    </w:p>
    <w:p>
      <w:pPr>
        <w:pStyle w:val="Normal"/>
        <w:rPr/>
      </w:pPr>
      <w:r>
        <w:rPr/>
        <w:t>install(new VendingMachine[Cola])</w:t>
      </w:r>
    </w:p>
    <w:p>
      <w:pPr>
        <w:pStyle w:val="Normal"/>
        <w:rPr/>
      </w:pPr>
      <w:r>
        <w:rPr/>
        <w:t>install(new VendingMachine[TonicWater])</w:t>
      </w:r>
    </w:p>
    <w:p>
      <w:pPr>
        <w:pStyle w:val="Normal"/>
        <w:rPr/>
      </w:pPr>
      <w:r>
        <w:rPr/>
        <w:t>// invariant</w:t>
      </w:r>
    </w:p>
    <w:p>
      <w:pPr>
        <w:pStyle w:val="Normal"/>
        <w:rPr/>
      </w:pPr>
      <w:r>
        <w:rPr/>
        <w:t>install(new VendingMachine[SoftDrink])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//Compile error ! contravariant subtyping</w:t>
      </w:r>
    </w:p>
    <w:p>
      <w:pPr>
        <w:pStyle w:val="Normal"/>
        <w:rPr/>
      </w:pPr>
      <w:r>
        <w:rPr/>
        <w:t>install(new VendingMachine[Drink])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Covariant subtyping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is a subtype of B</w:t>
      </w:r>
    </w:p>
    <w:p>
      <w:pPr>
        <w:pStyle w:val="Normal"/>
        <w:rPr/>
      </w:pPr>
      <w:r>
        <w:rPr/>
        <w:t xml:space="preserve"> </w:t>
      </w:r>
      <w:r>
        <w:rPr/>
        <w:t>A  &lt;:                B</w:t>
      </w:r>
    </w:p>
    <w:p>
      <w:pPr>
        <w:pStyle w:val="Normal"/>
        <w:rPr/>
      </w:pPr>
      <w:r>
        <w:rPr/>
        <w:t>VendingMachine[A] &lt;: VendingMachine[B]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is a subtype of B then VendingMachine[A] should be a subtype of VendingMachine[B].</w:t>
      </w:r>
      <w:bookmarkStart w:id="1" w:name="__DdeLink__38_241089619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Covariance is most commonly used in producers (types that return something) and immutable types.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 VendingMachine[+A](val currentItem: Option[A], items: List[A])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18"/>
          <w:szCs w:val="18"/>
        </w:rPr>
        <w:tab/>
      </w:r>
      <w:r>
        <w:rPr>
          <w:sz w:val="24"/>
          <w:szCs w:val="24"/>
        </w:rPr>
        <w:t>def addAll[B &gt;: A](newItems: List[B]): VendingMachine[B] = new VendingMachine(items ++ newItems)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method def addAll[B &gt;: A](newItems: List[B]): VendingMachine[B] has very useful characteristic, that is, a lower bound makes the method addAll very flexible as seen below.</w:t>
      </w:r>
    </w:p>
    <w:p>
      <w:pPr>
        <w:pStyle w:val="Normal"/>
        <w:rPr/>
      </w:pPr>
      <w:r>
        <w:rPr/>
        <w:t xml:space="preserve">B &gt;: A </w:t>
      </w:r>
      <w:bookmarkStart w:id="2" w:name="__DdeLink__36_2410896190"/>
      <w:bookmarkEnd w:id="2"/>
      <w:r>
        <w:rPr/>
        <w:t xml:space="preserve"> is a lower type bound. It means that </w:t>
      </w:r>
      <w:r>
        <w:rPr>
          <w:rStyle w:val="SourceText"/>
        </w:rPr>
        <w:t>B</w:t>
      </w:r>
      <w:r>
        <w:rPr/>
        <w:t xml:space="preserve"> is constrained to be a supertype of </w:t>
      </w:r>
      <w:r>
        <w:rPr>
          <w:rStyle w:val="SourceText"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Complex sub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I have the folowing classes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  <w:r>
        <w:rPr>
          <w:rFonts w:eastAsia="Liberation Serif" w:cs="Liberation Serif"/>
          <w:sz w:val="24"/>
          <w:szCs w:val="24"/>
          <w:lang w:val="en-GB"/>
        </w:rPr>
        <w:t>SuperCulo--&gt;NormalSuperCulo--&gt;ExplosiveSuperCulo--&gt;Culazo--&gt;Toto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final  case class CulosMagazine[+A &lt;: SuperCulo](  val lindosLocus: List[A], val currentLocu: Option[A] ) {}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  <w:t xml:space="preserve">1) domain &lt; Culo extends from SuperCulo and it is subclass of ExplosiveSuperCulo&gt; .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It only accepts ExplosiveSuperCulo, Culazo and Toto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inputsOkotes = List(new ExplosiveSuperCulo("culo explosivo"),new Culazo("this a culazo"), new Toto("this is a terrible toto"))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culosMagazine: CulosMagazine[ExplosiveSuperCulo] =  CulosMagazine(inputsOkotes, Some(inputsOkotes.tail.head))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2) domain &lt; Culo extends from SuperCulo and it is subclass of Culazo&gt;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It only accepts Toto and Culazo. All subclasses of Culazo and extends from SuperCulo.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inputsOkotes = List(new Culazo("this a culazo"), new Toto("this is a terrible toto"))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val culosMagazine: CulosMagazine[Culazo] =  CulosMagazine(inputsOkotes, Some(inputsOkotes.tail.head))  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b/>
          <w:bCs/>
          <w:sz w:val="24"/>
          <w:szCs w:val="24"/>
          <w:u w:val="single"/>
          <w:lang w:val="en-GB"/>
        </w:rPr>
        <w:t>Function T –to--&gt; R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class CuloConverter[-T &lt;: SuperCulo, +R](val factory: (String) =&gt; R) extends AnyRef {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 </w:t>
      </w:r>
      <w:r>
        <w:rPr>
          <w:rFonts w:eastAsia="Liberation Serif" w:cs="Liberation Serif"/>
          <w:sz w:val="24"/>
          <w:szCs w:val="24"/>
          <w:lang w:val="en-GB"/>
        </w:rPr>
        <w:t>def convert(locu: T): R =  return factory(locu.name)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case object CulosFactory {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    </w:t>
      </w:r>
      <w:r>
        <w:rPr>
          <w:rFonts w:eastAsia="Liberation Serif" w:cs="Liberation Serif"/>
          <w:sz w:val="24"/>
          <w:szCs w:val="24"/>
          <w:lang w:val="en-GB"/>
        </w:rPr>
        <w:t>val normalSuperCulo = { (paramter: String) =&gt; new NormalSuperCulo(paramter) 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How to use it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==========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expectedResult = new Culazo("Pan dulce")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culoConverter = new CuloConverter[Toto,Culazo](CulosFactory.culazo)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val explosiveSuperCulo = culoConverter.convert(new Toto("Pan dulce"))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LibreOffice/6.0.1.1$Linux_X86_64 LibreOffice_project/60bfb1526849283ce2491346ed2aa51c465abfe6</Application>
  <Pages>2</Pages>
  <Words>339</Words>
  <Characters>2256</Characters>
  <CharactersWithSpaces>2584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2018-06-23T13:24:15Z</dcterms:created>
  <dc:creator/>
  <dc:description/>
  <dc:language>en-GB</dc:language>
  <cp:lastModifiedBy/>
  <dcterms:modified xsi:type="dcterms:W3CDTF">2019-04-29T19:57:49Z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