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color w:val="5A5B72"/>
        </w:rPr>
        <w:t xml:space="preserve">Als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Benutzer</w:t>
      </w:r>
      <w:r>
        <w:rPr>
          <w:rFonts w:ascii="Liberation Sans" w:hAnsi="Liberation Sans" w:cs="Liberation Sans" w:eastAsia="Liberation Sans"/>
          <w:color w:val="5A5B72"/>
        </w:rPr>
        <w:t xml:space="preserve"> will ich mit der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 Kamera </w:t>
      </w:r>
      <w:r>
        <w:rPr>
          <w:rFonts w:ascii="Liberation Sans" w:hAnsi="Liberation Sans" w:cs="Liberation Sans" w:eastAsia="Liberation Sans"/>
          <w:color w:val="5A5B72"/>
        </w:rPr>
        <w:t xml:space="preserve">neue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Datensätze</w:t>
      </w:r>
      <w:r>
        <w:rPr>
          <w:rFonts w:ascii="Liberation Sans" w:hAnsi="Liberation Sans" w:cs="Liberation Sans" w:eastAsia="Liberation Sans"/>
          <w:color w:val="5A5B72"/>
        </w:rPr>
        <w:t xml:space="preserve"> in die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Datenbank</w:t>
      </w:r>
      <w:r>
        <w:rPr>
          <w:rFonts w:ascii="Liberation Sans" w:hAnsi="Liberation Sans" w:cs="Liberation Sans" w:eastAsia="Liberation Sans"/>
          <w:color w:val="5A5B72"/>
        </w:rPr>
        <w:t xml:space="preserve"> </w:t>
      </w:r>
      <w:r>
        <w:rPr>
          <w:rFonts w:ascii="Liberation Sans" w:hAnsi="Liberation Sans" w:cs="Liberation Sans" w:eastAsia="Liberation Sans"/>
          <w:color w:val="5A5B72"/>
          <w:highlight w:val="cyan"/>
        </w:rPr>
        <w:t xml:space="preserve">aufnehmen</w:t>
      </w:r>
      <w:r>
        <w:rPr>
          <w:rFonts w:ascii="Liberation Sans" w:hAnsi="Liberation Sans" w:cs="Liberation Sans" w:eastAsia="Liberation Sans"/>
          <w:color w:val="5A5B72"/>
        </w:rPr>
        <w:t xml:space="preserve"> können, weil ich so die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Datenbank</w:t>
      </w:r>
      <w:r>
        <w:rPr>
          <w:rFonts w:ascii="Liberation Sans" w:hAnsi="Liberation Sans" w:cs="Liberation Sans" w:eastAsia="Liberation Sans"/>
          <w:color w:val="5A5B72"/>
        </w:rPr>
        <w:t xml:space="preserve"> schnell, manuell erweitern kann</w:t>
      </w:r>
      <w:r>
        <w:rPr>
          <w:rFonts w:ascii="Liberation Sans" w:hAnsi="Liberation Sans" w:cs="Liberation Sans" w:eastAsia="Liberation Sans"/>
          <w:color w:val="434456"/>
          <w:sz w:val="42"/>
        </w:rPr>
        <w:t xml:space="preserve"> 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Oft können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Objekte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vom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NN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nicht genau erkannt werden, weil die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Datenbank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dafür nicht ausreicht. Es wäre praktisch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unbekannte Objekte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einfach "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aufzunehmen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" und zu "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merken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".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Muss: Die Benutzerstory gilt als erfüllt, wenn ein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Objekt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mit der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Kamera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aufgenommen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wird. Dieses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Objekt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soll dann manuell einer bestimmten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Klassen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hinzugefügt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werden können.</w:t>
      </w:r>
      <w:r/>
    </w:p>
    <w:p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Kann: Atomatische Labelgenerierung</w:t>
      </w:r>
      <w:r/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2020-06-01T10:25:35Z</dcterms:modified>
</cp:coreProperties>
</file>