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CA172B" w14:textId="77777777" w:rsidR="00A247EC" w:rsidRPr="00A247EC" w:rsidRDefault="00A247EC" w:rsidP="00A247EC">
      <w:pPr>
        <w:jc w:val="center"/>
        <w:rPr>
          <w:b/>
          <w:bCs/>
          <w:color w:val="4472C4" w:themeColor="accent1"/>
          <w:sz w:val="28"/>
          <w:szCs w:val="28"/>
        </w:rPr>
      </w:pPr>
      <w:r w:rsidRPr="00A247EC">
        <w:rPr>
          <w:b/>
          <w:bCs/>
          <w:color w:val="4472C4" w:themeColor="accent1"/>
          <w:sz w:val="28"/>
          <w:szCs w:val="28"/>
        </w:rPr>
        <w:t>Manual de Instrucciones: Generación y Envío de Mensajes</w:t>
      </w:r>
    </w:p>
    <w:p w14:paraId="616F0F2C" w14:textId="188F7DB4" w:rsidR="00957660" w:rsidRPr="00A247EC" w:rsidRDefault="00A247EC">
      <w:r w:rsidRPr="00A247EC">
        <w:drawing>
          <wp:anchor distT="0" distB="0" distL="114300" distR="114300" simplePos="0" relativeHeight="251658240" behindDoc="0" locked="0" layoutInCell="1" allowOverlap="1" wp14:anchorId="3029D38D" wp14:editId="0E93CAE0">
            <wp:simplePos x="0" y="0"/>
            <wp:positionH relativeFrom="margin">
              <wp:align>center</wp:align>
            </wp:positionH>
            <wp:positionV relativeFrom="paragraph">
              <wp:posOffset>661946</wp:posOffset>
            </wp:positionV>
            <wp:extent cx="6501130" cy="3136900"/>
            <wp:effectExtent l="0" t="0" r="0" b="6350"/>
            <wp:wrapThrough wrapText="bothSides">
              <wp:wrapPolygon edited="0">
                <wp:start x="0" y="0"/>
                <wp:lineTo x="0" y="21513"/>
                <wp:lineTo x="21520" y="21513"/>
                <wp:lineTo x="21520" y="0"/>
                <wp:lineTo x="0" y="0"/>
              </wp:wrapPolygon>
            </wp:wrapThrough>
            <wp:docPr id="13788658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1130" cy="313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247EC">
        <w:t>Este manual detalla los pasos necesarios para generar un archivo XLSX a partir de un PDF, configurar el envío de mensajes personalizados, y gestionar notificaciones de manera eficiente. Siga las instrucciones paso a paso para completar el proceso.</w:t>
      </w:r>
    </w:p>
    <w:p w14:paraId="55A9EDB6" w14:textId="4082187D" w:rsidR="00957660" w:rsidRPr="00A247EC" w:rsidRDefault="00957660" w:rsidP="00957660">
      <w:pPr>
        <w:pStyle w:val="Prrafodelista"/>
        <w:numPr>
          <w:ilvl w:val="0"/>
          <w:numId w:val="3"/>
        </w:numPr>
        <w:rPr>
          <w:b/>
          <w:bCs/>
          <w:color w:val="FF0000"/>
        </w:rPr>
      </w:pPr>
      <w:r w:rsidRPr="00A247EC">
        <w:t xml:space="preserve">En este apartado en primer lugar se debe de elegir el mensaje que se quiere realizar, ya sea aviso, </w:t>
      </w:r>
      <w:proofErr w:type="spellStart"/>
      <w:r w:rsidRPr="00A247EC">
        <w:t>re-agenda</w:t>
      </w:r>
      <w:proofErr w:type="spellEnd"/>
      <w:r w:rsidRPr="00A247EC">
        <w:t xml:space="preserve"> o cancelación.</w:t>
      </w:r>
    </w:p>
    <w:p w14:paraId="0A6E4E6E" w14:textId="3A7E73C0" w:rsidR="00957660" w:rsidRPr="00A247EC" w:rsidRDefault="00957660" w:rsidP="00957660">
      <w:pPr>
        <w:pStyle w:val="Prrafodelista"/>
        <w:numPr>
          <w:ilvl w:val="0"/>
          <w:numId w:val="3"/>
        </w:numPr>
      </w:pPr>
      <w:r w:rsidRPr="00A247EC">
        <w:t xml:space="preserve">Luego se debe seleccionar el PDF que se </w:t>
      </w:r>
      <w:proofErr w:type="spellStart"/>
      <w:r w:rsidRPr="00A247EC">
        <w:t>descargo</w:t>
      </w:r>
      <w:proofErr w:type="spellEnd"/>
      <w:r w:rsidRPr="00A247EC">
        <w:t xml:space="preserve"> de </w:t>
      </w:r>
      <w:hyperlink r:id="rId6" w:tgtFrame="_blank" w:history="1">
        <w:r w:rsidRPr="00A247EC">
          <w:rPr>
            <w:rStyle w:val="Hipervnculo"/>
            <w:color w:val="auto"/>
            <w:u w:val="none"/>
          </w:rPr>
          <w:t>Gestión de Consultas</w:t>
        </w:r>
      </w:hyperlink>
      <w:r w:rsidR="00490E5C" w:rsidRPr="00A247EC">
        <w:t>.</w:t>
      </w:r>
    </w:p>
    <w:p w14:paraId="5F9388BC" w14:textId="4DD20C28" w:rsidR="00957660" w:rsidRPr="00A247EC" w:rsidRDefault="0002336F" w:rsidP="00957660">
      <w:pPr>
        <w:pStyle w:val="Prrafodelista"/>
        <w:numPr>
          <w:ilvl w:val="0"/>
          <w:numId w:val="3"/>
        </w:numPr>
        <w:rPr>
          <w:b/>
          <w:bCs/>
          <w:color w:val="FF0000"/>
        </w:rPr>
      </w:pPr>
      <w:r w:rsidRPr="00A247EC">
        <w:rPr>
          <w:color w:val="000000" w:themeColor="text1"/>
        </w:rPr>
        <w:t xml:space="preserve">En este apartado podemos seleccionar fecha y hora para programar </w:t>
      </w:r>
      <w:proofErr w:type="spellStart"/>
      <w:r w:rsidRPr="00A247EC">
        <w:rPr>
          <w:color w:val="000000" w:themeColor="text1"/>
        </w:rPr>
        <w:t>el</w:t>
      </w:r>
      <w:proofErr w:type="spellEnd"/>
      <w:r w:rsidRPr="00A247EC">
        <w:rPr>
          <w:color w:val="000000" w:themeColor="text1"/>
        </w:rPr>
        <w:t xml:space="preserve"> envió, (OPCIONAL) si no se selecciona los mensajes se enviarán al instante.</w:t>
      </w:r>
    </w:p>
    <w:p w14:paraId="02FA8C04" w14:textId="17349A94" w:rsidR="00694D74" w:rsidRPr="00A247EC" w:rsidRDefault="0002336F" w:rsidP="00A247EC">
      <w:pPr>
        <w:pStyle w:val="Prrafodelista"/>
        <w:numPr>
          <w:ilvl w:val="0"/>
          <w:numId w:val="3"/>
        </w:numPr>
        <w:rPr>
          <w:b/>
          <w:bCs/>
          <w:color w:val="FF0000"/>
        </w:rPr>
      </w:pPr>
      <w:r w:rsidRPr="00A247EC">
        <w:rPr>
          <w:color w:val="000000" w:themeColor="text1"/>
        </w:rPr>
        <w:t xml:space="preserve">Luego de este proceso al cliquear en el botón se le descargará el archivo </w:t>
      </w:r>
      <w:proofErr w:type="spellStart"/>
      <w:r w:rsidRPr="00A247EC">
        <w:rPr>
          <w:color w:val="000000" w:themeColor="text1"/>
        </w:rPr>
        <w:t>exel</w:t>
      </w:r>
      <w:proofErr w:type="spellEnd"/>
      <w:r w:rsidRPr="00A247EC">
        <w:rPr>
          <w:color w:val="000000" w:themeColor="text1"/>
        </w:rPr>
        <w:t xml:space="preserve"> .XLSX, el cual tendrá los datos extraídos de los pacientes, para conformar los mensajes individuales.</w:t>
      </w:r>
    </w:p>
    <w:p w14:paraId="682292D0" w14:textId="590A80C3" w:rsidR="0002336F" w:rsidRPr="00A247EC" w:rsidRDefault="0002336F" w:rsidP="00694D74">
      <w:pPr>
        <w:pStyle w:val="Prrafodelista"/>
        <w:ind w:left="644"/>
        <w:rPr>
          <w:b/>
          <w:bCs/>
          <w:color w:val="FF0000"/>
        </w:rPr>
      </w:pPr>
      <w:r w:rsidRPr="00A247EC">
        <w:rPr>
          <w:color w:val="000000" w:themeColor="text1"/>
        </w:rPr>
        <w:drawing>
          <wp:inline distT="0" distB="0" distL="0" distR="0" wp14:anchorId="549DE9D2" wp14:editId="04D76FA8">
            <wp:extent cx="5175885" cy="1104265"/>
            <wp:effectExtent l="0" t="0" r="5715" b="635"/>
            <wp:docPr id="139923641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885" cy="110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A3FAC" w14:textId="0F8C3DF5" w:rsidR="0002336F" w:rsidRDefault="0002336F" w:rsidP="0002336F">
      <w:pPr>
        <w:pStyle w:val="Prrafodelista"/>
        <w:rPr>
          <w:b/>
          <w:bCs/>
          <w:color w:val="000000" w:themeColor="text1"/>
        </w:rPr>
      </w:pPr>
      <w:r w:rsidRPr="00A247EC">
        <w:rPr>
          <w:b/>
          <w:bCs/>
          <w:color w:val="000000" w:themeColor="text1"/>
        </w:rPr>
        <w:t xml:space="preserve">NOTA: Se recomienda abrir el archivo y verificar si están todos los pacientes </w:t>
      </w:r>
      <w:r w:rsidR="00694D74" w:rsidRPr="00A247EC">
        <w:rPr>
          <w:b/>
          <w:bCs/>
          <w:color w:val="000000" w:themeColor="text1"/>
        </w:rPr>
        <w:t>porque</w:t>
      </w:r>
      <w:r w:rsidR="00490E5C" w:rsidRPr="00A247EC">
        <w:rPr>
          <w:b/>
          <w:bCs/>
          <w:color w:val="000000" w:themeColor="text1"/>
        </w:rPr>
        <w:t>,</w:t>
      </w:r>
      <w:r w:rsidRPr="00A247EC">
        <w:rPr>
          <w:b/>
          <w:bCs/>
          <w:color w:val="000000" w:themeColor="text1"/>
        </w:rPr>
        <w:t xml:space="preserve"> si el nombre tiene acento o algún carácter poco común como Ñ, puede que no quede en el proceso, en ese caso se coloca manual en la planilla.</w:t>
      </w:r>
    </w:p>
    <w:p w14:paraId="5C934373" w14:textId="77777777" w:rsidR="00A247EC" w:rsidRPr="00A247EC" w:rsidRDefault="00A247EC" w:rsidP="0002336F">
      <w:pPr>
        <w:pStyle w:val="Prrafodelista"/>
        <w:rPr>
          <w:b/>
          <w:bCs/>
          <w:color w:val="000000" w:themeColor="text1"/>
        </w:rPr>
      </w:pPr>
    </w:p>
    <w:p w14:paraId="2DE85D35" w14:textId="77777777" w:rsidR="0002336F" w:rsidRPr="00A247EC" w:rsidRDefault="0002336F" w:rsidP="0002336F">
      <w:pPr>
        <w:pStyle w:val="Prrafodelista"/>
        <w:rPr>
          <w:b/>
          <w:bCs/>
          <w:color w:val="000000" w:themeColor="text1"/>
        </w:rPr>
      </w:pPr>
    </w:p>
    <w:p w14:paraId="011402D4" w14:textId="205E6C1B" w:rsidR="0002336F" w:rsidRPr="00A247EC" w:rsidRDefault="0002336F" w:rsidP="0002336F">
      <w:pPr>
        <w:pStyle w:val="Prrafodelista"/>
        <w:numPr>
          <w:ilvl w:val="0"/>
          <w:numId w:val="4"/>
        </w:numPr>
        <w:rPr>
          <w:b/>
          <w:bCs/>
          <w:color w:val="00B050"/>
        </w:rPr>
      </w:pPr>
      <w:r w:rsidRPr="00A247EC">
        <w:rPr>
          <w:b/>
          <w:bCs/>
          <w:color w:val="00B050"/>
        </w:rPr>
        <w:t>En esta sección encontramos un ejemplo de las variables a extraer y el mensaje que se va a enviar</w:t>
      </w:r>
      <w:r w:rsidR="00490E5C" w:rsidRPr="00A247EC">
        <w:rPr>
          <w:b/>
          <w:bCs/>
          <w:color w:val="00B050"/>
        </w:rPr>
        <w:t>.</w:t>
      </w:r>
    </w:p>
    <w:p w14:paraId="2364B6B7" w14:textId="27CB35C4" w:rsidR="00490E5C" w:rsidRPr="00A247EC" w:rsidRDefault="00490E5C" w:rsidP="0002336F">
      <w:pPr>
        <w:pStyle w:val="Prrafodelista"/>
        <w:numPr>
          <w:ilvl w:val="0"/>
          <w:numId w:val="4"/>
        </w:numPr>
        <w:rPr>
          <w:b/>
          <w:bCs/>
          <w:color w:val="00B050"/>
        </w:rPr>
      </w:pPr>
      <w:r w:rsidRPr="00A247EC">
        <w:rPr>
          <w:b/>
          <w:bCs/>
          <w:color w:val="00B050"/>
        </w:rPr>
        <w:t>El texto de respuesta automática en caso que se dese usar.</w:t>
      </w:r>
    </w:p>
    <w:p w14:paraId="0AFF26E6" w14:textId="03CE321C" w:rsidR="00490E5C" w:rsidRPr="00A247EC" w:rsidRDefault="00490E5C" w:rsidP="0002336F">
      <w:pPr>
        <w:pStyle w:val="Prrafodelista"/>
        <w:numPr>
          <w:ilvl w:val="0"/>
          <w:numId w:val="4"/>
        </w:numPr>
        <w:rPr>
          <w:b/>
          <w:bCs/>
          <w:color w:val="00B050"/>
        </w:rPr>
      </w:pPr>
      <w:r w:rsidRPr="00A247EC">
        <w:rPr>
          <w:b/>
          <w:bCs/>
          <w:color w:val="00B050"/>
        </w:rPr>
        <w:t xml:space="preserve">Cliqueando en la imagen te abre una pestaña nueva con la </w:t>
      </w:r>
      <w:proofErr w:type="spellStart"/>
      <w:r w:rsidRPr="00A247EC">
        <w:rPr>
          <w:b/>
          <w:bCs/>
          <w:color w:val="00B050"/>
        </w:rPr>
        <w:t>pagina</w:t>
      </w:r>
      <w:proofErr w:type="spellEnd"/>
      <w:r w:rsidRPr="00A247EC">
        <w:rPr>
          <w:b/>
          <w:bCs/>
          <w:color w:val="00B050"/>
        </w:rPr>
        <w:t xml:space="preserve"> para el siguiente proceso.</w:t>
      </w:r>
    </w:p>
    <w:p w14:paraId="066C5242" w14:textId="263C75C6" w:rsidR="00A32E58" w:rsidRPr="00A247EC" w:rsidRDefault="00694D74" w:rsidP="00A247EC">
      <w:pPr>
        <w:jc w:val="center"/>
        <w:rPr>
          <w:b/>
          <w:bCs/>
          <w:color w:val="4472C4" w:themeColor="accent1"/>
          <w:sz w:val="28"/>
          <w:szCs w:val="28"/>
        </w:rPr>
      </w:pPr>
      <w:r w:rsidRPr="00A247EC">
        <w:rPr>
          <w:b/>
          <w:bCs/>
          <w:color w:val="4472C4" w:themeColor="accent1"/>
          <w:sz w:val="28"/>
          <w:szCs w:val="28"/>
        </w:rPr>
        <w:lastRenderedPageBreak/>
        <w:t>Envío de Mensajes</w:t>
      </w:r>
    </w:p>
    <w:p w14:paraId="05468CD6" w14:textId="7893E309" w:rsidR="00490E5C" w:rsidRPr="00A247EC" w:rsidRDefault="00490E5C">
      <w:r w:rsidRPr="00A247EC">
        <w:drawing>
          <wp:anchor distT="0" distB="0" distL="114300" distR="114300" simplePos="0" relativeHeight="251659264" behindDoc="0" locked="0" layoutInCell="1" allowOverlap="1" wp14:anchorId="7BEC75D5" wp14:editId="3D4CEA03">
            <wp:simplePos x="0" y="0"/>
            <wp:positionH relativeFrom="margin">
              <wp:posOffset>-155275</wp:posOffset>
            </wp:positionH>
            <wp:positionV relativeFrom="paragraph">
              <wp:posOffset>0</wp:posOffset>
            </wp:positionV>
            <wp:extent cx="2567940" cy="2889250"/>
            <wp:effectExtent l="0" t="0" r="3810" b="6350"/>
            <wp:wrapSquare wrapText="bothSides"/>
            <wp:docPr id="122318996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940" cy="288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247EC">
        <w:drawing>
          <wp:anchor distT="0" distB="0" distL="114300" distR="114300" simplePos="0" relativeHeight="251660288" behindDoc="0" locked="0" layoutInCell="1" allowOverlap="1" wp14:anchorId="3818CB29" wp14:editId="0CBCE3BC">
            <wp:simplePos x="0" y="0"/>
            <wp:positionH relativeFrom="column">
              <wp:posOffset>2948821</wp:posOffset>
            </wp:positionH>
            <wp:positionV relativeFrom="paragraph">
              <wp:posOffset>264483</wp:posOffset>
            </wp:positionV>
            <wp:extent cx="2826717" cy="2596551"/>
            <wp:effectExtent l="0" t="0" r="0" b="0"/>
            <wp:wrapSquare wrapText="bothSides"/>
            <wp:docPr id="97173421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6717" cy="2596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490AE1F" w14:textId="77777777" w:rsidR="00490E5C" w:rsidRPr="00A247EC" w:rsidRDefault="00490E5C" w:rsidP="00490E5C"/>
    <w:p w14:paraId="770F1FE8" w14:textId="77777777" w:rsidR="00490E5C" w:rsidRPr="00A247EC" w:rsidRDefault="00490E5C" w:rsidP="00490E5C"/>
    <w:p w14:paraId="597EE458" w14:textId="77777777" w:rsidR="00490E5C" w:rsidRPr="00A247EC" w:rsidRDefault="00490E5C" w:rsidP="00490E5C"/>
    <w:p w14:paraId="5FE94000" w14:textId="77777777" w:rsidR="00490E5C" w:rsidRPr="00A247EC" w:rsidRDefault="00490E5C" w:rsidP="00490E5C"/>
    <w:p w14:paraId="1A00D850" w14:textId="77777777" w:rsidR="00490E5C" w:rsidRPr="00A247EC" w:rsidRDefault="00490E5C" w:rsidP="00490E5C"/>
    <w:p w14:paraId="52E75EF0" w14:textId="77777777" w:rsidR="00490E5C" w:rsidRPr="00A247EC" w:rsidRDefault="00490E5C" w:rsidP="00490E5C"/>
    <w:p w14:paraId="451DD65F" w14:textId="77777777" w:rsidR="00490E5C" w:rsidRPr="00A247EC" w:rsidRDefault="00490E5C" w:rsidP="00490E5C"/>
    <w:p w14:paraId="6C786B32" w14:textId="77777777" w:rsidR="00490E5C" w:rsidRPr="00A247EC" w:rsidRDefault="00490E5C" w:rsidP="00490E5C"/>
    <w:p w14:paraId="60928A80" w14:textId="77777777" w:rsidR="00490E5C" w:rsidRPr="00A247EC" w:rsidRDefault="00490E5C" w:rsidP="00490E5C"/>
    <w:p w14:paraId="3263E02E" w14:textId="77777777" w:rsidR="00490E5C" w:rsidRPr="00A247EC" w:rsidRDefault="00490E5C" w:rsidP="00490E5C"/>
    <w:p w14:paraId="7484C50E" w14:textId="24889157" w:rsidR="00A247EC" w:rsidRPr="00A247EC" w:rsidRDefault="003565FD" w:rsidP="00490E5C">
      <w:r w:rsidRPr="00A247EC">
        <w:drawing>
          <wp:anchor distT="0" distB="0" distL="114300" distR="114300" simplePos="0" relativeHeight="251661312" behindDoc="0" locked="0" layoutInCell="1" allowOverlap="1" wp14:anchorId="113C1B71" wp14:editId="17C926CD">
            <wp:simplePos x="0" y="0"/>
            <wp:positionH relativeFrom="column">
              <wp:posOffset>-200660</wp:posOffset>
            </wp:positionH>
            <wp:positionV relativeFrom="paragraph">
              <wp:posOffset>469265</wp:posOffset>
            </wp:positionV>
            <wp:extent cx="5949950" cy="2389505"/>
            <wp:effectExtent l="0" t="0" r="0" b="0"/>
            <wp:wrapSquare wrapText="bothSides"/>
            <wp:docPr id="189624382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238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0E5C" w:rsidRPr="00A247EC">
        <w:t xml:space="preserve">Una vez en la </w:t>
      </w:r>
      <w:proofErr w:type="spellStart"/>
      <w:r w:rsidR="00490E5C" w:rsidRPr="00A247EC">
        <w:t>pág</w:t>
      </w:r>
      <w:proofErr w:type="spellEnd"/>
      <w:r w:rsidR="00490E5C" w:rsidRPr="00A247EC">
        <w:t xml:space="preserve"> para el proceso siguiente en el apartado que tiene a su izquierda selecciona Notificaciones y luego Envió personalizado.</w:t>
      </w:r>
    </w:p>
    <w:p w14:paraId="7594D783" w14:textId="65BEC906" w:rsidR="00490E5C" w:rsidRPr="00A247EC" w:rsidRDefault="003565FD" w:rsidP="003565FD">
      <w:pPr>
        <w:pStyle w:val="Prrafodelista"/>
        <w:numPr>
          <w:ilvl w:val="0"/>
          <w:numId w:val="5"/>
        </w:numPr>
      </w:pPr>
      <w:r w:rsidRPr="00A247EC">
        <w:t>En esta sección podemos visualizar los pasos a tomar.</w:t>
      </w:r>
    </w:p>
    <w:p w14:paraId="2F8BEDAB" w14:textId="56AE8EE6" w:rsidR="003565FD" w:rsidRPr="00A247EC" w:rsidRDefault="003565FD" w:rsidP="003565FD">
      <w:pPr>
        <w:pStyle w:val="Prrafodelista"/>
        <w:numPr>
          <w:ilvl w:val="0"/>
          <w:numId w:val="5"/>
        </w:numPr>
      </w:pPr>
      <w:r w:rsidRPr="00A247EC">
        <w:t xml:space="preserve">En el caso de querer que se generen respuestas automáticas por si responden se cliquea la casilla y se pega el texto de la </w:t>
      </w:r>
      <w:proofErr w:type="spellStart"/>
      <w:r w:rsidRPr="00A247EC">
        <w:t>pág</w:t>
      </w:r>
      <w:proofErr w:type="spellEnd"/>
      <w:r w:rsidRPr="00A247EC">
        <w:t xml:space="preserve"> anterior.</w:t>
      </w:r>
    </w:p>
    <w:p w14:paraId="746BC3FC" w14:textId="19A0A149" w:rsidR="003565FD" w:rsidRPr="00A247EC" w:rsidRDefault="003565FD" w:rsidP="003565FD">
      <w:pPr>
        <w:pStyle w:val="Prrafodelista"/>
        <w:numPr>
          <w:ilvl w:val="0"/>
          <w:numId w:val="5"/>
        </w:numPr>
      </w:pPr>
      <w:r w:rsidRPr="00A247EC">
        <w:drawing>
          <wp:anchor distT="0" distB="0" distL="114300" distR="114300" simplePos="0" relativeHeight="251662336" behindDoc="0" locked="0" layoutInCell="1" allowOverlap="1" wp14:anchorId="2C6A8140" wp14:editId="5EB66EE5">
            <wp:simplePos x="0" y="0"/>
            <wp:positionH relativeFrom="column">
              <wp:posOffset>-191770</wp:posOffset>
            </wp:positionH>
            <wp:positionV relativeFrom="paragraph">
              <wp:posOffset>285115</wp:posOffset>
            </wp:positionV>
            <wp:extent cx="6052820" cy="1285875"/>
            <wp:effectExtent l="0" t="0" r="5080" b="9525"/>
            <wp:wrapSquare wrapText="bothSides"/>
            <wp:docPr id="382025293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282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247EC">
        <w:t>Se selecciona siguiente.</w:t>
      </w:r>
    </w:p>
    <w:p w14:paraId="0875AC1C" w14:textId="7B310FCD" w:rsidR="003565FD" w:rsidRPr="00A247EC" w:rsidRDefault="003565FD" w:rsidP="003565FD">
      <w:r w:rsidRPr="00A247EC">
        <w:t xml:space="preserve">Se cliquea el botón “Seleccionar archivo” y se elige el archivo .xlsx y luego el botón </w:t>
      </w:r>
      <w:r w:rsidR="00694D74" w:rsidRPr="00A247EC">
        <w:t>Siguiente</w:t>
      </w:r>
      <w:r w:rsidRPr="00A247EC">
        <w:t>.</w:t>
      </w:r>
    </w:p>
    <w:p w14:paraId="4B1FA98B" w14:textId="10F632E3" w:rsidR="003565FD" w:rsidRPr="00A247EC" w:rsidRDefault="003565FD" w:rsidP="003565FD">
      <w:r w:rsidRPr="00A247EC">
        <w:lastRenderedPageBreak/>
        <w:drawing>
          <wp:anchor distT="0" distB="0" distL="114300" distR="114300" simplePos="0" relativeHeight="251663360" behindDoc="0" locked="0" layoutInCell="1" allowOverlap="1" wp14:anchorId="0BA9E7DE" wp14:editId="4C4B6F11">
            <wp:simplePos x="0" y="0"/>
            <wp:positionH relativeFrom="column">
              <wp:posOffset>-340822</wp:posOffset>
            </wp:positionH>
            <wp:positionV relativeFrom="paragraph">
              <wp:posOffset>49</wp:posOffset>
            </wp:positionV>
            <wp:extent cx="6143566" cy="2525874"/>
            <wp:effectExtent l="0" t="0" r="0" b="8255"/>
            <wp:wrapSquare wrapText="bothSides"/>
            <wp:docPr id="2057966765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995" cy="2537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247EC">
        <w:t>En el paso 3 te da una visualización de los mensajes que va a enviar, en el caso de estar correcto se oprime Enviar.</w:t>
      </w:r>
    </w:p>
    <w:p w14:paraId="35051EA1" w14:textId="79356D9F" w:rsidR="00594C8E" w:rsidRPr="00A247EC" w:rsidRDefault="00594C8E" w:rsidP="003565FD">
      <w:r w:rsidRPr="00A247EC">
        <w:drawing>
          <wp:anchor distT="0" distB="0" distL="114300" distR="114300" simplePos="0" relativeHeight="251664384" behindDoc="0" locked="0" layoutInCell="1" allowOverlap="1" wp14:anchorId="0E7ACE89" wp14:editId="3F64776E">
            <wp:simplePos x="0" y="0"/>
            <wp:positionH relativeFrom="margin">
              <wp:posOffset>-338455</wp:posOffset>
            </wp:positionH>
            <wp:positionV relativeFrom="paragraph">
              <wp:posOffset>-4445</wp:posOffset>
            </wp:positionV>
            <wp:extent cx="2000885" cy="1480185"/>
            <wp:effectExtent l="0" t="0" r="0" b="5715"/>
            <wp:wrapSquare wrapText="bothSides"/>
            <wp:docPr id="19519515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885" cy="148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247EC">
        <w:t>Le aparecerá una notificación emergente la cual indica que los mensajes serán enviados en el instante al seleccionar Aceptar.</w:t>
      </w:r>
    </w:p>
    <w:p w14:paraId="5D0B402A" w14:textId="77777777" w:rsidR="00594C8E" w:rsidRPr="00A247EC" w:rsidRDefault="00594C8E" w:rsidP="003565FD"/>
    <w:p w14:paraId="45CA021F" w14:textId="77777777" w:rsidR="00594C8E" w:rsidRPr="00A247EC" w:rsidRDefault="00594C8E" w:rsidP="003565FD"/>
    <w:p w14:paraId="7472C21A" w14:textId="77777777" w:rsidR="00594C8E" w:rsidRPr="00A247EC" w:rsidRDefault="00594C8E" w:rsidP="003565FD"/>
    <w:p w14:paraId="534B66B6" w14:textId="6045B8E7" w:rsidR="00594C8E" w:rsidRPr="00A247EC" w:rsidRDefault="00594C8E" w:rsidP="003565FD">
      <w:r w:rsidRPr="00A247EC">
        <w:drawing>
          <wp:anchor distT="0" distB="0" distL="114300" distR="114300" simplePos="0" relativeHeight="251665408" behindDoc="0" locked="0" layoutInCell="1" allowOverlap="1" wp14:anchorId="0E0FBFC4" wp14:editId="65C48663">
            <wp:simplePos x="0" y="0"/>
            <wp:positionH relativeFrom="column">
              <wp:posOffset>-368300</wp:posOffset>
            </wp:positionH>
            <wp:positionV relativeFrom="paragraph">
              <wp:posOffset>281940</wp:posOffset>
            </wp:positionV>
            <wp:extent cx="6216015" cy="1500505"/>
            <wp:effectExtent l="0" t="0" r="0" b="4445"/>
            <wp:wrapSquare wrapText="bothSides"/>
            <wp:docPr id="1065435904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6015" cy="150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4CC5BE" w14:textId="14B0DE1D" w:rsidR="00594C8E" w:rsidRPr="00A247EC" w:rsidRDefault="00594C8E" w:rsidP="003565FD"/>
    <w:p w14:paraId="1110F93A" w14:textId="1A48EAA0" w:rsidR="00594C8E" w:rsidRPr="00490E5C" w:rsidRDefault="00594C8E" w:rsidP="003565FD">
      <w:r w:rsidRPr="00A247EC">
        <w:t xml:space="preserve">El paso 4 les mostrara el proceso y el 5 la confirmación </w:t>
      </w:r>
      <w:r w:rsidR="00A247EC" w:rsidRPr="00A247EC">
        <w:t>del</w:t>
      </w:r>
      <w:r w:rsidRPr="00A247EC">
        <w:t xml:space="preserve"> proceso, luego con el </w:t>
      </w:r>
      <w:r w:rsidR="00694D74" w:rsidRPr="00A247EC">
        <w:t>botón</w:t>
      </w:r>
      <w:r w:rsidRPr="00A247EC">
        <w:t xml:space="preserve"> Reiniciar envió, vuelve al paso 1 de esta </w:t>
      </w:r>
      <w:proofErr w:type="spellStart"/>
      <w:r w:rsidRPr="00A247EC">
        <w:t>pag.</w:t>
      </w:r>
      <w:proofErr w:type="spellEnd"/>
      <w:r w:rsidRPr="00A247EC">
        <w:t xml:space="preserve"> </w:t>
      </w:r>
    </w:p>
    <w:sectPr w:rsidR="00594C8E" w:rsidRPr="00490E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B6EFC"/>
    <w:multiLevelType w:val="hybridMultilevel"/>
    <w:tmpl w:val="05A4C34A"/>
    <w:lvl w:ilvl="0" w:tplc="7700C910">
      <w:start w:val="1"/>
      <w:numFmt w:val="decimal"/>
      <w:lvlText w:val="%1."/>
      <w:lvlJc w:val="left"/>
      <w:pPr>
        <w:ind w:left="644" w:hanging="360"/>
      </w:pPr>
      <w:rPr>
        <w:b/>
        <w:bCs/>
        <w:color w:val="FF0000"/>
      </w:rPr>
    </w:lvl>
    <w:lvl w:ilvl="1" w:tplc="380A0019" w:tentative="1">
      <w:start w:val="1"/>
      <w:numFmt w:val="lowerLetter"/>
      <w:lvlText w:val="%2."/>
      <w:lvlJc w:val="left"/>
      <w:pPr>
        <w:ind w:left="1364" w:hanging="360"/>
      </w:pPr>
    </w:lvl>
    <w:lvl w:ilvl="2" w:tplc="380A001B" w:tentative="1">
      <w:start w:val="1"/>
      <w:numFmt w:val="lowerRoman"/>
      <w:lvlText w:val="%3."/>
      <w:lvlJc w:val="right"/>
      <w:pPr>
        <w:ind w:left="2084" w:hanging="180"/>
      </w:pPr>
    </w:lvl>
    <w:lvl w:ilvl="3" w:tplc="380A000F" w:tentative="1">
      <w:start w:val="1"/>
      <w:numFmt w:val="decimal"/>
      <w:lvlText w:val="%4."/>
      <w:lvlJc w:val="left"/>
      <w:pPr>
        <w:ind w:left="2804" w:hanging="360"/>
      </w:pPr>
    </w:lvl>
    <w:lvl w:ilvl="4" w:tplc="380A0019" w:tentative="1">
      <w:start w:val="1"/>
      <w:numFmt w:val="lowerLetter"/>
      <w:lvlText w:val="%5."/>
      <w:lvlJc w:val="left"/>
      <w:pPr>
        <w:ind w:left="3524" w:hanging="360"/>
      </w:pPr>
    </w:lvl>
    <w:lvl w:ilvl="5" w:tplc="380A001B" w:tentative="1">
      <w:start w:val="1"/>
      <w:numFmt w:val="lowerRoman"/>
      <w:lvlText w:val="%6."/>
      <w:lvlJc w:val="right"/>
      <w:pPr>
        <w:ind w:left="4244" w:hanging="180"/>
      </w:pPr>
    </w:lvl>
    <w:lvl w:ilvl="6" w:tplc="380A000F" w:tentative="1">
      <w:start w:val="1"/>
      <w:numFmt w:val="decimal"/>
      <w:lvlText w:val="%7."/>
      <w:lvlJc w:val="left"/>
      <w:pPr>
        <w:ind w:left="4964" w:hanging="360"/>
      </w:pPr>
    </w:lvl>
    <w:lvl w:ilvl="7" w:tplc="380A0019" w:tentative="1">
      <w:start w:val="1"/>
      <w:numFmt w:val="lowerLetter"/>
      <w:lvlText w:val="%8."/>
      <w:lvlJc w:val="left"/>
      <w:pPr>
        <w:ind w:left="5684" w:hanging="360"/>
      </w:pPr>
    </w:lvl>
    <w:lvl w:ilvl="8" w:tplc="3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3644BB4"/>
    <w:multiLevelType w:val="hybridMultilevel"/>
    <w:tmpl w:val="303E451E"/>
    <w:lvl w:ilvl="0" w:tplc="F3269526">
      <w:start w:val="1"/>
      <w:numFmt w:val="decimal"/>
      <w:lvlText w:val="%1."/>
      <w:lvlJc w:val="left"/>
      <w:pPr>
        <w:ind w:left="360" w:hanging="360"/>
      </w:pPr>
      <w:rPr>
        <w:color w:val="FF0000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9375DC"/>
    <w:multiLevelType w:val="hybridMultilevel"/>
    <w:tmpl w:val="B07E5746"/>
    <w:lvl w:ilvl="0" w:tplc="0C0A000F">
      <w:start w:val="1"/>
      <w:numFmt w:val="decimal"/>
      <w:lvlText w:val="%1."/>
      <w:lvlJc w:val="left"/>
      <w:pPr>
        <w:ind w:left="644" w:hanging="360"/>
      </w:pPr>
    </w:lvl>
    <w:lvl w:ilvl="1" w:tplc="380A0019" w:tentative="1">
      <w:start w:val="1"/>
      <w:numFmt w:val="lowerLetter"/>
      <w:lvlText w:val="%2."/>
      <w:lvlJc w:val="left"/>
      <w:pPr>
        <w:ind w:left="2160" w:hanging="360"/>
      </w:pPr>
    </w:lvl>
    <w:lvl w:ilvl="2" w:tplc="380A001B" w:tentative="1">
      <w:start w:val="1"/>
      <w:numFmt w:val="lowerRoman"/>
      <w:lvlText w:val="%3."/>
      <w:lvlJc w:val="right"/>
      <w:pPr>
        <w:ind w:left="2880" w:hanging="180"/>
      </w:pPr>
    </w:lvl>
    <w:lvl w:ilvl="3" w:tplc="380A000F" w:tentative="1">
      <w:start w:val="1"/>
      <w:numFmt w:val="decimal"/>
      <w:lvlText w:val="%4."/>
      <w:lvlJc w:val="left"/>
      <w:pPr>
        <w:ind w:left="3600" w:hanging="360"/>
      </w:pPr>
    </w:lvl>
    <w:lvl w:ilvl="4" w:tplc="380A0019" w:tentative="1">
      <w:start w:val="1"/>
      <w:numFmt w:val="lowerLetter"/>
      <w:lvlText w:val="%5."/>
      <w:lvlJc w:val="left"/>
      <w:pPr>
        <w:ind w:left="4320" w:hanging="360"/>
      </w:pPr>
    </w:lvl>
    <w:lvl w:ilvl="5" w:tplc="380A001B" w:tentative="1">
      <w:start w:val="1"/>
      <w:numFmt w:val="lowerRoman"/>
      <w:lvlText w:val="%6."/>
      <w:lvlJc w:val="right"/>
      <w:pPr>
        <w:ind w:left="5040" w:hanging="180"/>
      </w:pPr>
    </w:lvl>
    <w:lvl w:ilvl="6" w:tplc="380A000F" w:tentative="1">
      <w:start w:val="1"/>
      <w:numFmt w:val="decimal"/>
      <w:lvlText w:val="%7."/>
      <w:lvlJc w:val="left"/>
      <w:pPr>
        <w:ind w:left="5760" w:hanging="360"/>
      </w:pPr>
    </w:lvl>
    <w:lvl w:ilvl="7" w:tplc="380A0019" w:tentative="1">
      <w:start w:val="1"/>
      <w:numFmt w:val="lowerLetter"/>
      <w:lvlText w:val="%8."/>
      <w:lvlJc w:val="left"/>
      <w:pPr>
        <w:ind w:left="6480" w:hanging="360"/>
      </w:pPr>
    </w:lvl>
    <w:lvl w:ilvl="8" w:tplc="3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CEE35CB"/>
    <w:multiLevelType w:val="hybridMultilevel"/>
    <w:tmpl w:val="7F0697AA"/>
    <w:lvl w:ilvl="0" w:tplc="D66A4802">
      <w:start w:val="1"/>
      <w:numFmt w:val="decimal"/>
      <w:lvlText w:val="%1."/>
      <w:lvlJc w:val="left"/>
      <w:pPr>
        <w:ind w:left="720" w:hanging="360"/>
      </w:pPr>
      <w:rPr>
        <w:color w:val="FF0000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4D61C1"/>
    <w:multiLevelType w:val="hybridMultilevel"/>
    <w:tmpl w:val="0A20C99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0381252">
    <w:abstractNumId w:val="3"/>
  </w:num>
  <w:num w:numId="2" w16cid:durableId="1430078614">
    <w:abstractNumId w:val="4"/>
  </w:num>
  <w:num w:numId="3" w16cid:durableId="1901088292">
    <w:abstractNumId w:val="0"/>
  </w:num>
  <w:num w:numId="4" w16cid:durableId="478158839">
    <w:abstractNumId w:val="2"/>
  </w:num>
  <w:num w:numId="5" w16cid:durableId="6688740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818"/>
    <w:rsid w:val="0002336F"/>
    <w:rsid w:val="002B0624"/>
    <w:rsid w:val="003565FD"/>
    <w:rsid w:val="00490E5C"/>
    <w:rsid w:val="004B25EF"/>
    <w:rsid w:val="00594C8E"/>
    <w:rsid w:val="00694D74"/>
    <w:rsid w:val="00762818"/>
    <w:rsid w:val="00897180"/>
    <w:rsid w:val="00957660"/>
    <w:rsid w:val="00A247EC"/>
    <w:rsid w:val="00A32E58"/>
    <w:rsid w:val="00DD0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C6CD9"/>
  <w15:chartTrackingRefBased/>
  <w15:docId w15:val="{D790E78E-FFD5-4E5B-B6E5-A72F55260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5766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5766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576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5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4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3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siq.sga.asse/agenda/inicio.seam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346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</dc:creator>
  <cp:keywords/>
  <dc:description/>
  <cp:lastModifiedBy>hector</cp:lastModifiedBy>
  <cp:revision>2</cp:revision>
  <cp:lastPrinted>2024-12-11T18:01:00Z</cp:lastPrinted>
  <dcterms:created xsi:type="dcterms:W3CDTF">2024-12-11T16:26:00Z</dcterms:created>
  <dcterms:modified xsi:type="dcterms:W3CDTF">2024-12-11T18:02:00Z</dcterms:modified>
</cp:coreProperties>
</file>