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4E26E8DC" w14:textId="7DF568D7" w:rsidR="0094384F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190163" w:history="1">
            <w:r w:rsidR="0094384F" w:rsidRPr="00646A9D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94384F">
              <w:rPr>
                <w:noProof/>
                <w:webHidden/>
              </w:rPr>
              <w:tab/>
            </w:r>
            <w:r w:rsidR="0094384F">
              <w:rPr>
                <w:noProof/>
                <w:webHidden/>
              </w:rPr>
              <w:fldChar w:fldCharType="begin"/>
            </w:r>
            <w:r w:rsidR="0094384F">
              <w:rPr>
                <w:noProof/>
                <w:webHidden/>
              </w:rPr>
              <w:instrText xml:space="preserve"> PAGEREF _Toc87190163 \h </w:instrText>
            </w:r>
            <w:r w:rsidR="0094384F">
              <w:rPr>
                <w:noProof/>
                <w:webHidden/>
              </w:rPr>
            </w:r>
            <w:r w:rsidR="0094384F"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1</w:t>
            </w:r>
            <w:r w:rsidR="0094384F">
              <w:rPr>
                <w:noProof/>
                <w:webHidden/>
              </w:rPr>
              <w:fldChar w:fldCharType="end"/>
            </w:r>
          </w:hyperlink>
        </w:p>
        <w:p w14:paraId="45C01E1B" w14:textId="32176D90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64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D802" w14:textId="06924BA9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65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BBA3" w14:textId="3E3215C2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66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1403E" w14:textId="2CD8C678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67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773F" w14:textId="014DC226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68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74DE" w14:textId="594AB079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69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3F58" w14:textId="205ADAA0" w:rsidR="0094384F" w:rsidRDefault="0094384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190170" w:history="1">
            <w:r w:rsidRPr="00646A9D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D4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D8D99" w14:textId="029FCC85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190163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529C0A3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190164"/>
      <w:r>
        <w:rPr>
          <w:rFonts w:ascii="Arial" w:hAnsi="Arial" w:cs="Arial"/>
          <w:sz w:val="28"/>
          <w:szCs w:val="28"/>
          <w:lang w:val="en-FI"/>
        </w:rPr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29F0A250" w14:textId="0F8FA31E" w:rsidR="007A4160" w:rsidRDefault="007A4160" w:rsidP="004061C5">
      <w:pPr>
        <w:rPr>
          <w:rFonts w:ascii="Arial" w:hAnsi="Arial" w:cs="Arial"/>
          <w:lang w:val="en-FI"/>
        </w:rPr>
      </w:pPr>
    </w:p>
    <w:p w14:paraId="14717764" w14:textId="29BB82CE" w:rsidR="007A4160" w:rsidRPr="007A4160" w:rsidRDefault="007A4160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Only use 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s for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scripts that are not Destroyed when playing scene. This is because those commands can still be called from the console which can lead to errors.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script(s) that use </w:t>
      </w:r>
      <w:r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>(s) will not be registered.</w:t>
      </w:r>
      <w:r>
        <w:rPr>
          <w:rFonts w:ascii="Arial" w:hAnsi="Arial" w:cs="Arial"/>
          <w:lang w:val="en-FI"/>
        </w:rPr>
        <w:t xml:space="preserve"> In that case use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 xml:space="preserve">() and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190165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7F96E055" w14:textId="5A290DCB" w:rsidR="00840185" w:rsidRDefault="00840185" w:rsidP="00962A39">
      <w:pPr>
        <w:rPr>
          <w:rFonts w:ascii="Arial" w:hAnsi="Arial" w:cs="Arial"/>
          <w:lang w:val="en-FI"/>
        </w:rPr>
      </w:pP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50EE3BCA" w:rsidR="00840185" w:rsidRPr="00840185" w:rsidRDefault="00840185" w:rsidP="00840185">
      <w:pPr>
        <w:rPr>
          <w:b/>
          <w:bCs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MonoBehaviour</w:t>
      </w:r>
      <w:proofErr w:type="spellEnd"/>
      <w:r>
        <w:rPr>
          <w:rFonts w:ascii="Arial" w:hAnsi="Arial" w:cs="Arial"/>
          <w:b/>
          <w:bCs/>
          <w:lang w:val="en-FI"/>
        </w:rPr>
        <w:t xml:space="preserve"> commands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69FFD64D" w:rsidR="00091898" w:rsidRDefault="005A559E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Only use 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s for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scripts that are not Destroyed when playing scene.</w:t>
      </w:r>
      <w:r w:rsidR="00CA3826">
        <w:rPr>
          <w:rFonts w:ascii="Arial" w:hAnsi="Arial" w:cs="Arial"/>
          <w:lang w:val="en-FI"/>
        </w:rPr>
        <w:t xml:space="preserve"> </w:t>
      </w:r>
      <w:r w:rsidR="00091898">
        <w:rPr>
          <w:rFonts w:ascii="Arial" w:hAnsi="Arial" w:cs="Arial"/>
          <w:lang w:val="en-FI"/>
        </w:rPr>
        <w:t>This is because those commands can still be called from the console which can lead to errors.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190166"/>
      <w:r w:rsidRPr="00154C3C">
        <w:rPr>
          <w:rFonts w:ascii="Arial" w:hAnsi="Arial" w:cs="Arial"/>
          <w:sz w:val="28"/>
          <w:szCs w:val="28"/>
          <w:lang w:val="en-FI"/>
        </w:rPr>
        <w:t>How does it work?</w:t>
      </w:r>
      <w:bookmarkEnd w:id="4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>
        <w:rPr>
          <w:rFonts w:ascii="Arial" w:hAnsi="Arial" w:cs="Arial"/>
          <w:lang w:val="en-FI"/>
        </w:rPr>
        <w:t>Awake(</w:t>
      </w:r>
      <w:proofErr w:type="gramEnd"/>
      <w:r>
        <w:rPr>
          <w:rFonts w:ascii="Arial" w:hAnsi="Arial" w:cs="Arial"/>
          <w:lang w:val="en-FI"/>
        </w:rPr>
        <w:t xml:space="preserve">)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Init 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which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190167"/>
      <w:r w:rsidRPr="00154C3C">
        <w:rPr>
          <w:rFonts w:ascii="Arial" w:hAnsi="Arial" w:cs="Arial"/>
          <w:sz w:val="28"/>
          <w:szCs w:val="28"/>
          <w:lang w:val="en-FI"/>
        </w:rPr>
        <w:lastRenderedPageBreak/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408F4CCB">
            <wp:extent cx="3070170" cy="34910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170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Include Console In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Startup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lastRenderedPageBreak/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190168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6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7A7D" w14:textId="77777777" w:rsidR="002B13CD" w:rsidRDefault="002B13CD" w:rsidP="00874708">
      <w:pPr>
        <w:rPr>
          <w:rFonts w:ascii="Arial" w:hAnsi="Arial" w:cs="Arial"/>
          <w:sz w:val="28"/>
          <w:szCs w:val="28"/>
          <w:lang w:val="en-FI"/>
        </w:rPr>
      </w:pPr>
    </w:p>
    <w:p w14:paraId="5944841A" w14:textId="6CD2763B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190169"/>
      <w:r>
        <w:rPr>
          <w:rFonts w:ascii="Arial" w:hAnsi="Arial" w:cs="Arial"/>
          <w:sz w:val="28"/>
          <w:szCs w:val="28"/>
          <w:lang w:val="en-FI"/>
        </w:rPr>
        <w:lastRenderedPageBreak/>
        <w:t>TODO</w:t>
      </w:r>
      <w:bookmarkEnd w:id="7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190170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8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5C06" w14:textId="77777777" w:rsidR="0046430D" w:rsidRDefault="0046430D" w:rsidP="003A77D5">
      <w:r>
        <w:separator/>
      </w:r>
    </w:p>
  </w:endnote>
  <w:endnote w:type="continuationSeparator" w:id="0">
    <w:p w14:paraId="236861FB" w14:textId="77777777" w:rsidR="0046430D" w:rsidRDefault="0046430D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46430D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46430D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46430D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46430D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19657" w14:textId="77777777" w:rsidR="0046430D" w:rsidRDefault="0046430D" w:rsidP="003A77D5">
      <w:r>
        <w:separator/>
      </w:r>
    </w:p>
  </w:footnote>
  <w:footnote w:type="continuationSeparator" w:id="0">
    <w:p w14:paraId="2C92C5A8" w14:textId="77777777" w:rsidR="0046430D" w:rsidRDefault="0046430D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46430D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2D4B"/>
    <w:rsid w:val="00013474"/>
    <w:rsid w:val="000145D8"/>
    <w:rsid w:val="000166B7"/>
    <w:rsid w:val="00017E1E"/>
    <w:rsid w:val="00031E14"/>
    <w:rsid w:val="00051EA4"/>
    <w:rsid w:val="00056C21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67A3"/>
    <w:rsid w:val="001C0234"/>
    <w:rsid w:val="001D13CD"/>
    <w:rsid w:val="001D1E38"/>
    <w:rsid w:val="001D3B5F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B13CD"/>
    <w:rsid w:val="002B4CFC"/>
    <w:rsid w:val="002B73C4"/>
    <w:rsid w:val="002C258F"/>
    <w:rsid w:val="002C7F1E"/>
    <w:rsid w:val="002D5300"/>
    <w:rsid w:val="002E0968"/>
    <w:rsid w:val="002E24D1"/>
    <w:rsid w:val="002E2BE6"/>
    <w:rsid w:val="002F100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4458"/>
    <w:rsid w:val="004266BD"/>
    <w:rsid w:val="00430DF0"/>
    <w:rsid w:val="004433C0"/>
    <w:rsid w:val="00445BE6"/>
    <w:rsid w:val="00450717"/>
    <w:rsid w:val="00452F70"/>
    <w:rsid w:val="00453ADB"/>
    <w:rsid w:val="004557FE"/>
    <w:rsid w:val="00455E7E"/>
    <w:rsid w:val="0046200C"/>
    <w:rsid w:val="00463503"/>
    <w:rsid w:val="0046430D"/>
    <w:rsid w:val="0046599D"/>
    <w:rsid w:val="00465D04"/>
    <w:rsid w:val="004717AF"/>
    <w:rsid w:val="00482036"/>
    <w:rsid w:val="00482E49"/>
    <w:rsid w:val="0049421C"/>
    <w:rsid w:val="004A0523"/>
    <w:rsid w:val="004A4BE9"/>
    <w:rsid w:val="004B36E1"/>
    <w:rsid w:val="004B3AE6"/>
    <w:rsid w:val="004B6A7B"/>
    <w:rsid w:val="004C51FB"/>
    <w:rsid w:val="004E3ED1"/>
    <w:rsid w:val="004F3359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123FA"/>
    <w:rsid w:val="0061341A"/>
    <w:rsid w:val="006143D0"/>
    <w:rsid w:val="0062102A"/>
    <w:rsid w:val="00626E34"/>
    <w:rsid w:val="00644E58"/>
    <w:rsid w:val="0064547D"/>
    <w:rsid w:val="006503E5"/>
    <w:rsid w:val="00660891"/>
    <w:rsid w:val="006832EB"/>
    <w:rsid w:val="00690516"/>
    <w:rsid w:val="00692211"/>
    <w:rsid w:val="00697187"/>
    <w:rsid w:val="00697E2A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912"/>
    <w:rsid w:val="006D7805"/>
    <w:rsid w:val="006E18A4"/>
    <w:rsid w:val="006E30C3"/>
    <w:rsid w:val="006E671E"/>
    <w:rsid w:val="0070265D"/>
    <w:rsid w:val="007035FD"/>
    <w:rsid w:val="007107A2"/>
    <w:rsid w:val="00714C42"/>
    <w:rsid w:val="007247CA"/>
    <w:rsid w:val="007316AF"/>
    <w:rsid w:val="0073673F"/>
    <w:rsid w:val="0075090C"/>
    <w:rsid w:val="00752825"/>
    <w:rsid w:val="00780A40"/>
    <w:rsid w:val="00791246"/>
    <w:rsid w:val="007949BE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272CB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A237A"/>
    <w:rsid w:val="008A4AF9"/>
    <w:rsid w:val="008A5C5F"/>
    <w:rsid w:val="008B04F5"/>
    <w:rsid w:val="008B3A2A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5473"/>
    <w:rsid w:val="00926462"/>
    <w:rsid w:val="009276A3"/>
    <w:rsid w:val="00941615"/>
    <w:rsid w:val="0094384F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478E"/>
    <w:rsid w:val="00A16CE6"/>
    <w:rsid w:val="00A21146"/>
    <w:rsid w:val="00A246D8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A1CA4"/>
    <w:rsid w:val="00AA6588"/>
    <w:rsid w:val="00AC5B24"/>
    <w:rsid w:val="00AC5CEB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0E21"/>
    <w:rsid w:val="00B84519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02E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D1433E"/>
    <w:rsid w:val="00D17EF7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1A51"/>
    <w:rsid w:val="00E531B6"/>
    <w:rsid w:val="00E55D46"/>
    <w:rsid w:val="00E71BCE"/>
    <w:rsid w:val="00E85D7B"/>
    <w:rsid w:val="00E902C9"/>
    <w:rsid w:val="00E9634B"/>
    <w:rsid w:val="00EA1706"/>
    <w:rsid w:val="00EA1732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E0753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745</cp:revision>
  <cp:lastPrinted>2021-11-07T13:09:00Z</cp:lastPrinted>
  <dcterms:created xsi:type="dcterms:W3CDTF">2021-09-23T14:04:00Z</dcterms:created>
  <dcterms:modified xsi:type="dcterms:W3CDTF">2021-11-07T13:09:00Z</dcterms:modified>
</cp:coreProperties>
</file>