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spacing w:lineRule="auto" w:line="259"/>
            <w:rPr>
              <w:lang w:val="en-US" w:eastAsia="en-US"/>
            </w:rPr>
          </w:pPr>
          <w:r>
            <w:rPr>
              <w:lang w:val="en-US" w:eastAsia="en-US"/>
            </w:rPr>
            <w:t>Table of contents</w:t>
          </w:r>
        </w:p>
        <w:p>
          <w:pPr>
            <w:pStyle w:val="Contents1"/>
            <w:tabs>
              <w:tab w:val="clear" w:pos="720"/>
              <w:tab w:val="right" w:pos="9921" w:leader="dot"/>
            </w:tabs>
            <w:rPr/>
          </w:pPr>
          <w:r>
            <w:fldChar w:fldCharType="begin"/>
          </w:r>
          <w:r>
            <w:rPr>
              <w:webHidden/>
              <w:rStyle w:val="IndexLink"/>
            </w:rPr>
            <w:instrText> TOC \z \o "1-3" \u \h</w:instrText>
          </w:r>
          <w:r>
            <w:rPr>
              <w:webHidden/>
              <w:rStyle w:val="IndexLink"/>
            </w:rPr>
            <w:fldChar w:fldCharType="separate"/>
          </w:r>
          <w:hyperlink w:anchor="__RefHeading___Toc717_525402398">
            <w:r>
              <w:rPr>
                <w:webHidden/>
                <w:rStyle w:val="IndexLink"/>
              </w:rPr>
              <w:t>Getting Started</w:t>
              <w:tab/>
              <w:t>1</w:t>
            </w:r>
          </w:hyperlink>
        </w:p>
        <w:p>
          <w:pPr>
            <w:pStyle w:val="Contents1"/>
            <w:tabs>
              <w:tab w:val="clear" w:pos="720"/>
              <w:tab w:val="right" w:pos="9921" w:leader="dot"/>
            </w:tabs>
            <w:rPr/>
          </w:pPr>
          <w:hyperlink w:anchor="__RefHeading___Toc719_525402398">
            <w:r>
              <w:rPr>
                <w:webHidden/>
                <w:rStyle w:val="IndexLink"/>
              </w:rPr>
              <w:t>Adding and removing commands</w:t>
              <w:tab/>
              <w:t>1</w:t>
            </w:r>
          </w:hyperlink>
        </w:p>
        <w:p>
          <w:pPr>
            <w:pStyle w:val="Contents1"/>
            <w:tabs>
              <w:tab w:val="clear" w:pos="720"/>
              <w:tab w:val="right" w:pos="9921" w:leader="dot"/>
            </w:tabs>
            <w:rPr/>
          </w:pPr>
          <w:hyperlink w:anchor="__RefHeading___Toc721_525402398">
            <w:r>
              <w:rPr>
                <w:webHidden/>
                <w:rStyle w:val="IndexLink"/>
              </w:rPr>
              <w:t>Calling Commands</w:t>
              <w:tab/>
              <w:t>4</w:t>
            </w:r>
          </w:hyperlink>
        </w:p>
        <w:p>
          <w:pPr>
            <w:pStyle w:val="Contents1"/>
            <w:tabs>
              <w:tab w:val="clear" w:pos="720"/>
              <w:tab w:val="right" w:pos="9921" w:leader="dot"/>
            </w:tabs>
            <w:rPr/>
          </w:pPr>
          <w:hyperlink w:anchor="__RefHeading___Toc723_525402398">
            <w:r>
              <w:rPr>
                <w:webHidden/>
                <w:rStyle w:val="IndexLink"/>
              </w:rPr>
              <w:t>Default Commands</w:t>
              <w:tab/>
              <w:t>4</w:t>
            </w:r>
          </w:hyperlink>
        </w:p>
        <w:p>
          <w:pPr>
            <w:pStyle w:val="Contents1"/>
            <w:tabs>
              <w:tab w:val="clear" w:pos="720"/>
              <w:tab w:val="right" w:pos="9921" w:leader="dot"/>
            </w:tabs>
            <w:rPr/>
          </w:pPr>
          <w:hyperlink w:anchor="__RefHeading___Toc725_525402398">
            <w:r>
              <w:rPr>
                <w:webHidden/>
                <w:rStyle w:val="IndexLink"/>
              </w:rPr>
              <w:t>Command list generation</w:t>
              <w:tab/>
              <w:t>5</w:t>
            </w:r>
          </w:hyperlink>
        </w:p>
        <w:p>
          <w:pPr>
            <w:pStyle w:val="Contents1"/>
            <w:tabs>
              <w:tab w:val="clear" w:pos="720"/>
              <w:tab w:val="right" w:pos="9921" w:leader="dot"/>
            </w:tabs>
            <w:rPr/>
          </w:pPr>
          <w:hyperlink w:anchor="__RefHeading___Toc727_525402398">
            <w:r>
              <w:rPr>
                <w:webHidden/>
                <w:rStyle w:val="IndexLink"/>
              </w:rPr>
              <w:t>Console.cs API</w:t>
              <w:tab/>
              <w:t>5</w:t>
            </w:r>
          </w:hyperlink>
        </w:p>
        <w:p>
          <w:pPr>
            <w:pStyle w:val="Contents1"/>
            <w:tabs>
              <w:tab w:val="clear" w:pos="720"/>
              <w:tab w:val="right" w:pos="9921" w:leader="dot"/>
            </w:tabs>
            <w:rPr/>
          </w:pPr>
          <w:hyperlink w:anchor="__RefHeading___Toc729_525402398">
            <w:r>
              <w:rPr>
                <w:webHidden/>
                <w:rStyle w:val="IndexLink"/>
              </w:rPr>
              <w:t>Logging</w:t>
              <w:tab/>
              <w:t>7</w:t>
            </w:r>
          </w:hyperlink>
        </w:p>
        <w:p>
          <w:pPr>
            <w:pStyle w:val="Contents1"/>
            <w:tabs>
              <w:tab w:val="clear" w:pos="720"/>
              <w:tab w:val="right" w:pos="9921" w:leader="dot"/>
            </w:tabs>
            <w:rPr/>
          </w:pPr>
          <w:hyperlink w:anchor="__RefHeading___Toc731_525402398">
            <w:r>
              <w:rPr>
                <w:webHidden/>
                <w:rStyle w:val="IndexLink"/>
              </w:rPr>
              <w:t>Developer Console settings</w:t>
              <w:tab/>
              <w:t>8</w:t>
            </w:r>
          </w:hyperlink>
        </w:p>
        <w:p>
          <w:pPr>
            <w:pStyle w:val="Contents1"/>
            <w:tabs>
              <w:tab w:val="clear" w:pos="720"/>
              <w:tab w:val="right" w:pos="9921" w:leader="dot"/>
            </w:tabs>
            <w:rPr/>
          </w:pPr>
          <w:hyperlink w:anchor="__RefHeading___Toc733_525402398">
            <w:r>
              <w:rPr>
                <w:webHidden/>
                <w:rStyle w:val="IndexLink"/>
              </w:rPr>
              <w:t>Getting Console state info</w:t>
              <w:tab/>
              <w:t>11</w:t>
            </w:r>
          </w:hyperlink>
        </w:p>
        <w:p>
          <w:pPr>
            <w:pStyle w:val="Contents1"/>
            <w:tabs>
              <w:tab w:val="clear" w:pos="720"/>
              <w:tab w:val="right" w:pos="9921" w:leader="dot"/>
            </w:tabs>
            <w:rPr/>
          </w:pPr>
          <w:hyperlink w:anchor="__RefHeading___Toc735_525402398">
            <w:r>
              <w:rPr>
                <w:webHidden/>
                <w:rStyle w:val="IndexLink"/>
              </w:rPr>
              <w:t>How does it work?</w:t>
              <w:tab/>
              <w:t>13</w:t>
            </w:r>
          </w:hyperlink>
        </w:p>
        <w:p>
          <w:pPr>
            <w:pStyle w:val="Contents1"/>
            <w:tabs>
              <w:tab w:val="clear" w:pos="720"/>
              <w:tab w:val="right" w:pos="9921" w:leader="dot"/>
            </w:tabs>
            <w:rPr/>
          </w:pPr>
          <w:hyperlink w:anchor="__RefHeading___Toc737_525402398">
            <w:r>
              <w:rPr>
                <w:webHidden/>
                <w:rStyle w:val="IndexLink"/>
              </w:rPr>
              <w:t>Best Practices</w:t>
              <w:tab/>
              <w:t>13</w:t>
            </w:r>
          </w:hyperlink>
        </w:p>
        <w:p>
          <w:pPr>
            <w:pStyle w:val="Contents1"/>
            <w:tabs>
              <w:tab w:val="clear" w:pos="720"/>
              <w:tab w:val="right" w:pos="9921" w:leader="dot"/>
            </w:tabs>
            <w:rPr/>
          </w:pPr>
          <w:hyperlink w:anchor="__RefHeading___Toc739_525402398">
            <w:r>
              <w:rPr>
                <w:webHidden/>
                <w:rStyle w:val="IndexLink"/>
              </w:rPr>
              <w:t>Version History</w:t>
              <w:tab/>
              <w:t>14</w:t>
            </w:r>
          </w:hyperlink>
          <w:r>
            <w:rPr>
              <w:rStyle w:val="IndexLink"/>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_RefHeading___Toc717_525402398"/>
      <w:bookmarkStart w:id="1" w:name="_Toc93233982"/>
      <w:bookmarkEnd w:id="0"/>
      <w:r>
        <w:rPr>
          <w:rFonts w:cs="Arial" w:ascii="Arial" w:hAnsi="Arial"/>
          <w:sz w:val="28"/>
          <w:szCs w:val="28"/>
          <w:lang w:val="en-FI"/>
        </w:rPr>
        <w:t>Getting Started</w:t>
      </w:r>
      <w:bookmarkEnd w:id="1"/>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2" w:name="_Toc86860992"/>
      <w:bookmarkStart w:id="3" w:name="_Adding_and_removing"/>
      <w:bookmarkStart w:id="4" w:name="_Adding_and_removing_1"/>
      <w:bookmarkEnd w:id="3"/>
      <w:bookmarkEnd w:id="4"/>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_RefHeading___Toc719_525402398"/>
      <w:bookmarkStart w:id="6" w:name="_Toc93233983"/>
      <w:bookmarkEnd w:id="5"/>
      <w:r>
        <w:rPr>
          <w:rFonts w:cs="Arial" w:ascii="Arial" w:hAnsi="Arial"/>
          <w:sz w:val="28"/>
          <w:szCs w:val="28"/>
          <w:lang w:val="en-FI"/>
        </w:rPr>
        <w:t>Adding and removing commands</w:t>
      </w:r>
      <w:bookmarkEnd w:id="2"/>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7" w:name="__RefHeading___Toc721_525402398"/>
      <w:bookmarkStart w:id="8" w:name="_Toc93233984"/>
      <w:bookmarkEnd w:id="7"/>
      <w:r>
        <w:rPr>
          <w:rFonts w:cs="Arial" w:ascii="Arial" w:hAnsi="Arial"/>
          <w:sz w:val="28"/>
          <w:szCs w:val="28"/>
          <w:lang w:val="en-FI"/>
        </w:rPr>
        <w:t xml:space="preserve">Calling </w:t>
      </w:r>
      <w:r>
        <w:rPr>
          <w:rFonts w:cs="Arial" w:ascii="Arial" w:hAnsi="Arial"/>
          <w:sz w:val="28"/>
          <w:szCs w:val="28"/>
          <w:lang w:val="en-FI"/>
        </w:rPr>
        <w:t>C</w:t>
      </w:r>
      <w:r>
        <w:rPr>
          <w:rFonts w:cs="Arial" w:ascii="Arial" w:hAnsi="Arial"/>
          <w:sz w:val="28"/>
          <w:szCs w:val="28"/>
          <w:lang w:val="en-FI"/>
        </w:rPr>
        <w:t>ommands</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 xml:space="preserve">Example: </w:t>
      </w:r>
    </w:p>
    <w:p>
      <w:pPr>
        <w:pStyle w:val="Normal"/>
        <w:ind w:firstLine="720"/>
        <w:rPr>
          <w:rFonts w:ascii="Arial" w:hAnsi="Arial" w:cs="Arial"/>
          <w:i/>
          <w:i/>
          <w:iCs/>
          <w:lang w:val="en-FI"/>
        </w:rPr>
      </w:pPr>
      <w:r>
        <w:rPr>
          <w:rFonts w:cs="Arial" w:ascii="Arial" w:hAnsi="Arial"/>
          <w:i/>
          <w:iCs/>
          <w:lang w:val="en-FI"/>
        </w:rPr>
        <w:t>test_method &amp;&amp; test_int 9</w:t>
      </w:r>
    </w:p>
    <w:p>
      <w:pPr>
        <w:pStyle w:val="Normal"/>
        <w:ind w:firstLine="720"/>
        <w:rPr>
          <w:rFonts w:ascii="Arial" w:hAnsi="Arial" w:cs="Arial"/>
          <w:i/>
          <w:i/>
          <w:iCs/>
          <w:lang w:val="en-FI"/>
        </w:rPr>
      </w:pPr>
      <w:r>
        <w:rPr>
          <w:rFonts w:cs="Arial" w:ascii="Arial" w:hAnsi="Arial"/>
          <w:i/>
          <w:iCs/>
          <w:lang w:val="en-FI"/>
        </w:rPr>
        <w:t>or</w:t>
      </w:r>
    </w:p>
    <w:p>
      <w:pPr>
        <w:pStyle w:val="Normal"/>
        <w:ind w:firstLine="720"/>
        <w:rPr>
          <w:rFonts w:ascii="Arial" w:hAnsi="Arial" w:cs="Arial"/>
          <w:i/>
          <w:i/>
          <w:iCs/>
          <w:lang w:val="en-FI"/>
        </w:rPr>
      </w:pPr>
      <w:r>
        <w:rPr>
          <w:rFonts w:cs="Arial" w:ascii="Arial" w:hAnsi="Arial"/>
          <w:i/>
          <w:iCs/>
          <w:lang w:val="en-FI"/>
        </w:rPr>
        <w:t>test_method &amp;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w:t>
      </w:r>
      <w:r>
        <w:rPr>
          <w:rFonts w:cs="Arial" w:ascii="Arial" w:hAnsi="Arial"/>
          <w:lang w:val="en-FI"/>
        </w:rPr>
        <w:t>at all</w:t>
      </w:r>
      <w:r>
        <w:rPr>
          <w:rFonts w:cs="Arial" w:ascii="Arial" w:hAnsi="Arial"/>
          <w:lang w:val="en-FI"/>
        </w:rPr>
        <w:t xml:space="preserve"> if Console inputfield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9" w:name="__RefHeading___Toc723_525402398"/>
      <w:bookmarkStart w:id="10" w:name="_Toc93233985"/>
      <w:bookmarkEnd w:id="9"/>
      <w:r>
        <w:rPr>
          <w:rFonts w:cs="Arial" w:ascii="Arial" w:hAnsi="Arial"/>
          <w:sz w:val="28"/>
          <w:szCs w:val="28"/>
          <w:lang w:val="en-FI"/>
        </w:rPr>
        <w:t>Default Commands</w:t>
      </w:r>
      <w:bookmarkEnd w:id="10"/>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11" w:name="__RefHeading___Toc725_525402398"/>
      <w:bookmarkStart w:id="12" w:name="_Toc93233986"/>
      <w:bookmarkEnd w:id="11"/>
      <w:r>
        <w:rPr>
          <w:rFonts w:cs="Arial" w:ascii="Arial" w:hAnsi="Arial"/>
          <w:sz w:val="28"/>
          <w:szCs w:val="28"/>
          <w:lang w:val="en-FI"/>
        </w:rPr>
        <w:t>Command list generation</w:t>
      </w:r>
      <w:bookmarkEnd w:id="12"/>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13" w:name="__RefHeading___Toc727_525402398"/>
      <w:bookmarkStart w:id="14" w:name="_Toc93233987"/>
      <w:bookmarkEnd w:id="13"/>
      <w:r>
        <w:rPr>
          <w:rFonts w:cs="Arial" w:ascii="Arial" w:hAnsi="Arial"/>
          <w:sz w:val="28"/>
          <w:szCs w:val="28"/>
          <w:lang w:val="en-FI"/>
        </w:rPr>
        <w:t>Console.cs API</w:t>
      </w:r>
      <w:bookmarkEnd w:id="14"/>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Console.GetConsoleCommandsCount(): </w:t>
      </w:r>
      <w:r>
        <w:rPr>
          <w:rFonts w:cs="Arial" w:ascii="Arial" w:hAnsi="Arial"/>
          <w:lang w:val="en-FI"/>
        </w:rPr>
        <w:t>returns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Console.GetStaticConsoleCommandsCount(): </w:t>
      </w:r>
      <w:r>
        <w:rPr>
          <w:rFonts w:cs="Arial" w:ascii="Arial" w:hAnsi="Arial"/>
          <w:lang w:val="en-FI"/>
        </w:rPr>
        <w:t>returns static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Console.GetConsoleMessagesArray(): </w:t>
      </w:r>
      <w:r>
        <w:rPr>
          <w:rFonts w:cs="Arial" w:ascii="Arial" w:hAnsi="Arial"/>
          <w:lang w:val="en-FI"/>
        </w:rPr>
        <w:t>returns string array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Console.GetConsoleMessagesList(): </w:t>
      </w:r>
      <w:r>
        <w:rPr>
          <w:rFonts w:cs="Arial" w:ascii="Arial" w:hAnsi="Arial"/>
          <w:lang w:val="en-FI"/>
        </w:rPr>
        <w:t>returns list of strings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Console.WriteMessagesToFile(): </w:t>
      </w:r>
      <w:r>
        <w:rPr>
          <w:rFonts w:cs="Arial" w:ascii="Arial" w:hAnsi="Arial"/>
          <w:lang w:val="en-FI"/>
        </w:rPr>
        <w:t>Write</w:t>
      </w:r>
      <w:r>
        <w:rPr>
          <w:rFonts w:cs="Arial" w:ascii="Arial" w:hAnsi="Arial"/>
          <w:lang w:val="en-FI"/>
        </w:rPr>
        <w:t>s</w:t>
      </w:r>
      <w:r>
        <w:rPr>
          <w:rFonts w:cs="Arial" w:ascii="Arial" w:hAnsi="Arial"/>
          <w:lang w:val="en-FI"/>
        </w:rPr>
        <w:t xml:space="preserve"> all current console messages to .txt file. This .txt file will be created at project /Assets root folder. File name will be ConsoleMessage_{unixtimestamp}.txt. </w:t>
      </w:r>
      <w:r>
        <w:rPr>
          <w:rFonts w:cs="Arial" w:ascii="Arial" w:hAnsi="Arial"/>
          <w:lang w:val="en-FI"/>
        </w:rPr>
        <w:t xml:space="preserve">Note. </w:t>
      </w:r>
      <w:r>
        <w:rPr>
          <w:rFonts w:cs="Arial" w:ascii="Arial" w:hAnsi="Arial"/>
          <w:lang w:val="en-FI"/>
        </w:rPr>
        <w:t xml:space="preserve">This command only works in </w:t>
      </w:r>
      <w:r>
        <w:rPr>
          <w:rFonts w:cs="Arial" w:ascii="Arial" w:hAnsi="Arial"/>
          <w:lang w:val="en-FI"/>
        </w:rPr>
        <w:t xml:space="preserve">Windows </w:t>
      </w:r>
      <w:r>
        <w:rPr>
          <w:rFonts w:cs="Arial" w:ascii="Arial" w:hAnsi="Arial"/>
          <w:lang w:val="en-FI"/>
        </w:rPr>
        <w:t xml:space="preserve">Editor. Modify TextFileWriter.cs if you wish to add </w:t>
      </w:r>
      <w:r>
        <w:rPr>
          <w:rFonts w:cs="Arial" w:ascii="Arial" w:hAnsi="Arial"/>
          <w:lang w:val="en-FI"/>
        </w:rPr>
        <w:t xml:space="preserve">runtime and/or </w:t>
      </w:r>
      <w:r>
        <w:rPr>
          <w:rFonts w:cs="Arial" w:ascii="Arial" w:hAnsi="Arial"/>
          <w:lang w:val="en-FI"/>
        </w:rPr>
        <w:t>Mac/Linux support.</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15" w:name="__RefHeading___Toc729_525402398"/>
      <w:bookmarkStart w:id="16" w:name="_Toc93233988"/>
      <w:bookmarkEnd w:id="15"/>
      <w:r>
        <w:rPr>
          <w:rFonts w:cs="Arial" w:ascii="Arial" w:hAnsi="Arial"/>
          <w:sz w:val="28"/>
          <w:szCs w:val="28"/>
          <w:lang w:val="en-FI"/>
        </w:rPr>
        <w:t>Logging</w:t>
      </w:r>
      <w:bookmarkEnd w:id="1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7" w:name="_Best_Practices"/>
      <w:bookmarkEnd w:id="17"/>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8" w:name="__RefHeading___Toc731_525402398"/>
      <w:bookmarkStart w:id="19" w:name="_Toc93233989"/>
      <w:bookmarkStart w:id="20" w:name="_Developer_Console_settings"/>
      <w:bookmarkEnd w:id="18"/>
      <w:bookmarkEnd w:id="20"/>
      <w:r>
        <w:rPr>
          <w:rFonts w:cs="Arial" w:ascii="Arial" w:hAnsi="Arial"/>
          <w:sz w:val="28"/>
          <w:szCs w:val="28"/>
          <w:lang w:val="en-FI"/>
        </w:rPr>
        <w:t>Developer Console settings</w:t>
      </w:r>
      <w:bookmarkEnd w:id="19"/>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ShowContextMenuOnMessageRightClick: </w:t>
      </w:r>
      <w:r>
        <w:rPr>
          <w:rFonts w:cs="Arial" w:ascii="Arial" w:hAnsi="Arial"/>
          <w:lang w:val="en-FI"/>
        </w:rPr>
        <w:t>Whether to allow showing Context menu when message clicke</w:t>
      </w:r>
      <w:r>
        <w:rPr>
          <w:rFonts w:cs="Arial" w:ascii="Arial" w:hAnsi="Arial"/>
          <w:lang w:val="en-FI"/>
        </w:rPr>
        <w:t>d.</w:t>
      </w:r>
      <w:r>
        <w:rPr>
          <w:rFonts w:cs="Arial" w:ascii="Arial" w:hAnsi="Arial"/>
          <w:lang w:val="en-FI"/>
        </w:rPr>
        <w:t xml:space="preserve"> In this context menu you can copy the message content to clipboard, delete the message or clear all messages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Print Loaded Scene Name: 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Keep Track Of Messages: </w:t>
      </w:r>
      <w:r>
        <w:rPr>
          <w:rFonts w:cs="Arial" w:ascii="Arial" w:hAnsi="Arial"/>
          <w:lang w:val="en-FI"/>
        </w:rPr>
        <w:t>Whether to keep track of console messages. These messages can then be retrieved with Console API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21" w:name="__RefHeading___Toc733_525402398"/>
      <w:bookmarkStart w:id="22" w:name="_Toc93233990"/>
      <w:bookmarkStart w:id="23" w:name="_Getting_Console_state"/>
      <w:bookmarkEnd w:id="21"/>
      <w:bookmarkEnd w:id="23"/>
      <w:r>
        <w:rPr>
          <w:rFonts w:cs="Arial" w:ascii="Arial" w:hAnsi="Arial"/>
          <w:sz w:val="28"/>
          <w:szCs w:val="28"/>
          <w:lang w:val="en-FI"/>
        </w:rPr>
        <w:t>Getting Console state info</w:t>
      </w:r>
      <w:bookmarkEnd w:id="22"/>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w:t>
      </w:r>
      <w:r>
        <w:rPr>
          <w:rFonts w:cs="Arial" w:ascii="Arial" w:hAnsi="Arial"/>
          <w:lang w:val="en-FI"/>
        </w:rPr>
        <w:t xml:space="preserve">f you want to check Developer Console state in Update() function </w:t>
      </w:r>
      <w:r>
        <w:rPr>
          <w:rFonts w:cs="Arial" w:ascii="Arial" w:hAnsi="Arial"/>
          <w:lang w:val="en-FI"/>
        </w:rPr>
        <w:t>(or anywhere)</w:t>
      </w:r>
      <w:r>
        <w:rPr>
          <w:rFonts w:cs="Arial" w:ascii="Arial" w:hAnsi="Arial"/>
          <w:lang w:val="en-FI"/>
        </w:rPr>
        <w:t xml:space="preserve"> </w:t>
      </w:r>
      <w:r>
        <w:rPr>
          <w:rFonts w:cs="Arial" w:ascii="Arial" w:hAnsi="Arial"/>
          <w:lang w:val="en-FI"/>
        </w:rPr>
        <w:t>you can do the following.</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This event fires every time scene </w:t>
      </w:r>
      <w:r>
        <w:rPr>
          <w:rFonts w:cs="Arial" w:ascii="Arial" w:hAnsi="Arial"/>
          <w:lang w:val="en-FI"/>
        </w:rPr>
        <w:t>changes.</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24" w:name="__RefHeading___Toc735_525402398"/>
      <w:bookmarkStart w:id="25" w:name="_Toc93233991"/>
      <w:bookmarkEnd w:id="24"/>
      <w:r>
        <w:rPr>
          <w:rFonts w:cs="Arial" w:ascii="Arial" w:hAnsi="Arial"/>
          <w:sz w:val="28"/>
          <w:szCs w:val="28"/>
          <w:lang w:val="en-FI"/>
        </w:rPr>
        <w:t>How does it work?</w:t>
      </w:r>
      <w:bookmarkEnd w:id="2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Every time new scene is loaded or unloaded (additively or single), ConsoleManager.cs handles looking for all [ConsoleCommand()] attributes </w:t>
      </w:r>
      <w:r>
        <w:rPr>
          <w:rFonts w:cs="Arial" w:ascii="Arial" w:hAnsi="Arial"/>
          <w:lang w:val="en-FI"/>
        </w:rPr>
        <w:t>via  C# Reflection</w:t>
      </w:r>
      <w:r>
        <w:rPr>
          <w:rFonts w:cs="Arial" w:ascii="Arial" w:hAnsi="Arial"/>
          <w:lang w:val="en-FI"/>
        </w:rPr>
        <w:t xml:space="preserve"> in the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w:t>
      </w:r>
      <w:r>
        <w:rPr>
          <w:rFonts w:cs="Arial" w:ascii="Arial" w:hAnsi="Arial"/>
          <w:lang w:val="en-FI"/>
        </w:rPr>
        <w:t>A</w:t>
      </w:r>
      <w:r>
        <w:rPr>
          <w:rFonts w:cs="Arial" w:ascii="Arial" w:hAnsi="Arial"/>
          <w:lang w:val="en-FI"/>
        </w:rPr>
        <w:t xml:space="preserve">ll other </w:t>
      </w:r>
      <w:r>
        <w:rPr>
          <w:rFonts w:cs="Arial" w:ascii="Arial" w:hAnsi="Arial"/>
          <w:lang w:val="en-FI"/>
        </w:rPr>
        <w:t xml:space="preserve">C# </w:t>
      </w:r>
      <w:r>
        <w:rPr>
          <w:rFonts w:cs="Arial" w:ascii="Arial" w:hAnsi="Arial"/>
          <w:lang w:val="en-FI"/>
        </w:rPr>
        <w:t xml:space="preserve">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26" w:name="__RefHeading___Toc737_525402398"/>
      <w:bookmarkStart w:id="27" w:name="_Toc93233992"/>
      <w:bookmarkStart w:id="28" w:name="_Best_Practices_1"/>
      <w:bookmarkEnd w:id="26"/>
      <w:bookmarkEnd w:id="28"/>
      <w:r>
        <w:rPr>
          <w:rFonts w:cs="Arial" w:ascii="Arial" w:hAnsi="Arial"/>
          <w:sz w:val="28"/>
          <w:szCs w:val="28"/>
          <w:lang w:val="en-FI"/>
        </w:rPr>
        <w:t>Best Practices</w:t>
      </w:r>
      <w:bookmarkEnd w:id="27"/>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when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 because Unity’s VerticalLayoutGroup Component is pretty heavy UI with lots of child objects.</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Heading1"/>
        <w:rPr>
          <w:rFonts w:ascii="Arial" w:hAnsi="Arial" w:cs="Arial"/>
          <w:sz w:val="28"/>
          <w:szCs w:val="28"/>
          <w:lang w:val="en-FI"/>
        </w:rPr>
      </w:pPr>
      <w:bookmarkStart w:id="29" w:name="__RefHeading___Toc739_525402398"/>
      <w:bookmarkStart w:id="30" w:name="_Toc93233993"/>
      <w:bookmarkEnd w:id="29"/>
      <w:r>
        <w:rPr>
          <w:rFonts w:cs="Arial" w:ascii="Arial" w:hAnsi="Arial"/>
          <w:sz w:val="28"/>
          <w:szCs w:val="28"/>
          <w:lang w:val="en-FI"/>
        </w:rPr>
        <w:t>Version History</w:t>
      </w:r>
      <w:bookmarkEnd w:id="30"/>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1.0.1</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Simplified message pool logic</w:t>
      </w:r>
    </w:p>
    <w:p>
      <w:pPr>
        <w:pStyle w:val="ListParagraph"/>
        <w:numPr>
          <w:ilvl w:val="0"/>
          <w:numId w:val="3"/>
        </w:numPr>
        <w:rPr>
          <w:lang w:val="en-FI"/>
        </w:rPr>
      </w:pPr>
      <w:r>
        <w:rPr>
          <w:rFonts w:cs="Arial" w:ascii="Arial" w:hAnsi="Arial"/>
          <w:lang w:val="en-FI"/>
        </w:rPr>
        <w:t>Added optional context menu when message right clicked. In this menu you can copy the message to clipboard, delete the message, or clear all messages. This is not enabled by default.</w:t>
      </w:r>
    </w:p>
    <w:p>
      <w:pPr>
        <w:pStyle w:val="ListParagraph"/>
        <w:numPr>
          <w:ilvl w:val="0"/>
          <w:numId w:val="3"/>
        </w:numPr>
        <w:rPr>
          <w:lang w:val="en-FI"/>
        </w:rPr>
      </w:pPr>
      <w:r>
        <w:rPr>
          <w:rFonts w:cs="Arial" w:ascii="Arial" w:hAnsi="Arial"/>
          <w:lang w:val="en-FI"/>
        </w:rPr>
        <w:t>Code cleanup and fixed spelling mistakes</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Console.GetConsoleCommandsCount() - Get registered console commands count</w:t>
      </w:r>
    </w:p>
    <w:p>
      <w:pPr>
        <w:pStyle w:val="ListParagraph"/>
        <w:numPr>
          <w:ilvl w:val="1"/>
          <w:numId w:val="3"/>
        </w:numPr>
        <w:rPr>
          <w:lang w:val="en-FI"/>
        </w:rPr>
      </w:pPr>
      <w:r>
        <w:rPr>
          <w:rFonts w:cs="Arial" w:ascii="Arial" w:hAnsi="Arial"/>
          <w:lang w:val="en-FI"/>
        </w:rPr>
        <w:t>Console.GetStaticConsoleCommandsCount() - Get registered static console commands count</w:t>
      </w:r>
    </w:p>
    <w:p>
      <w:pPr>
        <w:pStyle w:val="ListParagraph"/>
        <w:numPr>
          <w:ilvl w:val="1"/>
          <w:numId w:val="3"/>
        </w:numPr>
        <w:rPr>
          <w:lang w:val="en-FI"/>
        </w:rPr>
      </w:pPr>
      <w:r>
        <w:rPr>
          <w:rFonts w:cs="Arial" w:ascii="Arial" w:hAnsi="Arial"/>
          <w:lang w:val="en-FI"/>
        </w:rPr>
        <w:t>Console.GetConsoleMessagesArray() - Get all current Console messages as string array</w:t>
      </w:r>
    </w:p>
    <w:p>
      <w:pPr>
        <w:pStyle w:val="ListParagraph"/>
        <w:numPr>
          <w:ilvl w:val="1"/>
          <w:numId w:val="3"/>
        </w:numPr>
        <w:rPr>
          <w:lang w:val="en-FI"/>
        </w:rPr>
      </w:pPr>
      <w:r>
        <w:rPr>
          <w:rFonts w:cs="Arial" w:ascii="Arial" w:hAnsi="Arial"/>
          <w:lang w:val="en-FI"/>
        </w:rPr>
        <w:t>Console.GetConsoleMessagesList() - Get all current Console messages as list</w:t>
      </w:r>
    </w:p>
    <w:p>
      <w:pPr>
        <w:pStyle w:val="ListParagraph"/>
        <w:numPr>
          <w:ilvl w:val="1"/>
          <w:numId w:val="3"/>
        </w:numPr>
        <w:rPr>
          <w:lang w:val="en-FI"/>
        </w:rPr>
      </w:pPr>
      <w:r>
        <w:rPr>
          <w:rFonts w:cs="Arial" w:ascii="Arial" w:hAnsi="Arial"/>
          <w:lang w:val="en-FI"/>
        </w:rPr>
        <w:t>Console.WriteMessagesToFile() - Writes all current Console messages to .txt file (Windows Editor only)</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.0.1</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Application>LibreOffice/7.2.6.2$Windows_X86_64 LibreOffice_project/b0ec3a565991f7569a5a7f5d24fed7f52653d754</Application>
  <AppVersion>15.0000</AppVersion>
  <Pages>15</Pages>
  <Words>3892</Words>
  <Characters>24044</Characters>
  <CharactersWithSpaces>27467</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2022-07-01T13:56:08Z</dcterms:modified>
  <cp:revision>2365</cp:revision>
  <dc:subject/>
  <dc:title/>
</cp:coreProperties>
</file>

<file path=docProps/custom.xml><?xml version="1.0" encoding="utf-8"?>
<Properties xmlns="http://schemas.openxmlformats.org/officeDocument/2006/custom-properties" xmlns:vt="http://schemas.openxmlformats.org/officeDocument/2006/docPropsVTypes"/>
</file>