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was </w:t>
      </w:r>
      <w:r>
        <w:rPr>
          <w:color w:val="000000"/>
        </w:rPr>
        <w:t xml:space="preserve">poor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Jahn-Teller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oxide </w:t>
      </w:r>
      <w:r>
        <w:rPr>
          <w:color w:val="0000FF"/>
        </w:rPr>
        <w:t xml:space="preserve">matrix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charge </w:t>
      </w:r>
      <w:r>
        <w:rPr>
          <w:color w:val="FF3333"/>
        </w:rPr>
        <w:t xml:space="preserve">profiles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Zn-doped </w:t>
      </w:r>
      <w:r>
        <w:rPr>
          <w:color w:val="FF3333"/>
        </w:rPr>
        <w:t xml:space="preserve">Na2/3 </w:t>
      </w:r>
      <w:r>
        <w:rPr>
          <w:color w:val="FF3333"/>
        </w:rPr>
        <w:t xml:space="preserve">[ </w:t>
      </w:r>
      <w:r>
        <w:rPr>
          <w:color w:val="FF3333"/>
        </w:rPr>
        <w:t xml:space="preserve">Mn1-xZnx </w:t>
      </w:r>
      <w:r>
        <w:rPr>
          <w:color w:val="FF3333"/>
        </w:rPr>
        <w:t xml:space="preserve">] </w:t>
      </w:r>
      <w:r>
        <w:rPr>
          <w:color w:val="FF3333"/>
        </w:rPr>
        <w:t xml:space="preserve">O2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differed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Zn-free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very </w:t>
      </w:r>
      <w:r>
        <w:rPr>
          <w:color w:val="66CC00"/>
        </w:rPr>
        <w:t xml:space="preserve">low </w:t>
      </w:r>
      <w:r>
        <w:rPr>
          <w:color w:val="66CC00"/>
        </w:rPr>
        <w:t xml:space="preserve">intensity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OP4 </w:t>
      </w:r>
      <w:r>
        <w:rPr>
          <w:color w:val="66CC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detect </w:t>
      </w:r>
      <w:r>
        <w:rPr>
          <w:color w:val="000000"/>
        </w:rPr>
        <w:t xml:space="preserve">the </w:t>
      </w:r>
      <w:r>
        <w:rPr>
          <w:color w:val="000000"/>
        </w:rPr>
        <w:t xml:space="preserve">OP4 </w:t>
      </w:r>
      <w:r>
        <w:rPr>
          <w:color w:val="000000"/>
        </w:rPr>
        <w:t xml:space="preserve">phase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O-XRD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Again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Mn </w:t>
      </w:r>
      <w:r>
        <w:rPr>
          <w:color w:val="000000"/>
        </w:rPr>
        <w:t xml:space="preserve">above </w:t>
      </w:r>
      <w:r>
        <w:rPr>
          <w:color w:val="000000"/>
        </w:rPr>
        <w:t xml:space="preserve">4+ </w:t>
      </w:r>
      <w:r>
        <w:rPr>
          <w:color w:val="000000"/>
        </w:rPr>
        <w:t xml:space="preserve">on </w:t>
      </w:r>
      <w:r>
        <w:rPr>
          <w:color w:val="000000"/>
        </w:rPr>
        <w:t xml:space="preserve">charge </w:t>
      </w:r>
      <w:r>
        <w:rPr>
          <w:color w:val="000000"/>
        </w:rPr>
        <w:t xml:space="preserve">; </w:t>
      </w:r>
      <w:r>
        <w:rPr>
          <w:color w:val="000000"/>
        </w:rPr>
        <w:t xml:space="preserve">specifically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is </w:t>
      </w:r>
      <w:r>
        <w:rPr>
          <w:color w:val="000000"/>
        </w:rPr>
        <w:t xml:space="preserve">given </w:t>
      </w:r>
      <w:r>
        <w:rPr>
          <w:color w:val="000000"/>
        </w:rPr>
        <w:t xml:space="preserve">as </w:t>
      </w:r>
      <w:r>
        <w:rPr>
          <w:color w:val="000000"/>
        </w:rPr>
        <w:t xml:space="preserve">4.51+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valid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Mn4+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Mn3+/4+ </w:t>
      </w:r>
      <w:r>
        <w:rPr>
          <w:color w:val="000000"/>
        </w:rPr>
        <w:t xml:space="preserve">redox </w:t>
      </w:r>
      <w:r>
        <w:rPr>
          <w:color w:val="000000"/>
        </w:rPr>
        <w:t xml:space="preserve">pair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C1s </w:t>
      </w:r>
      <w:r>
        <w:rPr>
          <w:color w:val="FF3333"/>
        </w:rPr>
        <w:t xml:space="preserve">and </w:t>
      </w:r>
      <w:r>
        <w:rPr>
          <w:color w:val="FF3333"/>
        </w:rPr>
        <w:t xml:space="preserve">O1s </w:t>
      </w:r>
      <w:r>
        <w:rPr>
          <w:color w:val="FF3333"/>
        </w:rPr>
        <w:t xml:space="preserve">spectra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they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participate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Surprisingly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evident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120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was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discrepancy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arises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should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26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3.9+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Na2/3 </w:t>
      </w:r>
      <w:r>
        <w:rPr>
          <w:color w:val="000000"/>
        </w:rPr>
        <w:t xml:space="preserve">[ </w:t>
      </w:r>
      <w:r>
        <w:rPr>
          <w:color w:val="000000"/>
        </w:rPr>
        <w:t xml:space="preserve">Mn0.7Zn0.3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with </w:t>
      </w:r>
      <w:r>
        <w:rPr>
          <w:color w:val="000000"/>
        </w:rPr>
        <w:t xml:space="preserve">consideration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Mn3+/4+ </w:t>
      </w:r>
      <w:r>
        <w:rPr>
          <w:color w:val="000000"/>
        </w:rPr>
        <w:t xml:space="preserve">redox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XPS </w:t>
      </w:r>
      <w:r>
        <w:rPr>
          <w:color w:val="000000"/>
        </w:rPr>
        <w:t xml:space="preserve">spectra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a </w:t>
      </w:r>
      <w:r>
        <w:rPr>
          <w:color w:val="0000FF"/>
        </w:rPr>
        <w:t xml:space="preserve">change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C1s </w:t>
      </w:r>
      <w:r>
        <w:rPr>
          <w:color w:val="0000FF"/>
        </w:rPr>
        <w:t xml:space="preserve">and </w:t>
      </w:r>
      <w:r>
        <w:rPr>
          <w:color w:val="0000FF"/>
        </w:rPr>
        <w:t xml:space="preserve">O1s </w:t>
      </w:r>
      <w:r>
        <w:rPr>
          <w:color w:val="0000FF"/>
        </w:rPr>
        <w:t xml:space="preserve">regions </w:t>
      </w:r>
      <w:r>
        <w:rPr>
          <w:color w:val="000000"/>
        </w:rPr>
        <w:t xml:space="preserve">unlike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Z0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Na2O+ </w:t>
      </w:r>
      <w:r>
        <w:rPr>
          <w:color w:val="000000"/>
        </w:rPr>
        <w:t xml:space="preserve">( </w:t>
      </w:r>
      <w:r>
        <w:rPr>
          <w:color w:val="000000"/>
        </w:rPr>
        <w:t xml:space="preserve">m </w:t>
      </w:r>
      <w:r>
        <w:rPr>
          <w:color w:val="000000"/>
        </w:rPr>
        <w:t xml:space="preserve">= </w:t>
      </w:r>
      <w:r>
        <w:rPr>
          <w:color w:val="000000"/>
        </w:rPr>
        <w:t xml:space="preserve">61.98 </w:t>
      </w:r>
      <w:r>
        <w:rPr>
          <w:color w:val="000000"/>
        </w:rPr>
        <w:t xml:space="preserve">) </w:t>
      </w:r>
      <w:r>
        <w:rPr>
          <w:color w:val="000000"/>
        </w:rPr>
        <w:t xml:space="preserve">was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redox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interrupted </w:t>
      </w:r>
      <w:r>
        <w:rPr>
          <w:color w:val="000000"/>
        </w:rPr>
        <w:t xml:space="preserve">by </w:t>
      </w:r>
      <w:r>
        <w:rPr>
          <w:color w:val="FF007F"/>
        </w:rPr>
        <w:t xml:space="preserve">surface </w:t>
      </w:r>
      <w:r>
        <w:rPr>
          <w:color w:val="FF007F"/>
        </w:rPr>
        <w:t xml:space="preserve">resistance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many </w:t>
      </w:r>
      <w:r>
        <w:rPr>
          <w:color w:val="000000"/>
        </w:rPr>
        <w:t xml:space="preserve">types </w:t>
      </w:r>
      <w:r>
        <w:rPr>
          <w:color w:val="000000"/>
        </w:rPr>
        <w:t xml:space="preserve">of </w:t>
      </w:r>
      <w:r>
        <w:rPr>
          <w:color w:val="000000"/>
        </w:rPr>
        <w:t xml:space="preserve">sediment </w:t>
      </w:r>
      <w:r>
        <w:rPr>
          <w:color w:val="000000"/>
        </w:rPr>
        <w:t xml:space="preserve">produced </w:t>
      </w:r>
      <w:r>
        <w:rPr>
          <w:color w:val="000000"/>
        </w:rPr>
        <w:t xml:space="preserve">by </w:t>
      </w:r>
      <w:r>
        <w:rPr>
          <w:color w:val="FF3333"/>
        </w:rPr>
        <w:t xml:space="preserve">oxidative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electrolytic </w:t>
      </w:r>
      <w:r>
        <w:rPr>
          <w:color w:val="FF3333"/>
        </w:rPr>
        <w:t xml:space="preserve">salt </w:t>
      </w:r>
      <w:r>
        <w:rPr>
          <w:color w:val="FF3333"/>
        </w:rPr>
        <w:t xml:space="preserve">and </w:t>
      </w:r>
      <w:r>
        <w:rPr>
          <w:color w:val="FF3333"/>
        </w:rPr>
        <w:t xml:space="preserve">solvents </w:t>
      </w:r>
      <w:r>
        <w:rPr>
          <w:color w:val="000000"/>
        </w:rPr>
        <w:t xml:space="preserve">and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manganese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high-voltage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HF </w:t>
      </w:r>
      <w:r>
        <w:rPr>
          <w:color w:val="FF3333"/>
        </w:rPr>
        <w:t xml:space="preserve">attack </w:t>
      </w:r>
      <w:r>
        <w:rPr>
          <w:color w:val="000000"/>
        </w:rPr>
        <w:t xml:space="preserve">was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prevented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state </w:t>
      </w:r>
      <w:r>
        <w:rPr>
          <w:color w:val="CCCC00"/>
        </w:rPr>
        <w:t xml:space="preserve">of </w:t>
      </w:r>
      <w:r>
        <w:rPr>
          <w:color w:val="CCCC00"/>
        </w:rPr>
        <w:t xml:space="preserve">Mn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Zn-doped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differs </w:t>
      </w:r>
      <w:r>
        <w:rPr>
          <w:color w:val="000000"/>
        </w:rPr>
        <w:t xml:space="preserve">from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Zn-free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redox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Z3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after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FF"/>
        </w:rPr>
        <w:t xml:space="preserve">no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arrangements </w:t>
      </w:r>
      <w:r>
        <w:rPr>
          <w:color w:val="000000"/>
        </w:rPr>
        <w:t xml:space="preserve">occurs </w:t>
      </w:r>
      <w:r>
        <w:rPr>
          <w:color w:val="000000"/>
        </w:rPr>
        <w:t xml:space="preserve">, </w:t>
      </w:r>
      <w:r>
        <w:rPr>
          <w:color w:val="000000"/>
        </w:rPr>
        <w:t xml:space="preserve">unlike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Li-rich </w:t>
      </w:r>
      <w:r>
        <w:rPr>
          <w:color w:val="0000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FF3333"/>
        </w:rPr>
        <w:t xml:space="preserve">ICP </w:t>
      </w:r>
      <w:r>
        <w:rPr>
          <w:color w:val="FF3333"/>
        </w:rPr>
        <w:t xml:space="preserve">analysis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pristine </w:t>
      </w:r>
      <w:r>
        <w:rPr>
          <w:color w:val="FF3333"/>
        </w:rPr>
        <w:t xml:space="preserve">and </w:t>
      </w:r>
      <w:r>
        <w:rPr>
          <w:color w:val="FF3333"/>
        </w:rPr>
        <w:t xml:space="preserve">charged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confirms </w:t>
      </w:r>
      <w:r>
        <w:rPr>
          <w:color w:val="000000"/>
        </w:rPr>
        <w:t xml:space="preserve">that </w:t>
      </w:r>
      <w:r>
        <w:rPr>
          <w:color w:val="0000FF"/>
        </w:rPr>
        <w:t xml:space="preserve">Zn </w:t>
      </w:r>
      <w:r>
        <w:rPr>
          <w:color w:val="0000FF"/>
        </w:rPr>
        <w:t xml:space="preserve">ions </w:t>
      </w:r>
      <w:r>
        <w:rPr>
          <w:color w:val="0000FF"/>
        </w:rPr>
        <w:t xml:space="preserve">are </w:t>
      </w:r>
      <w:r>
        <w:rPr>
          <w:color w:val="0000FF"/>
        </w:rPr>
        <w:t xml:space="preserve">not </w:t>
      </w:r>
      <w:r>
        <w:rPr>
          <w:color w:val="0000FF"/>
        </w:rPr>
        <w:t xml:space="preserve">extracted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Usually </w:t>
      </w:r>
      <w:r>
        <w:rPr>
          <w:color w:val="000000"/>
        </w:rPr>
        <w:t xml:space="preserve">, </w:t>
      </w:r>
      <w:r>
        <w:rPr>
          <w:color w:val="FF3333"/>
        </w:rPr>
        <w:t xml:space="preserve">P2-type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abnormal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( </w:t>
      </w:r>
      <w:r>
        <w:rPr>
          <w:color w:val="000000"/>
        </w:rPr>
        <w:t xml:space="preserve">CE </w:t>
      </w:r>
      <w:r>
        <w:rPr>
          <w:color w:val="000000"/>
        </w:rPr>
        <w:t xml:space="preserve">)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P2-Na2/3 </w:t>
      </w:r>
      <w:r>
        <w:rPr>
          <w:color w:val="000000"/>
        </w:rPr>
        <w:t xml:space="preserve">[ </w:t>
      </w:r>
      <w:r>
        <w:rPr>
          <w:color w:val="000000"/>
        </w:rPr>
        <w:t xml:space="preserve">Zn0.3Mn0.7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exhibited </w:t>
      </w:r>
      <w:r>
        <w:rPr>
          <w:color w:val="66CC00"/>
        </w:rPr>
        <w:t xml:space="preserve">high </w:t>
      </w:r>
      <w:r>
        <w:rPr>
          <w:color w:val="66CC00"/>
        </w:rPr>
        <w:t xml:space="preserve">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benefits </w:t>
      </w:r>
      <w:r>
        <w:rPr>
          <w:color w:val="000000"/>
        </w:rPr>
        <w:t xml:space="preserve">in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configuration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thought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Mn4+/3+ </w:t>
      </w:r>
      <w:r>
        <w:rPr>
          <w:color w:val="000000"/>
        </w:rPr>
        <w:t xml:space="preserve">redox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over </w:t>
      </w:r>
      <w:r>
        <w:rPr>
          <w:color w:val="000000"/>
        </w:rPr>
        <w:t xml:space="preserve">Mn3+O6 </w:t>
      </w:r>
      <w:r>
        <w:rPr>
          <w:color w:val="000000"/>
        </w:rPr>
        <w:t xml:space="preserve">octahedra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emerges </w:t>
      </w:r>
      <w:r>
        <w:rPr>
          <w:color w:val="000000"/>
        </w:rPr>
        <w:t xml:space="preserve">when </w:t>
      </w:r>
      <w:r>
        <w:rPr>
          <w:color w:val="000000"/>
        </w:rPr>
        <w:t xml:space="preserve">deeply </w:t>
      </w:r>
      <w:r>
        <w:rPr>
          <w:color w:val="000000"/>
        </w:rPr>
        <w:t xml:space="preserve">sodiated </w:t>
      </w:r>
      <w:r>
        <w:rPr>
          <w:color w:val="000000"/>
        </w:rPr>
        <w:t xml:space="preserve">to </w:t>
      </w:r>
      <w:r>
        <w:rPr>
          <w:color w:val="000000"/>
        </w:rPr>
        <w:t xml:space="preserve">1.5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excluded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ac-impedance </w:t>
      </w:r>
      <w:r>
        <w:rPr>
          <w:color w:val="000000"/>
        </w:rPr>
        <w:t xml:space="preserve">studies </w:t>
      </w:r>
      <w:r>
        <w:rPr>
          <w:color w:val="000000"/>
        </w:rPr>
        <w:t xml:space="preserve">presented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slight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during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operation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S2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transition </w:t>
      </w:r>
      <w:r>
        <w:rPr>
          <w:color w:val="CCCC00"/>
        </w:rPr>
        <w:t xml:space="preserve">metals </w:t>
      </w:r>
      <w:r>
        <w:rPr>
          <w:color w:val="0000FF"/>
        </w:rPr>
        <w:t xml:space="preserve">reduced </w:t>
      </w:r>
      <w:r>
        <w:rPr>
          <w:color w:val="0000FF"/>
        </w:rPr>
        <w:t xml:space="preserve">the </w:t>
      </w:r>
      <w:r>
        <w:rPr>
          <w:color w:val="0000FF"/>
        </w:rPr>
        <w:t xml:space="preserve">NiO </w:t>
      </w:r>
      <w:r>
        <w:rPr>
          <w:color w:val="0000FF"/>
        </w:rPr>
        <w:t xml:space="preserve">distance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Mn4+ </w:t>
      </w:r>
      <w:r>
        <w:rPr>
          <w:color w:val="000000"/>
        </w:rPr>
        <w:t xml:space="preserve">is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on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a-axis </w:t>
      </w:r>
      <w:r>
        <w:rPr>
          <w:color w:val="66CC00"/>
        </w:rPr>
        <w:t xml:space="preserve">parameter </w:t>
      </w:r>
      <w:r>
        <w:rPr>
          <w:color w:val="66CC00"/>
        </w:rPr>
        <w:t xml:space="preserve">during </w:t>
      </w:r>
      <w:r>
        <w:rPr>
          <w:color w:val="66CC00"/>
        </w:rPr>
        <w:t xml:space="preserve">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4.6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beyond </w:t>
      </w:r>
      <w:r>
        <w:rPr>
          <w:color w:val="000000"/>
        </w:rPr>
        <w:t xml:space="preserve">4+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operation </w:t>
      </w:r>
      <w:r>
        <w:rPr>
          <w:color w:val="000000"/>
        </w:rPr>
        <w:t xml:space="preserve">window </w:t>
      </w:r>
      <w:r>
        <w:rPr>
          <w:color w:val="000000"/>
        </w:rPr>
        <w:t xml:space="preserve">of </w:t>
      </w:r>
      <w:r>
        <w:rPr>
          <w:color w:val="000000"/>
        </w:rPr>
        <w:t xml:space="preserve">2.3-4.6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Discharging </w:t>
      </w:r>
      <w:r>
        <w:rPr>
          <w:color w:val="66CC00"/>
        </w:rPr>
        <w:t xml:space="preserve">to </w:t>
      </w:r>
      <w:r>
        <w:rPr>
          <w:color w:val="66CC00"/>
        </w:rPr>
        <w:t xml:space="preserve">2.3 </w:t>
      </w:r>
      <w:r>
        <w:rPr>
          <w:color w:val="66CC00"/>
        </w:rPr>
        <w:t xml:space="preserve">V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alter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Mn4+/3+ </w:t>
      </w:r>
      <w:r>
        <w:rPr>
          <w:color w:val="000000"/>
        </w:rPr>
        <w:t xml:space="preserve">redox </w:t>
      </w:r>
      <w:r>
        <w:rPr>
          <w:color w:val="000000"/>
        </w:rPr>
        <w:t xml:space="preserve">is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3cit </w:t>
      </w:r>
      <w:r>
        <w:rPr>
          <w:color w:val="000000"/>
        </w:rPr>
        <w:t xml:space="preserve">is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calculated </w:t>
      </w:r>
      <w:r>
        <w:rPr>
          <w:color w:val="000000"/>
        </w:rPr>
        <w:t xml:space="preserve">a-axis </w:t>
      </w:r>
      <w:r>
        <w:rPr>
          <w:color w:val="000000"/>
        </w:rPr>
        <w:t xml:space="preserve">parameter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even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Mn </w:t>
      </w:r>
      <w:r>
        <w:rPr>
          <w:color w:val="000000"/>
        </w:rPr>
        <w:t xml:space="preserve">was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