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OGBOE DOMITILA ONYEDIKACHUKWU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Ebonyi State, Nigeria  |  +234 907 849 5537  |  ogboedomitila@gmail.com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20"/>
      </w:pPr>
      <w:r>
        <w:rPr>
          <w:sz w:val="21"/>
          <w:szCs w:val="21"/>
        </w:rPr>
        <w:t xml:space="preserve">A hardworking and detail-oriented graduate seeking to bring strong organizational skills, numerical accuracy, and reliable record-keeping to the role of Terminal Monitoring &amp; Logistics Officer. Comfortable working flexible hours in an active, fast-paced environment, with a proven track record of managing schedules, documentation, and coordination responsibilities in previous roles.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Bachelor of Agriculture (B. Agric.)</w:t>
      </w:r>
      <w:r>
        <w:rPr>
          <w:sz w:val="22"/>
          <w:szCs w:val="22"/>
        </w:rPr>
        <w:t xml:space="preserve">  —  Michael Okpara University of Agriculture, Umudike, Abia State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2019 – 2025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Senior Secondary School Certificate (SSCE — WAEC, NECO)</w:t>
      </w:r>
      <w:r>
        <w:rPr>
          <w:sz w:val="22"/>
          <w:szCs w:val="22"/>
        </w:rPr>
        <w:t xml:space="preserve">  —  Command Secondary School, Abakaliki, Ebonyi State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2018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Classroom Teacher</w:t>
      </w:r>
      <w:r>
        <w:rPr>
          <w:sz w:val="22"/>
          <w:szCs w:val="22"/>
        </w:rPr>
        <w:t xml:space="preserve">  —  Achievers in God's Glory Academy, Umuahia, Abia State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Taught and supervised pupils throughout a full academic session, delivering lessons according to the school curriculum.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Kept accurate classroom records and monitored pupil attendance, performance, and participation.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Marked classwork, assignments, tests, and examinations with consistency and attention to detail.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Maintained classroom discipline and a structured, well-organized learning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Worked collaboratively with teachers and school management on day-to-day administration.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Classroom Teacher</w:t>
      </w:r>
      <w:r>
        <w:rPr>
          <w:sz w:val="22"/>
          <w:szCs w:val="22"/>
        </w:rPr>
        <w:t xml:space="preserve">  —  Hagios International School, Ebonyi State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Taught and supervised pupils throughout one full academic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Assessed pupils through classwork, assignments, tests, and examinations.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Monitored pupils' academic progress, behaviour, and participation in class.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Maintained a well-organized, respectful, and positive classroom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Participated in school activities and worked effectively with other teachers and staff.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LEADERSHIP EXPERIENCE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Cultural &amp; Events Coordinator</w:t>
      </w:r>
      <w:r>
        <w:rPr>
          <w:sz w:val="22"/>
          <w:szCs w:val="22"/>
        </w:rPr>
        <w:t xml:space="preserve">  —  Achievers in God's Glory Academy, Umuahia, Abia State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Coordinated and supervised pupils' rehearsals and presentations for school programmes and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Organized schedules and ensured activities ran on time and in proper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Worked with other teachers to plan and execute engaging, well-managed activities.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Class Representative</w:t>
      </w:r>
      <w:r>
        <w:rPr>
          <w:sz w:val="22"/>
          <w:szCs w:val="22"/>
        </w:rPr>
        <w:t xml:space="preserve">  —  Michael Okpara University of Agriculture, Umudike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During Undergraduate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Represented coursemates' interests before university authorities and relayed information accurately between lecturers and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Assisted in coordinating class activities, meetings, and academic programmes.</w:t>
      </w:r>
    </w:p>
    <w:p>
      <w:pPr>
        <w:tabs>
          <w:tab w:val="right" w:pos="9360"/>
        </w:tabs>
        <w:spacing w:after="20" w:before="140"/>
      </w:pPr>
      <w:r>
        <w:rPr>
          <w:b/>
          <w:bCs/>
          <w:sz w:val="22"/>
          <w:szCs w:val="22"/>
        </w:rPr>
        <w:t xml:space="preserve">Choir Director</w:t>
      </w:r>
      <w:r>
        <w:rPr>
          <w:sz w:val="22"/>
          <w:szCs w:val="22"/>
        </w:rPr>
        <w:t xml:space="preserve">  —  Rhema City International Church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Organized rehearsals, coordinated members, and managed schedules for services and special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Encouraged teamwork, discipline, and commitment among choir members.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Numerical competency and accurate record-keeping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Strong organization and attention to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Time management and reliability in flexible working hours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Good communication and interpersonal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Teamwork, coordination, and supervisory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Computer literacy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Physically fit and adaptable to active, on-the-move work environments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INTERESTS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Agriculture and animal production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Entrepreneurship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21"/>
          <w:szCs w:val="21"/>
        </w:rPr>
        <w:t xml:space="preserve">Personal development and community service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2"/>
          <w:szCs w:val="22"/>
        </w:rPr>
        <w:t xml:space="preserve">REFEREES</w:t>
      </w:r>
    </w:p>
    <w:p>
      <w:pPr>
        <w:spacing w:after="0"/>
      </w:pPr>
      <w:r>
        <w:rPr>
          <w:sz w:val="21"/>
          <w:szCs w:val="21"/>
        </w:rPr>
        <w:t xml:space="preserve">Available upon request.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2026-08-11T09:51:50.067Z</dcterms:created>
  <dcterms:modified xsi:type="dcterms:W3CDTF">2026-08-11T09:51:50.081Z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