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 xml:space="preserve">Oct 9, 2026 · @Phuong · cập nhật Oct 13, 2026: ráp hệ thống hoàn chỉnh, kết quả fine-tune và đánh giá</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w:t>
            </w:r>
            <w:r>
              <w:rPr>
                <w:rStyle w:val="CodeChar"/>
              </w:rPr>
              <w:t xml:space="preserve">medication_alert</w:t>
            </w:r>
            <w:r>
              <w:t xml:space="preserve">, </w:t>
            </w:r>
            <w:r>
              <w:rPr>
                <w:rStyle w:val="CodeChar"/>
              </w:rPr>
              <w:t xml:space="preserve">crisis_flag</w:t>
            </w:r>
            <w:r>
              <w:t xml:space="preserve"> từ tin nhắn; chạy song song với bộ keyword an toàn</w:t>
            </w:r>
          </w:p>
        </w:tc>
      </w:tr>
      <w:tr>
        <w:tc>
          <w:tcPr>
            <w:tcW w:w="4680" w:type="dxa"/>
          </w:tcPr>
          <w:p>
            <w:pPr/>
            <w:r>
              <w:t xml:space="preserve">Backend</w:t>
            </w:r>
          </w:p>
        </w:tc>
        <w:tc>
          <w:tcPr>
            <w:tcW w:w="4680" w:type="dxa"/>
          </w:tcPr>
          <w:p>
            <w:pPr/>
            <w:r>
              <w:t xml:space="preserve">Gộp states vào session, định tuyến 3 nhánh,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LLM đánh giá độc lập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w:t>
      </w:r>
    </w:p>
    <w:p>
      <w:pPr>
        <w:pStyle w:val="ListParagraph"/>
        <w:numPr>
          <w:ilvl w:val="0"/>
          <w:numId w:val="2"/>
        </w:numPr>
      </w:pPr>
      <w:r>
        <w:t xml:space="preserve">Có cờ khủng hoảng → phản hồi soạn sẵn,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w:t>
            </w:r>
          </w:p>
        </w:tc>
        <w:tc>
          <w:tcPr>
            <w:tcW w:w="3120" w:type="dxa"/>
          </w:tcPr>
          <w:p>
            <w:pPr/>
            <w:r>
              <w:t xml:space="preserve">Người dùng (hoặc người thân) dùng thuốc điều trị</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Cơn hoảng loạn ("nghĩ mình sắp chết") không phải khủng hoảng.</w:t>
      </w:r>
    </w:p>
    <w:p>
      <w:pPr>
        <w:pStyle w:val="ListParagraph"/>
        <w:numPr>
          <w:ilvl w:val="0"/>
          <w:numId w:val="9"/>
        </w:numPr>
      </w:pPr>
      <w:r>
        <w:rPr>
          <w:rStyle w:val="CodeChar"/>
        </w:rPr>
        <w:t xml:space="preserve">medication_alert</w:t>
      </w:r>
      <w:r>
        <w:t xml:space="preserve">: người dùng đang dùng thuốc điều trị (kể cả tiêm hormone). Uống rượu để ứng phó: nhóm cần chốt có tính hay không.</w:t>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bộ keyword chỉ gồm cụm khủng hoảng rõ nghĩa; câu mơ hồ ("mệt chết đi được", "muốn chết vì xấu hổ") để LLM #1 quyết. Cờ cuối = keyword hoặc LLM #1.</w:t>
      </w:r>
    </w:p>
    <w:p>
      <w:pPr>
        <w:pStyle w:val="ListParagraph"/>
        <w:numPr>
          <w:ilvl w:val="0"/>
          <w:numId w:val="9"/>
        </w:numPr>
      </w:pPr>
      <w:r>
        <w:t xml:space="preserve">Cờ thuốc giữ suốt phiên: đã phát hiện dùng thuốc thì mọi lượt sau đều đi Nhánh 1. Thuốc lá, vape không tính.</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số đường dây nóng (đã kiểm chứng) cấu hình riêng.</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 xml:space="preserve">Chưa đo: "chỉ dùng thực phẩm trong context" của B2, tỷ lệ hỏi state ở B1, B4, Tier 2, Tier 3, kịch bản bẫy, tập Safety Detector.</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w:t>
            </w:r>
          </w:p>
        </w:tc>
      </w:tr>
      <w:tr>
        <w:tc>
          <w:tcPr>
            <w:tcW w:w="2400" w:type="dxa"/>
          </w:tcPr>
          <w:p>
            <w:pPr/>
            <w:r>
              <w:t xml:space="preserve">Bộ keyword</w:t>
            </w:r>
          </w:p>
        </w:tc>
        <w:tc>
          <w:tcPr>
            <w:tcW w:w="6960" w:type="dxa"/>
          </w:tcPr>
          <w:p>
            <w:pPr/>
            <w:r>
              <w:t xml:space="preserve">Cụm khủng hoảng rõ nghĩa, từ khóa thuốc (trừ thuốc lá), chạy song song với LLM #1</w:t>
            </w:r>
          </w:p>
        </w:tc>
      </w:tr>
      <w:tr>
        <w:tc>
          <w:tcPr>
            <w:tcW w:w="2400" w:type="dxa"/>
          </w:tcPr>
          <w:p>
            <w:pPr/>
            <w:r>
              <w:t xml:space="preserve">Backend</w:t>
            </w:r>
          </w:p>
        </w:tc>
        <w:tc>
          <w:tcPr>
            <w:tcW w:w="6960" w:type="dxa"/>
          </w:tcPr>
          <w:p>
            <w:pPr/>
            <w:r>
              <w:t xml:space="preserve">FastAPI (POST /chat), phiên lưu trên Redis (24 giờ); 5 nhánh: crisis,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qwen2.5:7b-instruct làm giám khảo;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21 test với LLM và database giả lập, trong đó dựng lại toàn bộ system prompt của traindata và so khớp từng ký tự. LLM #1 chạy thật trên Ollama nhận đúng các ca tiêm kích trứng (thuốc), "biến mất cho mọi người đỡ khổ" (khủng hoảng), không gắn nhầm "mệt chết đi được", "bỏ thuốc lá".</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 xml:space="preserve">Hệ thống chưa có cơ chế phát hiện riêng cho rối loạn ăn uống, thai kỳ và triệu chứng cấp tính ở bước trước truy xuất; các trường hợp này được xử lý ở Guardrail tầng 2.</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xml:space="preserve">☐ Chốt rượu có tính vào </w:t>
      </w:r>
      <w:r>
        <w:rPr>
          <w:rStyle w:val="CodeChar"/>
        </w:rPr>
        <w:t xml:space="preserve">medication_alert</w:t>
      </w:r>
      <w:r>
        <w:t xml:space="preserve"> hay không</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(serving/export_gguf_kaggle.ipynb), seed lại database, chạy thử toàn hệ thống</w:t>
      </w:r>
    </w:p>
    <w:p>
      <w:pPr>
        <w:pStyle w:val="ListParagraph"/>
        <w:numPr>
          <w:ilvl w:val="0"/>
          <w:numId w:val="17"/>
        </w:numPr>
      </w:pPr>
      <w:r>
        <w:t xml:space="preserve">☐ Điền số đường dây nóng đã kiểm chứng vào phản hồi khủng hoảng (</w:t>
      </w:r>
      <w:r>
        <w:rPr>
          <w:rStyle w:val="CodeChar"/>
        </w:rPr>
        <w:t xml:space="preserve">CRISIS_HOTLINE_TEXT</w:t>
      </w:r>
      <w:r>
        <w:t xml:space="preserve">)</w:t>
      </w:r>
    </w:p>
    <w:p>
      <w:pPr>
        <w:pStyle w:val="ListParagraph"/>
        <w:numPr>
          <w:ilvl w:val="0"/>
          <w:numId w:val="17"/>
        </w:numPr>
      </w:pPr>
      <w:r>
        <w:t xml:space="preserve">☐ Test toàn hệ thống: kịch bản bẫy an toàn, tập Safety Detector, Tier 2 và Tier 3</w:t>
      </w:r>
    </w:p>
    <w:p>
      <w:pPr>
        <w:pStyle w:val="ListParagraph"/>
        <w:numPr>
          <w:ilvl w:val="0"/>
          <w:numId w:val="17"/>
        </w:numPr>
      </w:pPr>
      <w:r>
        <w:t xml:space="preserve">☑ Đo lại chỉ số B3 không nhắc thực phẩm: fine-tune 0/40, chuyển tới bác sĩ 40/40 (13 người đọc lại xác nhận)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