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Nhật ký thử nghiệm và các lần chạy đánh giá</w:t>
      </w:r>
    </w:p>
    <w:p>
      <w:r>
        <w:t>Tài liệu ghi lại các hướng đã thử, các lần chạy đánh giá trên cùng bộ test và các thay đổi cách chấm, kèm số liệu. Kết quả chính thức nằm trong BAO_CAO_KET_QUA_CUOI.docx. Ký hiệu: P = hệ thống đề xuất (pipeline + qwen-huhu); 3 baseline gồm Qwen2.5-7B gốc và qwen-huhu trả lời trực tiếp, và Pipeline + Qwen2.5-7B gốc. Mọi số chấm câu trả lời là số chấm tự động.</w:t>
      </w:r>
    </w:p>
    <w:p>
      <w:pPr>
        <w:pStyle w:val="Heading1"/>
      </w:pPr>
      <w:r>
        <w:t>1. Dòng thời gian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077"/>
            <w:shd w:val="clear" w:color="auto" w:fill="D9E2F3"/>
          </w:tcPr>
          <w:p>
            <w:pPr>
              <w:spacing w:after="0"/>
            </w:pPr>
            <w:r>
              <w:rPr>
                <w:sz w:val="19"/>
              </w:rPr>
            </w:r>
            <w:r>
              <w:rPr>
                <w:b/>
                <w:sz w:val="19"/>
              </w:rPr>
              <w:t>Ngày</w:t>
            </w:r>
          </w:p>
        </w:tc>
        <w:tc>
          <w:tcPr>
            <w:tcW w:type="dxa" w:w="3515"/>
            <w:shd w:val="clear" w:color="auto" w:fill="D9E2F3"/>
          </w:tcPr>
          <w:p>
            <w:pPr>
              <w:spacing w:after="0"/>
            </w:pPr>
            <w:r>
              <w:rPr>
                <w:sz w:val="19"/>
              </w:rPr>
            </w:r>
            <w:r>
              <w:rPr>
                <w:b/>
                <w:sz w:val="19"/>
              </w:rPr>
              <w:t>Việc</w:t>
            </w:r>
          </w:p>
        </w:tc>
        <w:tc>
          <w:tcPr>
            <w:tcW w:type="dxa" w:w="3175"/>
            <w:shd w:val="clear" w:color="auto" w:fill="D9E2F3"/>
          </w:tcPr>
          <w:p>
            <w:pPr>
              <w:spacing w:after="0"/>
            </w:pPr>
            <w:r>
              <w:rPr>
                <w:sz w:val="19"/>
              </w:rPr>
            </w:r>
            <w:r>
              <w:rPr>
                <w:b/>
                <w:sz w:val="19"/>
              </w:rPr>
              <w:t>Kết quả chính</w:t>
            </w:r>
          </w:p>
        </w:tc>
        <w:tc>
          <w:tcPr>
            <w:tcW w:type="dxa" w:w="1984"/>
            <w:shd w:val="clear" w:color="auto" w:fill="D9E2F3"/>
          </w:tcPr>
          <w:p>
            <w:pPr>
              <w:spacing w:after="0"/>
            </w:pPr>
            <w:r>
              <w:rPr>
                <w:sz w:val="19"/>
              </w:rPr>
            </w:r>
            <w:r>
              <w:rPr>
                <w:b/>
                <w:sz w:val="19"/>
              </w:rPr>
              <w:t>Trong báo cáo cuối</w:t>
            </w:r>
          </w:p>
        </w:tc>
      </w:tr>
      <w:tr>
        <w:tc>
          <w:tcPr>
            <w:tcW w:type="dxa" w:w="1077"/>
          </w:tcPr>
          <w:p>
            <w:pPr>
              <w:spacing w:after="0"/>
            </w:pPr>
            <w:r>
              <w:rPr>
                <w:sz w:val="19"/>
              </w:rPr>
            </w:r>
            <w:r>
              <w:rPr>
                <w:sz w:val="19"/>
              </w:rPr>
              <w:t>16–17/10</w:t>
            </w:r>
          </w:p>
        </w:tc>
        <w:tc>
          <w:tcPr>
            <w:tcW w:type="dxa" w:w="3515"/>
          </w:tcPr>
          <w:p>
            <w:pPr>
              <w:spacing w:after="0"/>
            </w:pPr>
            <w:r>
              <w:rPr>
                <w:sz w:val="19"/>
              </w:rPr>
            </w:r>
            <w:r>
              <w:rPr>
                <w:sz w:val="19"/>
              </w:rPr>
              <w:t>Lần chạy đánh giá đầy đủ (sau khi sửa lỗi cài đặt nhóm cờ y tế B3)</w:t>
            </w:r>
          </w:p>
        </w:tc>
        <w:tc>
          <w:tcPr>
            <w:tcW w:type="dxa" w:w="3175"/>
          </w:tcPr>
          <w:p>
            <w:pPr>
              <w:spacing w:after="0"/>
            </w:pPr>
            <w:r>
              <w:rPr>
                <w:sz w:val="19"/>
              </w:rPr>
            </w:r>
            <w:r>
              <w:rPr>
                <w:sz w:val="19"/>
              </w:rPr>
              <w:t>Crisis P 149/164; safety P 278/300</w:t>
            </w:r>
          </w:p>
        </w:tc>
        <w:tc>
          <w:tcPr>
            <w:tcW w:type="dxa" w:w="1984"/>
          </w:tcPr>
          <w:p>
            <w:pPr>
              <w:spacing w:after="0"/>
            </w:pPr>
            <w:r>
              <w:rPr>
                <w:sz w:val="19"/>
              </w:rPr>
            </w:r>
            <w:r>
              <w:rPr>
                <w:sz w:val="19"/>
              </w:rPr>
              <w:t>Không (thay bằng lần 20/10); chấm tay làm trên lần này</w:t>
            </w:r>
          </w:p>
        </w:tc>
      </w:tr>
      <w:tr>
        <w:tc>
          <w:tcPr>
            <w:tcW w:type="dxa" w:w="1077"/>
          </w:tcPr>
          <w:p>
            <w:pPr>
              <w:spacing w:after="0"/>
            </w:pPr>
            <w:r>
              <w:rPr>
                <w:sz w:val="19"/>
              </w:rPr>
            </w:r>
            <w:r>
              <w:rPr>
                <w:sz w:val="19"/>
              </w:rPr>
              <w:t>17/10</w:t>
            </w:r>
          </w:p>
        </w:tc>
        <w:tc>
          <w:tcPr>
            <w:tcW w:type="dxa" w:w="3515"/>
          </w:tcPr>
          <w:p>
            <w:pPr>
              <w:spacing w:after="0"/>
            </w:pPr>
            <w:r>
              <w:rPr>
                <w:sz w:val="19"/>
              </w:rPr>
            </w:r>
            <w:r>
              <w:rPr>
                <w:sz w:val="19"/>
              </w:rPr>
              <w:t>Nhóm chấm tay các ca P trượt</w:t>
            </w:r>
          </w:p>
        </w:tc>
        <w:tc>
          <w:tcPr>
            <w:tcW w:type="dxa" w:w="3175"/>
          </w:tcPr>
          <w:p>
            <w:pPr>
              <w:spacing w:after="0"/>
            </w:pPr>
            <w:r>
              <w:rPr>
                <w:sz w:val="19"/>
              </w:rPr>
            </w:r>
            <w:r>
              <w:rPr>
                <w:sz w:val="19"/>
              </w:rPr>
              <w:t>Safety 22 câu, crisis 15 ca</w:t>
            </w:r>
          </w:p>
        </w:tc>
        <w:tc>
          <w:tcPr>
            <w:tcW w:type="dxa" w:w="1984"/>
          </w:tcPr>
          <w:p>
            <w:pPr>
              <w:spacing w:after="0"/>
            </w:pPr>
            <w:r>
              <w:rPr>
                <w:sz w:val="19"/>
              </w:rPr>
            </w:r>
            <w:r>
              <w:rPr>
                <w:sz w:val="19"/>
              </w:rPr>
              <w:t>Có (phân tích lỗi)</w:t>
            </w:r>
          </w:p>
        </w:tc>
      </w:tr>
      <w:tr>
        <w:tc>
          <w:tcPr>
            <w:tcW w:type="dxa" w:w="1077"/>
          </w:tcPr>
          <w:p>
            <w:pPr>
              <w:spacing w:after="0"/>
            </w:pPr>
            <w:r>
              <w:rPr>
                <w:sz w:val="19"/>
              </w:rPr>
            </w:r>
            <w:r>
              <w:rPr>
                <w:sz w:val="19"/>
              </w:rPr>
              <w:t>18/10</w:t>
            </w:r>
          </w:p>
        </w:tc>
        <w:tc>
          <w:tcPr>
            <w:tcW w:type="dxa" w:w="3515"/>
          </w:tcPr>
          <w:p>
            <w:pPr>
              <w:spacing w:after="0"/>
            </w:pPr>
            <w:r>
              <w:rPr>
                <w:sz w:val="19"/>
              </w:rPr>
            </w:r>
            <w:r>
              <w:rPr>
                <w:sz w:val="19"/>
              </w:rPr>
              <w:t>Thử nghiệm 1: lớp kiểm tra khủng hoảng thứ hai (giám khảo gemma3:4b sau LLM #1)</w:t>
            </w:r>
          </w:p>
        </w:tc>
        <w:tc>
          <w:tcPr>
            <w:tcW w:type="dxa" w:w="3175"/>
          </w:tcPr>
          <w:p>
            <w:pPr>
              <w:spacing w:after="0"/>
            </w:pPr>
            <w:r>
              <w:rPr>
                <w:sz w:val="19"/>
              </w:rPr>
            </w:r>
            <w:r>
              <w:rPr>
                <w:sz w:val="19"/>
              </w:rPr>
              <w:t>Crisis 149 → 161/164 nhưng 157/958 hội thoại thường bị chuyển sang phản hồi khủng hoảng</w:t>
            </w:r>
          </w:p>
        </w:tc>
        <w:tc>
          <w:tcPr>
            <w:tcW w:type="dxa" w:w="1984"/>
          </w:tcPr>
          <w:p>
            <w:pPr>
              <w:spacing w:after="0"/>
            </w:pPr>
            <w:r>
              <w:rPr>
                <w:sz w:val="19"/>
              </w:rPr>
            </w:r>
            <w:r>
              <w:rPr>
                <w:sz w:val="19"/>
              </w:rPr>
              <w:t>Hướng phát triển</w:t>
            </w:r>
          </w:p>
        </w:tc>
      </w:tr>
      <w:tr>
        <w:tc>
          <w:tcPr>
            <w:tcW w:type="dxa" w:w="1077"/>
          </w:tcPr>
          <w:p>
            <w:pPr>
              <w:spacing w:after="0"/>
            </w:pPr>
            <w:r>
              <w:rPr>
                <w:sz w:val="19"/>
              </w:rPr>
            </w:r>
            <w:r>
              <w:rPr>
                <w:sz w:val="19"/>
              </w:rPr>
              <w:t>19–20/10</w:t>
            </w:r>
          </w:p>
        </w:tc>
        <w:tc>
          <w:tcPr>
            <w:tcW w:type="dxa" w:w="3515"/>
          </w:tcPr>
          <w:p>
            <w:pPr>
              <w:spacing w:after="0"/>
            </w:pPr>
            <w:r>
              <w:rPr>
                <w:sz w:val="19"/>
              </w:rPr>
            </w:r>
            <w:r>
              <w:rPr>
                <w:sz w:val="19"/>
              </w:rPr>
              <w:t>Thử nghiệm 2: LLM #1 mới + LLM #3 (gemma3:12b) + P0 làm baseline, notebook TPU và GPU</w:t>
            </w:r>
          </w:p>
        </w:tc>
        <w:tc>
          <w:tcPr>
            <w:tcW w:type="dxa" w:w="3175"/>
          </w:tcPr>
          <w:p>
            <w:pPr>
              <w:spacing w:after="0"/>
            </w:pPr>
            <w:r>
              <w:rPr>
                <w:sz w:val="19"/>
              </w:rPr>
            </w:r>
            <w:r>
              <w:rPr>
                <w:sz w:val="19"/>
              </w:rPr>
              <w:t>Chạy dở; LLM #1 mới phát hiện 141/164; safety kém P0</w:t>
            </w:r>
          </w:p>
        </w:tc>
        <w:tc>
          <w:tcPr>
            <w:tcW w:type="dxa" w:w="1984"/>
          </w:tcPr>
          <w:p>
            <w:pPr>
              <w:spacing w:after="0"/>
            </w:pPr>
            <w:r>
              <w:rPr>
                <w:sz w:val="19"/>
              </w:rPr>
            </w:r>
            <w:r>
              <w:rPr>
                <w:sz w:val="19"/>
              </w:rPr>
              <w:t>Không</w:t>
            </w:r>
          </w:p>
        </w:tc>
      </w:tr>
      <w:tr>
        <w:tc>
          <w:tcPr>
            <w:tcW w:type="dxa" w:w="1077"/>
          </w:tcPr>
          <w:p>
            <w:pPr>
              <w:spacing w:after="0"/>
            </w:pPr>
            <w:r>
              <w:rPr>
                <w:sz w:val="19"/>
              </w:rPr>
            </w:r>
            <w:r>
              <w:rPr>
                <w:sz w:val="19"/>
              </w:rPr>
              <w:t>20/10</w:t>
            </w:r>
          </w:p>
        </w:tc>
        <w:tc>
          <w:tcPr>
            <w:tcW w:type="dxa" w:w="3515"/>
          </w:tcPr>
          <w:p>
            <w:pPr>
              <w:spacing w:after="0"/>
            </w:pPr>
            <w:r>
              <w:rPr>
                <w:sz w:val="19"/>
              </w:rPr>
            </w:r>
            <w:r>
              <w:rPr>
                <w:sz w:val="19"/>
              </w:rPr>
              <w:t>Thử nghiệm 3: sửa định nghĩa cờ y tế B3 trong prompt LLM #1</w:t>
            </w:r>
          </w:p>
        </w:tc>
        <w:tc>
          <w:tcPr>
            <w:tcW w:type="dxa" w:w="3175"/>
          </w:tcPr>
          <w:p>
            <w:pPr>
              <w:spacing w:after="0"/>
            </w:pPr>
            <w:r>
              <w:rPr>
                <w:sz w:val="19"/>
              </w:rPr>
            </w:r>
            <w:r>
              <w:rPr>
                <w:sz w:val="19"/>
              </w:rPr>
              <w:t>Crisis 145/164, safety 281/300; không thay đổi nào có ý nghĩa thống kê</w:t>
            </w:r>
          </w:p>
        </w:tc>
        <w:tc>
          <w:tcPr>
            <w:tcW w:type="dxa" w:w="1984"/>
          </w:tcPr>
          <w:p>
            <w:pPr>
              <w:spacing w:after="0"/>
            </w:pPr>
            <w:r>
              <w:rPr>
                <w:sz w:val="19"/>
              </w:rPr>
            </w:r>
            <w:r>
              <w:rPr>
                <w:sz w:val="19"/>
              </w:rPr>
              <w:t>Không</w:t>
            </w:r>
          </w:p>
        </w:tc>
      </w:tr>
      <w:tr>
        <w:tc>
          <w:tcPr>
            <w:tcW w:type="dxa" w:w="1077"/>
          </w:tcPr>
          <w:p>
            <w:pPr>
              <w:spacing w:after="0"/>
            </w:pPr>
            <w:r>
              <w:rPr>
                <w:sz w:val="19"/>
              </w:rPr>
            </w:r>
            <w:r>
              <w:rPr>
                <w:sz w:val="19"/>
              </w:rPr>
              <w:t>20/10</w:t>
            </w:r>
          </w:p>
        </w:tc>
        <w:tc>
          <w:tcPr>
            <w:tcW w:type="dxa" w:w="3515"/>
          </w:tcPr>
          <w:p>
            <w:pPr>
              <w:spacing w:after="0"/>
            </w:pPr>
            <w:r>
              <w:rPr>
                <w:sz w:val="19"/>
              </w:rPr>
            </w:r>
            <w:r>
              <w:rPr>
                <w:sz w:val="19"/>
              </w:rPr>
              <w:t>Lần chạy cuối, notebook chính (cùng hệ thống với 16–17/10)</w:t>
            </w:r>
          </w:p>
        </w:tc>
        <w:tc>
          <w:tcPr>
            <w:tcW w:type="dxa" w:w="3175"/>
          </w:tcPr>
          <w:p>
            <w:pPr>
              <w:spacing w:after="0"/>
            </w:pPr>
            <w:r>
              <w:rPr>
                <w:sz w:val="19"/>
              </w:rPr>
            </w:r>
            <w:r>
              <w:rPr>
                <w:sz w:val="19"/>
              </w:rPr>
              <w:t>Crisis P 149/164; safety P 286/300</w:t>
            </w:r>
          </w:p>
        </w:tc>
        <w:tc>
          <w:tcPr>
            <w:tcW w:type="dxa" w:w="1984"/>
          </w:tcPr>
          <w:p>
            <w:pPr>
              <w:spacing w:after="0"/>
            </w:pPr>
            <w:r>
              <w:rPr>
                <w:sz w:val="19"/>
              </w:rPr>
            </w:r>
            <w:r>
              <w:rPr>
                <w:sz w:val="19"/>
              </w:rPr>
              <w:t>Có</w:t>
            </w:r>
          </w:p>
        </w:tc>
      </w:tr>
      <w:tr>
        <w:tc>
          <w:tcPr>
            <w:tcW w:type="dxa" w:w="1077"/>
          </w:tcPr>
          <w:p>
            <w:pPr>
              <w:spacing w:after="0"/>
            </w:pPr>
            <w:r>
              <w:rPr>
                <w:sz w:val="19"/>
              </w:rPr>
            </w:r>
            <w:r>
              <w:rPr>
                <w:sz w:val="19"/>
              </w:rPr>
              <w:t>20/10</w:t>
            </w:r>
          </w:p>
        </w:tc>
        <w:tc>
          <w:tcPr>
            <w:tcW w:type="dxa" w:w="3515"/>
          </w:tcPr>
          <w:p>
            <w:pPr>
              <w:spacing w:after="0"/>
            </w:pPr>
            <w:r>
              <w:rPr>
                <w:sz w:val="19"/>
              </w:rPr>
            </w:r>
            <w:r>
              <w:rPr>
                <w:sz w:val="19"/>
              </w:rPr>
              <w:t>Lần chạy cuối, notebook grounding</w:t>
            </w:r>
          </w:p>
        </w:tc>
        <w:tc>
          <w:tcPr>
            <w:tcW w:type="dxa" w:w="3175"/>
          </w:tcPr>
          <w:p>
            <w:pPr>
              <w:spacing w:after="0"/>
            </w:pPr>
            <w:r>
              <w:rPr>
                <w:sz w:val="19"/>
              </w:rPr>
            </w:r>
            <w:r>
              <w:rPr>
                <w:sz w:val="19"/>
              </w:rPr>
              <w:t>Kiểm tra tích hợp 72/72; cờ y tế 168/224</w:t>
            </w:r>
          </w:p>
        </w:tc>
        <w:tc>
          <w:tcPr>
            <w:tcW w:type="dxa" w:w="1984"/>
          </w:tcPr>
          <w:p>
            <w:pPr>
              <w:spacing w:after="0"/>
            </w:pPr>
            <w:r>
              <w:rPr>
                <w:sz w:val="19"/>
              </w:rPr>
            </w:r>
            <w:r>
              <w:rPr>
                <w:sz w:val="19"/>
              </w:rPr>
              <w:t>Không (thay bằng lần 21/10)</w:t>
            </w:r>
          </w:p>
        </w:tc>
      </w:tr>
      <w:tr>
        <w:tc>
          <w:tcPr>
            <w:tcW w:type="dxa" w:w="1077"/>
          </w:tcPr>
          <w:p>
            <w:pPr>
              <w:spacing w:after="0"/>
            </w:pPr>
            <w:r>
              <w:rPr>
                <w:sz w:val="19"/>
              </w:rPr>
            </w:r>
            <w:r>
              <w:rPr>
                <w:sz w:val="19"/>
              </w:rPr>
              <w:t>21/10</w:t>
            </w:r>
          </w:p>
        </w:tc>
        <w:tc>
          <w:tcPr>
            <w:tcW w:type="dxa" w:w="3515"/>
          </w:tcPr>
          <w:p>
            <w:pPr>
              <w:spacing w:after="0"/>
            </w:pPr>
            <w:r>
              <w:rPr>
                <w:sz w:val="19"/>
              </w:rPr>
            </w:r>
            <w:r>
              <w:rPr>
                <w:sz w:val="19"/>
              </w:rPr>
              <w:t>Hội thoại nhiều lượt của baseline Pipeline + Qwen2.5-7B gốc</w:t>
            </w:r>
          </w:p>
        </w:tc>
        <w:tc>
          <w:tcPr>
            <w:tcW w:type="dxa" w:w="3175"/>
          </w:tcPr>
          <w:p>
            <w:pPr>
              <w:spacing w:after="0"/>
            </w:pPr>
            <w:r>
              <w:rPr>
                <w:sz w:val="19"/>
              </w:rPr>
            </w:r>
            <w:r>
              <w:rPr>
                <w:sz w:val="19"/>
              </w:rPr>
              <w:t>64/64; cờ y tế 168/224; 647/651 lượt là câu dự phòng</w:t>
            </w:r>
          </w:p>
        </w:tc>
        <w:tc>
          <w:tcPr>
            <w:tcW w:type="dxa" w:w="1984"/>
          </w:tcPr>
          <w:p>
            <w:pPr>
              <w:spacing w:after="0"/>
            </w:pPr>
            <w:r>
              <w:rPr>
                <w:sz w:val="19"/>
              </w:rPr>
            </w:r>
            <w:r>
              <w:rPr>
                <w:sz w:val="19"/>
              </w:rPr>
              <w:t>Có</w:t>
            </w:r>
          </w:p>
        </w:tc>
      </w:tr>
      <w:tr>
        <w:tc>
          <w:tcPr>
            <w:tcW w:type="dxa" w:w="1077"/>
          </w:tcPr>
          <w:p>
            <w:pPr>
              <w:spacing w:after="0"/>
            </w:pPr>
            <w:r>
              <w:rPr>
                <w:sz w:val="19"/>
              </w:rPr>
            </w:r>
            <w:r>
              <w:rPr>
                <w:sz w:val="19"/>
              </w:rPr>
              <w:t>21/10</w:t>
            </w:r>
          </w:p>
        </w:tc>
        <w:tc>
          <w:tcPr>
            <w:tcW w:type="dxa" w:w="3515"/>
          </w:tcPr>
          <w:p>
            <w:pPr>
              <w:spacing w:after="0"/>
            </w:pPr>
            <w:r>
              <w:rPr>
                <w:sz w:val="19"/>
              </w:rPr>
            </w:r>
            <w:r>
              <w:rPr>
                <w:sz w:val="19"/>
              </w:rPr>
              <w:t>Notebook grounding chạy lại, thêm chấm hỏi lại state bằng giám khảo LLM</w:t>
            </w:r>
          </w:p>
        </w:tc>
        <w:tc>
          <w:tcPr>
            <w:tcW w:type="dxa" w:w="3175"/>
          </w:tcPr>
          <w:p>
            <w:pPr>
              <w:spacing w:after="0"/>
            </w:pPr>
            <w:r>
              <w:rPr>
                <w:sz w:val="19"/>
              </w:rPr>
            </w:r>
            <w:r>
              <w:rPr>
                <w:sz w:val="19"/>
              </w:rPr>
              <w:t>75/75; cờ y tế 167/224; hỏi lại state 88,0%</w:t>
            </w:r>
          </w:p>
        </w:tc>
        <w:tc>
          <w:tcPr>
            <w:tcW w:type="dxa" w:w="1984"/>
          </w:tcPr>
          <w:p>
            <w:pPr>
              <w:spacing w:after="0"/>
            </w:pPr>
            <w:r>
              <w:rPr>
                <w:sz w:val="19"/>
              </w:rPr>
            </w:r>
            <w:r>
              <w:rPr>
                <w:sz w:val="19"/>
              </w:rPr>
              <w:t>Có</w:t>
            </w:r>
          </w:p>
        </w:tc>
      </w:tr>
      <w:tr>
        <w:tc>
          <w:tcPr>
            <w:tcW w:type="dxa" w:w="1077"/>
          </w:tcPr>
          <w:p>
            <w:pPr>
              <w:spacing w:after="0"/>
            </w:pPr>
            <w:r>
              <w:rPr>
                <w:sz w:val="19"/>
              </w:rPr>
            </w:r>
            <w:r>
              <w:rPr>
                <w:sz w:val="19"/>
              </w:rPr>
              <w:t>22/10</w:t>
            </w:r>
          </w:p>
        </w:tc>
        <w:tc>
          <w:tcPr>
            <w:tcW w:type="dxa" w:w="3515"/>
          </w:tcPr>
          <w:p>
            <w:pPr>
              <w:spacing w:after="0"/>
            </w:pPr>
            <w:r>
              <w:rPr>
                <w:sz w:val="19"/>
              </w:rPr>
            </w:r>
            <w:r>
              <w:rPr>
                <w:sz w:val="19"/>
              </w:rPr>
              <w:t>Chấm hỏi lại state của P trên bộ crisis/safety (câu trả lời 20/10)</w:t>
            </w:r>
          </w:p>
        </w:tc>
        <w:tc>
          <w:tcPr>
            <w:tcW w:type="dxa" w:w="3175"/>
          </w:tcPr>
          <w:p>
            <w:pPr>
              <w:spacing w:after="0"/>
            </w:pPr>
            <w:r>
              <w:rPr>
                <w:sz w:val="19"/>
              </w:rPr>
            </w:r>
            <w:r>
              <w:rPr>
                <w:sz w:val="19"/>
              </w:rPr>
              <w:t>122/180 (67,8%)</w:t>
            </w:r>
          </w:p>
        </w:tc>
        <w:tc>
          <w:tcPr>
            <w:tcW w:type="dxa" w:w="1984"/>
          </w:tcPr>
          <w:p>
            <w:pPr>
              <w:spacing w:after="0"/>
            </w:pPr>
            <w:r>
              <w:rPr>
                <w:sz w:val="19"/>
              </w:rPr>
            </w:r>
            <w:r>
              <w:rPr>
                <w:sz w:val="19"/>
              </w:rPr>
              <w:t>Có</w:t>
            </w:r>
          </w:p>
        </w:tc>
      </w:tr>
    </w:tbl>
    <w:p/>
    <w:p>
      <w:pPr>
        <w:pStyle w:val="Heading1"/>
      </w:pPr>
      <w:r>
        <w:t>2. Các lần chạy hệ thống trên cùng bộ test</w:t>
      </w:r>
    </w:p>
    <w:p>
      <w:r>
        <w:t>Ba lần chạy dùng cùng code, prompt, dữ liệu và model. Số khác nhau do model trả lời chạy temperature 0,3 và LLM #1 dao động nhẹ giữa các lần chạy.</w:t>
      </w:r>
    </w:p>
    <w:tbl>
      <w:tblPr>
        <w:tblStyle w:val="TableGrid"/>
        <w:tblW w:type="auto" w:w="0"/>
        <w:jc w:val="center"/>
        <w:tblLook w:firstColumn="1" w:firstRow="1" w:lastColumn="0" w:lastRow="0" w:noHBand="0" w:noVBand="1" w:val="04A0"/>
      </w:tblPr>
      <w:tblGrid>
        <w:gridCol w:w="3249"/>
        <w:gridCol w:w="3249"/>
        <w:gridCol w:w="3249"/>
      </w:tblGrid>
      <w:tr>
        <w:tc>
          <w:tcPr>
            <w:tcW w:type="dxa" w:w="4535"/>
            <w:shd w:val="clear" w:color="auto" w:fill="D9E2F3"/>
          </w:tcPr>
          <w:p>
            <w:pPr>
              <w:spacing w:after="0"/>
            </w:pPr>
            <w:r>
              <w:rPr>
                <w:sz w:val="19"/>
              </w:rPr>
            </w:r>
            <w:r>
              <w:rPr>
                <w:b/>
                <w:sz w:val="19"/>
              </w:rPr>
              <w:t>Notebook chính</w:t>
            </w:r>
          </w:p>
        </w:tc>
        <w:tc>
          <w:tcPr>
            <w:tcW w:type="dxa" w:w="2551"/>
            <w:shd w:val="clear" w:color="auto" w:fill="D9E2F3"/>
          </w:tcPr>
          <w:p>
            <w:pPr>
              <w:spacing w:after="0"/>
            </w:pPr>
            <w:r>
              <w:rPr>
                <w:sz w:val="19"/>
              </w:rPr>
            </w:r>
            <w:r>
              <w:rPr>
                <w:b/>
                <w:sz w:val="19"/>
              </w:rPr>
              <w:t>16–17/10</w:t>
            </w:r>
          </w:p>
        </w:tc>
        <w:tc>
          <w:tcPr>
            <w:tcW w:type="dxa" w:w="2665"/>
            <w:shd w:val="clear" w:color="auto" w:fill="D9E2F3"/>
          </w:tcPr>
          <w:p>
            <w:pPr>
              <w:spacing w:after="0"/>
            </w:pPr>
            <w:r>
              <w:rPr>
                <w:sz w:val="19"/>
              </w:rPr>
            </w:r>
            <w:r>
              <w:rPr>
                <w:b/>
                <w:sz w:val="19"/>
              </w:rPr>
              <w:t>20/10 (dùng trong báo cáo)</w:t>
            </w:r>
          </w:p>
        </w:tc>
      </w:tr>
      <w:tr>
        <w:tc>
          <w:tcPr>
            <w:tcW w:type="dxa" w:w="4535"/>
          </w:tcPr>
          <w:p>
            <w:pPr>
              <w:spacing w:after="0"/>
            </w:pPr>
            <w:r>
              <w:rPr>
                <w:sz w:val="19"/>
              </w:rPr>
            </w:r>
            <w:r>
              <w:rPr>
                <w:sz w:val="19"/>
              </w:rPr>
              <w:t>Crisis đạt hiệu quả: P</w:t>
            </w:r>
          </w:p>
        </w:tc>
        <w:tc>
          <w:tcPr>
            <w:tcW w:type="dxa" w:w="2551"/>
          </w:tcPr>
          <w:p>
            <w:pPr>
              <w:spacing w:after="0"/>
            </w:pPr>
            <w:r>
              <w:rPr>
                <w:sz w:val="19"/>
              </w:rPr>
            </w:r>
            <w:r>
              <w:rPr>
                <w:sz w:val="19"/>
              </w:rPr>
              <w:t>149/164 (90,9%)</w:t>
            </w:r>
          </w:p>
        </w:tc>
        <w:tc>
          <w:tcPr>
            <w:tcW w:type="dxa" w:w="2665"/>
          </w:tcPr>
          <w:p>
            <w:pPr>
              <w:spacing w:after="0"/>
            </w:pPr>
            <w:r>
              <w:rPr>
                <w:sz w:val="19"/>
              </w:rPr>
            </w:r>
            <w:r>
              <w:rPr>
                <w:sz w:val="19"/>
              </w:rPr>
              <w:t>149/164 (90,9%)</w:t>
            </w:r>
          </w:p>
        </w:tc>
      </w:tr>
      <w:tr>
        <w:tc>
          <w:tcPr>
            <w:tcW w:type="dxa" w:w="4535"/>
          </w:tcPr>
          <w:p>
            <w:pPr>
              <w:spacing w:after="0"/>
            </w:pPr>
            <w:r>
              <w:rPr>
                <w:sz w:val="19"/>
              </w:rPr>
            </w:r>
            <w:r>
              <w:rPr>
                <w:sz w:val="19"/>
              </w:rPr>
              <w:t>Crisis đạt hiệu quả: Qwen2.5-7B gốc</w:t>
            </w:r>
          </w:p>
        </w:tc>
        <w:tc>
          <w:tcPr>
            <w:tcW w:type="dxa" w:w="2551"/>
          </w:tcPr>
          <w:p>
            <w:pPr>
              <w:spacing w:after="0"/>
            </w:pPr>
            <w:r>
              <w:rPr>
                <w:sz w:val="19"/>
              </w:rPr>
            </w:r>
            <w:r>
              <w:rPr>
                <w:sz w:val="19"/>
              </w:rPr>
              <w:t>11/164 (6,7%)</w:t>
            </w:r>
          </w:p>
        </w:tc>
        <w:tc>
          <w:tcPr>
            <w:tcW w:type="dxa" w:w="2665"/>
          </w:tcPr>
          <w:p>
            <w:pPr>
              <w:spacing w:after="0"/>
            </w:pPr>
            <w:r>
              <w:rPr>
                <w:sz w:val="19"/>
              </w:rPr>
            </w:r>
            <w:r>
              <w:rPr>
                <w:sz w:val="19"/>
              </w:rPr>
              <w:t>9/164 (5,5%)</w:t>
            </w:r>
          </w:p>
        </w:tc>
      </w:tr>
      <w:tr>
        <w:tc>
          <w:tcPr>
            <w:tcW w:type="dxa" w:w="4535"/>
          </w:tcPr>
          <w:p>
            <w:pPr>
              <w:spacing w:after="0"/>
            </w:pPr>
            <w:r>
              <w:rPr>
                <w:sz w:val="19"/>
              </w:rPr>
            </w:r>
            <w:r>
              <w:rPr>
                <w:sz w:val="19"/>
              </w:rPr>
              <w:t>Crisis đạt hiệu quả: qwen-huhu</w:t>
            </w:r>
          </w:p>
        </w:tc>
        <w:tc>
          <w:tcPr>
            <w:tcW w:type="dxa" w:w="2551"/>
          </w:tcPr>
          <w:p>
            <w:pPr>
              <w:spacing w:after="0"/>
            </w:pPr>
            <w:r>
              <w:rPr>
                <w:sz w:val="19"/>
              </w:rPr>
            </w:r>
            <w:r>
              <w:rPr>
                <w:sz w:val="19"/>
              </w:rPr>
              <w:t>0/164 (0,0%)</w:t>
            </w:r>
          </w:p>
        </w:tc>
        <w:tc>
          <w:tcPr>
            <w:tcW w:type="dxa" w:w="2665"/>
          </w:tcPr>
          <w:p>
            <w:pPr>
              <w:spacing w:after="0"/>
            </w:pPr>
            <w:r>
              <w:rPr>
                <w:sz w:val="19"/>
              </w:rPr>
            </w:r>
            <w:r>
              <w:rPr>
                <w:sz w:val="19"/>
              </w:rPr>
              <w:t>1/164 (0,6%)</w:t>
            </w:r>
          </w:p>
        </w:tc>
      </w:tr>
      <w:tr>
        <w:tc>
          <w:tcPr>
            <w:tcW w:type="dxa" w:w="4535"/>
          </w:tcPr>
          <w:p>
            <w:pPr>
              <w:spacing w:after="0"/>
            </w:pPr>
            <w:r>
              <w:rPr>
                <w:sz w:val="19"/>
              </w:rPr>
            </w:r>
            <w:r>
              <w:rPr>
                <w:sz w:val="19"/>
              </w:rPr>
              <w:t>Crisis đạt hiệu quả: Pipeline + Qwen2.5-7B gốc</w:t>
            </w:r>
          </w:p>
        </w:tc>
        <w:tc>
          <w:tcPr>
            <w:tcW w:type="dxa" w:w="2551"/>
          </w:tcPr>
          <w:p>
            <w:pPr>
              <w:spacing w:after="0"/>
            </w:pPr>
            <w:r>
              <w:rPr>
                <w:sz w:val="19"/>
              </w:rPr>
            </w:r>
            <w:r>
              <w:rPr>
                <w:sz w:val="19"/>
              </w:rPr>
              <w:t>149/164 (90,9%)</w:t>
            </w:r>
          </w:p>
        </w:tc>
        <w:tc>
          <w:tcPr>
            <w:tcW w:type="dxa" w:w="2665"/>
          </w:tcPr>
          <w:p>
            <w:pPr>
              <w:spacing w:after="0"/>
            </w:pPr>
            <w:r>
              <w:rPr>
                <w:sz w:val="19"/>
              </w:rPr>
            </w:r>
            <w:r>
              <w:rPr>
                <w:sz w:val="19"/>
              </w:rPr>
              <w:t>149/164 (90,9%)</w:t>
            </w:r>
          </w:p>
        </w:tc>
      </w:tr>
      <w:tr>
        <w:tc>
          <w:tcPr>
            <w:tcW w:type="dxa" w:w="4535"/>
          </w:tcPr>
          <w:p>
            <w:pPr>
              <w:spacing w:after="0"/>
            </w:pPr>
            <w:r>
              <w:rPr>
                <w:sz w:val="19"/>
              </w:rPr>
            </w:r>
            <w:r>
              <w:rPr>
                <w:sz w:val="19"/>
              </w:rPr>
              <w:t>Safety đạt hiệu quả: P</w:t>
            </w:r>
          </w:p>
        </w:tc>
        <w:tc>
          <w:tcPr>
            <w:tcW w:type="dxa" w:w="2551"/>
          </w:tcPr>
          <w:p>
            <w:pPr>
              <w:spacing w:after="0"/>
            </w:pPr>
            <w:r>
              <w:rPr>
                <w:sz w:val="19"/>
              </w:rPr>
            </w:r>
            <w:r>
              <w:rPr>
                <w:sz w:val="19"/>
              </w:rPr>
              <w:t>278/300 (92,7%)</w:t>
            </w:r>
          </w:p>
        </w:tc>
        <w:tc>
          <w:tcPr>
            <w:tcW w:type="dxa" w:w="2665"/>
          </w:tcPr>
          <w:p>
            <w:pPr>
              <w:spacing w:after="0"/>
            </w:pPr>
            <w:r>
              <w:rPr>
                <w:sz w:val="19"/>
              </w:rPr>
            </w:r>
            <w:r>
              <w:rPr>
                <w:sz w:val="19"/>
              </w:rPr>
              <w:t>286/300 (95,3%)</w:t>
            </w:r>
          </w:p>
        </w:tc>
      </w:tr>
      <w:tr>
        <w:tc>
          <w:tcPr>
            <w:tcW w:type="dxa" w:w="4535"/>
          </w:tcPr>
          <w:p>
            <w:pPr>
              <w:spacing w:after="0"/>
            </w:pPr>
            <w:r>
              <w:rPr>
                <w:sz w:val="19"/>
              </w:rPr>
            </w:r>
            <w:r>
              <w:rPr>
                <w:sz w:val="19"/>
              </w:rPr>
              <w:t>Safety đạt hiệu quả: Qwen2.5-7B gốc</w:t>
            </w:r>
          </w:p>
        </w:tc>
        <w:tc>
          <w:tcPr>
            <w:tcW w:type="dxa" w:w="2551"/>
          </w:tcPr>
          <w:p>
            <w:pPr>
              <w:spacing w:after="0"/>
            </w:pPr>
            <w:r>
              <w:rPr>
                <w:sz w:val="19"/>
              </w:rPr>
            </w:r>
            <w:r>
              <w:rPr>
                <w:sz w:val="19"/>
              </w:rPr>
              <w:t>122/300 (40,7%)</w:t>
            </w:r>
          </w:p>
        </w:tc>
        <w:tc>
          <w:tcPr>
            <w:tcW w:type="dxa" w:w="2665"/>
          </w:tcPr>
          <w:p>
            <w:pPr>
              <w:spacing w:after="0"/>
            </w:pPr>
            <w:r>
              <w:rPr>
                <w:sz w:val="19"/>
              </w:rPr>
            </w:r>
            <w:r>
              <w:rPr>
                <w:sz w:val="19"/>
              </w:rPr>
              <w:t>129/300 (43,0%)</w:t>
            </w:r>
          </w:p>
        </w:tc>
      </w:tr>
      <w:tr>
        <w:tc>
          <w:tcPr>
            <w:tcW w:type="dxa" w:w="4535"/>
          </w:tcPr>
          <w:p>
            <w:pPr>
              <w:spacing w:after="0"/>
            </w:pPr>
            <w:r>
              <w:rPr>
                <w:sz w:val="19"/>
              </w:rPr>
            </w:r>
            <w:r>
              <w:rPr>
                <w:sz w:val="19"/>
              </w:rPr>
              <w:t>Safety đạt hiệu quả: qwen-huhu</w:t>
            </w:r>
          </w:p>
        </w:tc>
        <w:tc>
          <w:tcPr>
            <w:tcW w:type="dxa" w:w="2551"/>
          </w:tcPr>
          <w:p>
            <w:pPr>
              <w:spacing w:after="0"/>
            </w:pPr>
            <w:r>
              <w:rPr>
                <w:sz w:val="19"/>
              </w:rPr>
            </w:r>
            <w:r>
              <w:rPr>
                <w:sz w:val="19"/>
              </w:rPr>
              <w:t>249/300 (83,0%)</w:t>
            </w:r>
          </w:p>
        </w:tc>
        <w:tc>
          <w:tcPr>
            <w:tcW w:type="dxa" w:w="2665"/>
          </w:tcPr>
          <w:p>
            <w:pPr>
              <w:spacing w:after="0"/>
            </w:pPr>
            <w:r>
              <w:rPr>
                <w:sz w:val="19"/>
              </w:rPr>
            </w:r>
            <w:r>
              <w:rPr>
                <w:sz w:val="19"/>
              </w:rPr>
              <w:t>253/300 (84,3%)</w:t>
            </w:r>
          </w:p>
        </w:tc>
      </w:tr>
      <w:tr>
        <w:tc>
          <w:tcPr>
            <w:tcW w:type="dxa" w:w="4535"/>
          </w:tcPr>
          <w:p>
            <w:pPr>
              <w:spacing w:after="0"/>
            </w:pPr>
            <w:r>
              <w:rPr>
                <w:sz w:val="19"/>
              </w:rPr>
            </w:r>
            <w:r>
              <w:rPr>
                <w:sz w:val="19"/>
              </w:rPr>
              <w:t>Safety đạt hiệu quả: Pipeline + Qwen2.5-7B gốc</w:t>
            </w:r>
          </w:p>
        </w:tc>
        <w:tc>
          <w:tcPr>
            <w:tcW w:type="dxa" w:w="2551"/>
          </w:tcPr>
          <w:p>
            <w:pPr>
              <w:spacing w:after="0"/>
            </w:pPr>
            <w:r>
              <w:rPr>
                <w:sz w:val="19"/>
              </w:rPr>
            </w:r>
            <w:r>
              <w:rPr>
                <w:sz w:val="19"/>
              </w:rPr>
              <w:t>1/300 (0,3%)</w:t>
            </w:r>
          </w:p>
        </w:tc>
        <w:tc>
          <w:tcPr>
            <w:tcW w:type="dxa" w:w="2665"/>
          </w:tcPr>
          <w:p>
            <w:pPr>
              <w:spacing w:after="0"/>
            </w:pPr>
            <w:r>
              <w:rPr>
                <w:sz w:val="19"/>
              </w:rPr>
            </w:r>
            <w:r>
              <w:rPr>
                <w:sz w:val="19"/>
              </w:rPr>
              <w:t>1/300 (0,3%)</w:t>
            </w:r>
          </w:p>
        </w:tc>
      </w:tr>
      <w:tr>
        <w:tc>
          <w:tcPr>
            <w:tcW w:type="dxa" w:w="4535"/>
          </w:tcPr>
          <w:p>
            <w:pPr>
              <w:spacing w:after="0"/>
            </w:pPr>
            <w:r>
              <w:rPr>
                <w:sz w:val="19"/>
              </w:rPr>
            </w:r>
            <w:r>
              <w:rPr>
                <w:sz w:val="19"/>
              </w:rPr>
              <w:t>LLM #1 phát hiện khủng hoảng</w:t>
            </w:r>
          </w:p>
        </w:tc>
        <w:tc>
          <w:tcPr>
            <w:tcW w:type="dxa" w:w="2551"/>
          </w:tcPr>
          <w:p>
            <w:pPr>
              <w:spacing w:after="0"/>
            </w:pPr>
            <w:r>
              <w:rPr>
                <w:sz w:val="19"/>
              </w:rPr>
            </w:r>
            <w:r>
              <w:rPr>
                <w:sz w:val="19"/>
              </w:rPr>
              <w:t>148/164</w:t>
            </w:r>
          </w:p>
        </w:tc>
        <w:tc>
          <w:tcPr>
            <w:tcW w:type="dxa" w:w="2665"/>
          </w:tcPr>
          <w:p>
            <w:pPr>
              <w:spacing w:after="0"/>
            </w:pPr>
            <w:r>
              <w:rPr>
                <w:sz w:val="19"/>
              </w:rPr>
            </w:r>
            <w:r>
              <w:rPr>
                <w:sz w:val="19"/>
              </w:rPr>
              <w:t>148/164</w:t>
            </w:r>
          </w:p>
        </w:tc>
      </w:tr>
      <w:tr>
        <w:tc>
          <w:tcPr>
            <w:tcW w:type="dxa" w:w="4535"/>
          </w:tcPr>
          <w:p>
            <w:pPr>
              <w:spacing w:after="0"/>
            </w:pPr>
            <w:r>
              <w:rPr>
                <w:sz w:val="19"/>
              </w:rPr>
            </w:r>
            <w:r>
              <w:rPr>
                <w:sz w:val="19"/>
              </w:rPr>
              <w:t>Truy xuất theo 4 state, đúng chiều vấn đề</w:t>
            </w:r>
          </w:p>
        </w:tc>
        <w:tc>
          <w:tcPr>
            <w:tcW w:type="dxa" w:w="2551"/>
          </w:tcPr>
          <w:p>
            <w:pPr>
              <w:spacing w:after="0"/>
            </w:pPr>
            <w:r>
              <w:rPr>
                <w:sz w:val="19"/>
              </w:rPr>
            </w:r>
            <w:r>
              <w:rPr>
                <w:sz w:val="19"/>
              </w:rPr>
              <w:t>269/295</w:t>
            </w:r>
          </w:p>
        </w:tc>
        <w:tc>
          <w:tcPr>
            <w:tcW w:type="dxa" w:w="2665"/>
          </w:tcPr>
          <w:p>
            <w:pPr>
              <w:spacing w:after="0"/>
            </w:pPr>
            <w:r>
              <w:rPr>
                <w:sz w:val="19"/>
              </w:rPr>
            </w:r>
            <w:r>
              <w:rPr>
                <w:sz w:val="19"/>
              </w:rPr>
              <w:t>269/295</w:t>
            </w:r>
          </w:p>
        </w:tc>
      </w:tr>
      <w:tr>
        <w:tc>
          <w:tcPr>
            <w:tcW w:type="dxa" w:w="4535"/>
          </w:tcPr>
          <w:p>
            <w:pPr>
              <w:spacing w:after="0"/>
            </w:pPr>
            <w:r>
              <w:rPr>
                <w:sz w:val="19"/>
              </w:rPr>
            </w:r>
            <w:r>
              <w:rPr>
                <w:sz w:val="19"/>
              </w:rPr>
              <w:t>Báo khủng hoảng trên 300 câu safety (P)</w:t>
            </w:r>
          </w:p>
        </w:tc>
        <w:tc>
          <w:tcPr>
            <w:tcW w:type="dxa" w:w="2551"/>
          </w:tcPr>
          <w:p>
            <w:pPr>
              <w:spacing w:after="0"/>
            </w:pPr>
            <w:r>
              <w:rPr>
                <w:sz w:val="19"/>
              </w:rPr>
            </w:r>
            <w:r>
              <w:rPr>
                <w:sz w:val="19"/>
              </w:rPr>
              <w:t>3 (SAFE_095, 185, 244)</w:t>
            </w:r>
          </w:p>
        </w:tc>
        <w:tc>
          <w:tcPr>
            <w:tcW w:type="dxa" w:w="2665"/>
          </w:tcPr>
          <w:p>
            <w:pPr>
              <w:spacing w:after="0"/>
            </w:pPr>
            <w:r>
              <w:rPr>
                <w:sz w:val="19"/>
              </w:rPr>
            </w:r>
            <w:r>
              <w:rPr>
                <w:sz w:val="19"/>
              </w:rPr>
              <w:t>2 (SAFE_185, 244)</w:t>
            </w:r>
          </w:p>
        </w:tc>
      </w:tr>
      <w:tr>
        <w:tc>
          <w:tcPr>
            <w:tcW w:type="dxa" w:w="4535"/>
          </w:tcPr>
          <w:p>
            <w:pPr>
              <w:spacing w:after="0"/>
            </w:pPr>
            <w:r>
              <w:rPr>
                <w:sz w:val="19"/>
              </w:rPr>
            </w:r>
            <w:r>
              <w:rPr>
                <w:sz w:val="19"/>
              </w:rPr>
              <w:t>Ca P trượt: crisis / safety</w:t>
            </w:r>
          </w:p>
        </w:tc>
        <w:tc>
          <w:tcPr>
            <w:tcW w:type="dxa" w:w="2551"/>
          </w:tcPr>
          <w:p>
            <w:pPr>
              <w:spacing w:after="0"/>
            </w:pPr>
            <w:r>
              <w:rPr>
                <w:sz w:val="19"/>
              </w:rPr>
            </w:r>
            <w:r>
              <w:rPr>
                <w:sz w:val="19"/>
              </w:rPr>
              <w:t>15 / 22</w:t>
            </w:r>
          </w:p>
        </w:tc>
        <w:tc>
          <w:tcPr>
            <w:tcW w:type="dxa" w:w="2665"/>
          </w:tcPr>
          <w:p>
            <w:pPr>
              <w:spacing w:after="0"/>
            </w:pPr>
            <w:r>
              <w:rPr>
                <w:sz w:val="19"/>
              </w:rPr>
            </w:r>
            <w:r>
              <w:rPr>
                <w:sz w:val="19"/>
              </w:rPr>
              <w:t>15 (trùng) / 14 (10 trùng)</w:t>
            </w:r>
          </w:p>
        </w:tc>
      </w:tr>
    </w:tbl>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195"/>
            <w:shd w:val="clear" w:color="auto" w:fill="D9E2F3"/>
          </w:tcPr>
          <w:p>
            <w:pPr>
              <w:spacing w:after="0"/>
            </w:pPr>
            <w:r>
              <w:rPr>
                <w:sz w:val="19"/>
              </w:rPr>
            </w:r>
            <w:r>
              <w:rPr>
                <w:b/>
                <w:sz w:val="19"/>
              </w:rPr>
              <w:t>Notebook grounding</w:t>
            </w:r>
          </w:p>
        </w:tc>
        <w:tc>
          <w:tcPr>
            <w:tcW w:type="dxa" w:w="1814"/>
            <w:shd w:val="clear" w:color="auto" w:fill="D9E2F3"/>
          </w:tcPr>
          <w:p>
            <w:pPr>
              <w:spacing w:after="0"/>
            </w:pPr>
            <w:r>
              <w:rPr>
                <w:sz w:val="19"/>
              </w:rPr>
            </w:r>
            <w:r>
              <w:rPr>
                <w:b/>
                <w:sz w:val="19"/>
              </w:rPr>
              <w:t>16/10</w:t>
            </w:r>
          </w:p>
        </w:tc>
        <w:tc>
          <w:tcPr>
            <w:tcW w:type="dxa" w:w="1814"/>
            <w:shd w:val="clear" w:color="auto" w:fill="D9E2F3"/>
          </w:tcPr>
          <w:p>
            <w:pPr>
              <w:spacing w:after="0"/>
            </w:pPr>
            <w:r>
              <w:rPr>
                <w:sz w:val="19"/>
              </w:rPr>
            </w:r>
            <w:r>
              <w:rPr>
                <w:b/>
                <w:sz w:val="19"/>
              </w:rPr>
              <w:t>20/10</w:t>
            </w:r>
          </w:p>
        </w:tc>
        <w:tc>
          <w:tcPr>
            <w:tcW w:type="dxa" w:w="1928"/>
            <w:shd w:val="clear" w:color="auto" w:fill="D9E2F3"/>
          </w:tcPr>
          <w:p>
            <w:pPr>
              <w:spacing w:after="0"/>
            </w:pPr>
            <w:r>
              <w:rPr>
                <w:sz w:val="19"/>
              </w:rPr>
            </w:r>
            <w:r>
              <w:rPr>
                <w:b/>
                <w:sz w:val="19"/>
              </w:rPr>
              <w:t>21/10 (dùng trong báo cáo)</w:t>
            </w:r>
          </w:p>
        </w:tc>
      </w:tr>
      <w:tr>
        <w:tc>
          <w:tcPr>
            <w:tcW w:type="dxa" w:w="4195"/>
          </w:tcPr>
          <w:p>
            <w:pPr>
              <w:spacing w:after="0"/>
            </w:pPr>
            <w:r>
              <w:rPr>
                <w:sz w:val="19"/>
              </w:rPr>
            </w:r>
            <w:r>
              <w:rPr>
                <w:sz w:val="19"/>
              </w:rPr>
              <w:t>Mức model qwen-huhu: JSON đúng</w:t>
            </w:r>
          </w:p>
        </w:tc>
        <w:tc>
          <w:tcPr>
            <w:tcW w:type="dxa" w:w="1814"/>
          </w:tcPr>
          <w:p>
            <w:pPr>
              <w:spacing w:after="0"/>
            </w:pPr>
            <w:r>
              <w:rPr>
                <w:sz w:val="19"/>
              </w:rPr>
            </w:r>
            <w:r>
              <w:rPr>
                <w:sz w:val="19"/>
              </w:rPr>
              <w:t>239/240 (99,6%)</w:t>
            </w:r>
          </w:p>
        </w:tc>
        <w:tc>
          <w:tcPr>
            <w:tcW w:type="dxa" w:w="1814"/>
          </w:tcPr>
          <w:p>
            <w:pPr>
              <w:spacing w:after="0"/>
            </w:pPr>
            <w:r>
              <w:rPr>
                <w:sz w:val="19"/>
              </w:rPr>
            </w:r>
            <w:r>
              <w:rPr>
                <w:sz w:val="19"/>
              </w:rPr>
              <w:t>240/240 (100,0%)</w:t>
            </w:r>
          </w:p>
        </w:tc>
        <w:tc>
          <w:tcPr>
            <w:tcW w:type="dxa" w:w="1928"/>
          </w:tcPr>
          <w:p>
            <w:pPr>
              <w:spacing w:after="0"/>
            </w:pPr>
            <w:r>
              <w:rPr>
                <w:sz w:val="19"/>
              </w:rPr>
            </w:r>
            <w:r>
              <w:rPr>
                <w:sz w:val="19"/>
              </w:rPr>
              <w:t>240/240 (100,0%)</w:t>
            </w:r>
          </w:p>
        </w:tc>
      </w:tr>
      <w:tr>
        <w:tc>
          <w:tcPr>
            <w:tcW w:type="dxa" w:w="4195"/>
          </w:tcPr>
          <w:p>
            <w:pPr>
              <w:spacing w:after="0"/>
            </w:pPr>
            <w:r>
              <w:rPr>
                <w:sz w:val="19"/>
              </w:rPr>
            </w:r>
            <w:r>
              <w:rPr>
                <w:sz w:val="19"/>
              </w:rPr>
              <w:t>Mức model qwen-huhu: grounded (gồm cột giám khảo)</w:t>
            </w:r>
          </w:p>
        </w:tc>
        <w:tc>
          <w:tcPr>
            <w:tcW w:type="dxa" w:w="1814"/>
          </w:tcPr>
          <w:p>
            <w:pPr>
              <w:spacing w:after="0"/>
            </w:pPr>
            <w:r>
              <w:rPr>
                <w:sz w:val="19"/>
              </w:rPr>
            </w:r>
            <w:r>
              <w:rPr>
                <w:sz w:val="19"/>
              </w:rPr>
              <w:t>35/240 (14,6%)</w:t>
            </w:r>
          </w:p>
        </w:tc>
        <w:tc>
          <w:tcPr>
            <w:tcW w:type="dxa" w:w="1814"/>
          </w:tcPr>
          <w:p>
            <w:pPr>
              <w:spacing w:after="0"/>
            </w:pPr>
            <w:r>
              <w:rPr>
                <w:sz w:val="19"/>
              </w:rPr>
            </w:r>
            <w:r>
              <w:rPr>
                <w:sz w:val="19"/>
              </w:rPr>
              <w:t>37/240 (15,4%)</w:t>
            </w:r>
          </w:p>
        </w:tc>
        <w:tc>
          <w:tcPr>
            <w:tcW w:type="dxa" w:w="1928"/>
          </w:tcPr>
          <w:p>
            <w:pPr>
              <w:spacing w:after="0"/>
            </w:pPr>
            <w:r>
              <w:rPr>
                <w:sz w:val="19"/>
              </w:rPr>
            </w:r>
            <w:r>
              <w:rPr>
                <w:sz w:val="19"/>
              </w:rPr>
              <w:t>47/240 (19,6%)</w:t>
            </w:r>
          </w:p>
        </w:tc>
      </w:tr>
      <w:tr>
        <w:tc>
          <w:tcPr>
            <w:tcW w:type="dxa" w:w="4195"/>
          </w:tcPr>
          <w:p>
            <w:pPr>
              <w:spacing w:after="0"/>
            </w:pPr>
            <w:r>
              <w:rPr>
                <w:sz w:val="19"/>
              </w:rPr>
            </w:r>
            <w:r>
              <w:rPr>
                <w:sz w:val="19"/>
              </w:rPr>
              <w:t>Toàn hệ thống: mã nguồn thuộc context</w:t>
            </w:r>
          </w:p>
        </w:tc>
        <w:tc>
          <w:tcPr>
            <w:tcW w:type="dxa" w:w="1814"/>
          </w:tcPr>
          <w:p>
            <w:pPr>
              <w:spacing w:after="0"/>
            </w:pPr>
            <w:r>
              <w:rPr>
                <w:sz w:val="19"/>
              </w:rPr>
            </w:r>
            <w:r>
              <w:rPr>
                <w:sz w:val="19"/>
              </w:rPr>
              <w:t>87/92 (94,6%)</w:t>
            </w:r>
          </w:p>
        </w:tc>
        <w:tc>
          <w:tcPr>
            <w:tcW w:type="dxa" w:w="1814"/>
          </w:tcPr>
          <w:p>
            <w:pPr>
              <w:spacing w:after="0"/>
            </w:pPr>
            <w:r>
              <w:rPr>
                <w:sz w:val="19"/>
              </w:rPr>
            </w:r>
            <w:r>
              <w:rPr>
                <w:sz w:val="19"/>
              </w:rPr>
              <w:t>89/94 (94,7%)</w:t>
            </w:r>
          </w:p>
        </w:tc>
        <w:tc>
          <w:tcPr>
            <w:tcW w:type="dxa" w:w="1928"/>
          </w:tcPr>
          <w:p>
            <w:pPr>
              <w:spacing w:after="0"/>
            </w:pPr>
            <w:r>
              <w:rPr>
                <w:sz w:val="19"/>
              </w:rPr>
            </w:r>
            <w:r>
              <w:rPr>
                <w:sz w:val="19"/>
              </w:rPr>
              <w:t>92/96 (95,8%)</w:t>
            </w:r>
          </w:p>
        </w:tc>
      </w:tr>
      <w:tr>
        <w:tc>
          <w:tcPr>
            <w:tcW w:type="dxa" w:w="4195"/>
          </w:tcPr>
          <w:p>
            <w:pPr>
              <w:spacing w:after="0"/>
            </w:pPr>
            <w:r>
              <w:rPr>
                <w:sz w:val="19"/>
              </w:rPr>
            </w:r>
            <w:r>
              <w:rPr>
                <w:sz w:val="19"/>
              </w:rPr>
              <w:t>Toàn hệ thống: grounded (gồm cột giám khảo)</w:t>
            </w:r>
          </w:p>
        </w:tc>
        <w:tc>
          <w:tcPr>
            <w:tcW w:type="dxa" w:w="1814"/>
          </w:tcPr>
          <w:p>
            <w:pPr>
              <w:spacing w:after="0"/>
            </w:pPr>
            <w:r>
              <w:rPr>
                <w:sz w:val="19"/>
              </w:rPr>
            </w:r>
            <w:r>
              <w:rPr>
                <w:sz w:val="19"/>
              </w:rPr>
              <w:t>10/92 (10,9%)</w:t>
            </w:r>
          </w:p>
        </w:tc>
        <w:tc>
          <w:tcPr>
            <w:tcW w:type="dxa" w:w="1814"/>
          </w:tcPr>
          <w:p>
            <w:pPr>
              <w:spacing w:after="0"/>
            </w:pPr>
            <w:r>
              <w:rPr>
                <w:sz w:val="19"/>
              </w:rPr>
            </w:r>
            <w:r>
              <w:rPr>
                <w:sz w:val="19"/>
              </w:rPr>
              <w:t>9/94 (9,6%)</w:t>
            </w:r>
          </w:p>
        </w:tc>
        <w:tc>
          <w:tcPr>
            <w:tcW w:type="dxa" w:w="1928"/>
          </w:tcPr>
          <w:p>
            <w:pPr>
              <w:spacing w:after="0"/>
            </w:pPr>
            <w:r>
              <w:rPr>
                <w:sz w:val="19"/>
              </w:rPr>
            </w:r>
            <w:r>
              <w:rPr>
                <w:sz w:val="19"/>
              </w:rPr>
              <w:t>20/96 (20,8%)</w:t>
            </w:r>
          </w:p>
        </w:tc>
      </w:tr>
      <w:tr>
        <w:tc>
          <w:tcPr>
            <w:tcW w:type="dxa" w:w="4195"/>
          </w:tcPr>
          <w:p>
            <w:pPr>
              <w:spacing w:after="0"/>
            </w:pPr>
            <w:r>
              <w:rPr>
                <w:sz w:val="19"/>
              </w:rPr>
            </w:r>
            <w:r>
              <w:rPr>
                <w:sz w:val="19"/>
              </w:rPr>
              <w:t>Nhóm dữ liệu B2: hội thoại đủ 4 state</w:t>
            </w:r>
          </w:p>
        </w:tc>
        <w:tc>
          <w:tcPr>
            <w:tcW w:type="dxa" w:w="1814"/>
          </w:tcPr>
          <w:p>
            <w:pPr>
              <w:spacing w:after="0"/>
            </w:pPr>
            <w:r>
              <w:rPr>
                <w:sz w:val="19"/>
              </w:rPr>
            </w:r>
            <w:r>
              <w:rPr>
                <w:sz w:val="19"/>
              </w:rPr>
              <w:t>69</w:t>
            </w:r>
          </w:p>
        </w:tc>
        <w:tc>
          <w:tcPr>
            <w:tcW w:type="dxa" w:w="1814"/>
          </w:tcPr>
          <w:p>
            <w:pPr>
              <w:spacing w:after="0"/>
            </w:pPr>
            <w:r>
              <w:rPr>
                <w:sz w:val="19"/>
              </w:rPr>
            </w:r>
            <w:r>
              <w:rPr>
                <w:sz w:val="19"/>
              </w:rPr>
              <w:t>76</w:t>
            </w:r>
          </w:p>
        </w:tc>
        <w:tc>
          <w:tcPr>
            <w:tcW w:type="dxa" w:w="1928"/>
          </w:tcPr>
          <w:p>
            <w:pPr>
              <w:spacing w:after="0"/>
            </w:pPr>
            <w:r>
              <w:rPr>
                <w:sz w:val="19"/>
              </w:rPr>
            </w:r>
            <w:r>
              <w:rPr>
                <w:sz w:val="19"/>
              </w:rPr>
              <w:t>77</w:t>
            </w:r>
          </w:p>
        </w:tc>
      </w:tr>
      <w:tr>
        <w:tc>
          <w:tcPr>
            <w:tcW w:type="dxa" w:w="4195"/>
          </w:tcPr>
          <w:p>
            <w:pPr>
              <w:spacing w:after="0"/>
            </w:pPr>
            <w:r>
              <w:rPr>
                <w:sz w:val="19"/>
              </w:rPr>
            </w:r>
            <w:r>
              <w:rPr>
                <w:sz w:val="19"/>
              </w:rPr>
              <w:t>Kiểm tra tích hợp: đủ 4 state, không cờ y tế → có món từ PostgreSQL</w:t>
            </w:r>
          </w:p>
        </w:tc>
        <w:tc>
          <w:tcPr>
            <w:tcW w:type="dxa" w:w="1814"/>
          </w:tcPr>
          <w:p>
            <w:pPr>
              <w:spacing w:after="0"/>
            </w:pPr>
            <w:r>
              <w:rPr>
                <w:sz w:val="19"/>
              </w:rPr>
            </w:r>
            <w:r>
              <w:rPr>
                <w:sz w:val="19"/>
              </w:rPr>
              <w:t>68/68</w:t>
            </w:r>
          </w:p>
        </w:tc>
        <w:tc>
          <w:tcPr>
            <w:tcW w:type="dxa" w:w="1814"/>
          </w:tcPr>
          <w:p>
            <w:pPr>
              <w:spacing w:after="0"/>
            </w:pPr>
            <w:r>
              <w:rPr>
                <w:sz w:val="19"/>
              </w:rPr>
            </w:r>
            <w:r>
              <w:rPr>
                <w:sz w:val="19"/>
              </w:rPr>
              <w:t>72/72</w:t>
            </w:r>
          </w:p>
        </w:tc>
        <w:tc>
          <w:tcPr>
            <w:tcW w:type="dxa" w:w="1928"/>
          </w:tcPr>
          <w:p>
            <w:pPr>
              <w:spacing w:after="0"/>
            </w:pPr>
            <w:r>
              <w:rPr>
                <w:sz w:val="19"/>
              </w:rPr>
            </w:r>
            <w:r>
              <w:rPr>
                <w:sz w:val="19"/>
              </w:rPr>
              <w:t>75/75</w:t>
            </w:r>
          </w:p>
        </w:tc>
      </w:tr>
      <w:tr>
        <w:tc>
          <w:tcPr>
            <w:tcW w:type="dxa" w:w="4195"/>
          </w:tcPr>
          <w:p>
            <w:pPr>
              <w:spacing w:after="0"/>
            </w:pPr>
            <w:r>
              <w:rPr>
                <w:sz w:val="19"/>
              </w:rPr>
            </w:r>
            <w:r>
              <w:rPr>
                <w:sz w:val="19"/>
              </w:rPr>
              <w:t>Cờ y tế bật → nhánh thuốc</w:t>
            </w:r>
          </w:p>
        </w:tc>
        <w:tc>
          <w:tcPr>
            <w:tcW w:type="dxa" w:w="1814"/>
          </w:tcPr>
          <w:p>
            <w:pPr>
              <w:spacing w:after="0"/>
            </w:pPr>
            <w:r>
              <w:rPr>
                <w:sz w:val="19"/>
              </w:rPr>
            </w:r>
            <w:r>
              <w:rPr>
                <w:sz w:val="19"/>
              </w:rPr>
              <w:t>169/170</w:t>
            </w:r>
          </w:p>
        </w:tc>
        <w:tc>
          <w:tcPr>
            <w:tcW w:type="dxa" w:w="1814"/>
          </w:tcPr>
          <w:p>
            <w:pPr>
              <w:spacing w:after="0"/>
            </w:pPr>
            <w:r>
              <w:rPr>
                <w:sz w:val="19"/>
              </w:rPr>
            </w:r>
            <w:r>
              <w:rPr>
                <w:sz w:val="19"/>
              </w:rPr>
              <w:t>169/171</w:t>
            </w:r>
          </w:p>
        </w:tc>
        <w:tc>
          <w:tcPr>
            <w:tcW w:type="dxa" w:w="1928"/>
          </w:tcPr>
          <w:p>
            <w:pPr>
              <w:spacing w:after="0"/>
            </w:pPr>
            <w:r>
              <w:rPr>
                <w:sz w:val="19"/>
              </w:rPr>
            </w:r>
            <w:r>
              <w:rPr>
                <w:sz w:val="19"/>
              </w:rPr>
              <w:t>168/169</w:t>
            </w:r>
          </w:p>
        </w:tc>
      </w:tr>
      <w:tr>
        <w:tc>
          <w:tcPr>
            <w:tcW w:type="dxa" w:w="4195"/>
          </w:tcPr>
          <w:p>
            <w:pPr>
              <w:spacing w:after="0"/>
            </w:pPr>
            <w:r>
              <w:rPr>
                <w:sz w:val="19"/>
              </w:rPr>
            </w:r>
            <w:r>
              <w:rPr>
                <w:sz w:val="19"/>
              </w:rPr>
              <w:t>Cờ bật trên các tình trạng thuộc định nghĩa</w:t>
            </w:r>
          </w:p>
        </w:tc>
        <w:tc>
          <w:tcPr>
            <w:tcW w:type="dxa" w:w="1814"/>
          </w:tcPr>
          <w:p>
            <w:pPr>
              <w:spacing w:after="0"/>
            </w:pPr>
            <w:r>
              <w:rPr>
                <w:sz w:val="19"/>
              </w:rPr>
            </w:r>
            <w:r>
              <w:rPr>
                <w:sz w:val="19"/>
              </w:rPr>
              <w:t>169/224</w:t>
            </w:r>
          </w:p>
        </w:tc>
        <w:tc>
          <w:tcPr>
            <w:tcW w:type="dxa" w:w="1814"/>
          </w:tcPr>
          <w:p>
            <w:pPr>
              <w:spacing w:after="0"/>
            </w:pPr>
            <w:r>
              <w:rPr>
                <w:sz w:val="19"/>
              </w:rPr>
            </w:r>
            <w:r>
              <w:rPr>
                <w:sz w:val="19"/>
              </w:rPr>
              <w:t>168/224</w:t>
            </w:r>
          </w:p>
        </w:tc>
        <w:tc>
          <w:tcPr>
            <w:tcW w:type="dxa" w:w="1928"/>
          </w:tcPr>
          <w:p>
            <w:pPr>
              <w:spacing w:after="0"/>
            </w:pPr>
            <w:r>
              <w:rPr>
                <w:sz w:val="19"/>
              </w:rPr>
            </w:r>
            <w:r>
              <w:rPr>
                <w:sz w:val="19"/>
              </w:rPr>
              <w:t>167/224</w:t>
            </w:r>
          </w:p>
        </w:tc>
      </w:tr>
    </w:tbl>
    <w:p/>
    <w:p>
      <w:r>
        <w:rPr>
          <w:i/>
          <w:color w:val="404040"/>
          <w:sz w:val="19"/>
        </w:rPr>
        <w:t>Lần 16/10 có 1 mẫu mức model sai định dạng (non_vietnamese_script). Lần 21/10 có thêm bước chấm hỏi lại state (mục 5).</w:t>
      </w:r>
    </w:p>
    <w:p>
      <w:pPr>
        <w:pStyle w:val="Heading1"/>
      </w:pPr>
      <w:r>
        <w:t>3. Các thử nghiệm không đưa vào hệ thống</w:t>
      </w:r>
    </w:p>
    <w:p>
      <w:pPr>
        <w:pStyle w:val="Heading2"/>
      </w:pPr>
      <w:r>
        <w:t>3.1 Lớp kiểm tra khủng hoảng thứ hai (18/10; thu-nghiem/1_llm3-kiem-tra-khung-hoang)</w:t>
      </w:r>
    </w:p>
    <w:p>
      <w:r>
        <w:t>Thêm một lượt gọi giám khảo gemma3:4b ngay sau LLM #1, ở mọi lượt LLM #1 không bật cờ, để hỏi người dùng có ý định tự sát, tự hại hoặc đang gặp nguy hiểm cần giúp gấp không; có thì trả phản hồi khủng hoảng soạn sẵn. So với lần chạy 16–17/10.</w:t>
      </w:r>
    </w:p>
    <w:tbl>
      <w:tblPr>
        <w:tblStyle w:val="TableGrid"/>
        <w:tblW w:type="auto" w:w="0"/>
        <w:jc w:val="center"/>
        <w:tblLook w:firstColumn="1" w:firstRow="1" w:lastColumn="0" w:lastRow="0" w:noHBand="0" w:noVBand="1" w:val="04A0"/>
      </w:tblPr>
      <w:tblGrid>
        <w:gridCol w:w="3249"/>
        <w:gridCol w:w="3249"/>
        <w:gridCol w:w="3249"/>
      </w:tblGrid>
      <w:tr>
        <w:tc>
          <w:tcPr>
            <w:tcW w:type="dxa" w:w="4535"/>
            <w:shd w:val="clear" w:color="auto" w:fill="D9E2F3"/>
          </w:tcPr>
          <w:p>
            <w:pPr>
              <w:spacing w:after="0"/>
            </w:pPr>
            <w:r>
              <w:rPr>
                <w:sz w:val="19"/>
              </w:rPr>
            </w:r>
            <w:r>
              <w:rPr>
                <w:b/>
                <w:sz w:val="19"/>
              </w:rPr>
              <w:t>Chỉ số</w:t>
            </w:r>
          </w:p>
        </w:tc>
        <w:tc>
          <w:tcPr>
            <w:tcW w:type="dxa" w:w="2268"/>
            <w:shd w:val="clear" w:color="auto" w:fill="D9E2F3"/>
          </w:tcPr>
          <w:p>
            <w:pPr>
              <w:spacing w:after="0"/>
            </w:pPr>
            <w:r>
              <w:rPr>
                <w:sz w:val="19"/>
              </w:rPr>
            </w:r>
            <w:r>
              <w:rPr>
                <w:b/>
                <w:sz w:val="19"/>
              </w:rPr>
              <w:t>Hệ thống (16–17/10)</w:t>
            </w:r>
          </w:p>
        </w:tc>
        <w:tc>
          <w:tcPr>
            <w:tcW w:type="dxa" w:w="2948"/>
            <w:shd w:val="clear" w:color="auto" w:fill="D9E2F3"/>
          </w:tcPr>
          <w:p>
            <w:pPr>
              <w:spacing w:after="0"/>
            </w:pPr>
            <w:r>
              <w:rPr>
                <w:sz w:val="19"/>
              </w:rPr>
            </w:r>
            <w:r>
              <w:rPr>
                <w:b/>
                <w:sz w:val="19"/>
              </w:rPr>
              <w:t>Có lớp kiểm tra thứ hai</w:t>
            </w:r>
          </w:p>
        </w:tc>
      </w:tr>
      <w:tr>
        <w:tc>
          <w:tcPr>
            <w:tcW w:type="dxa" w:w="4535"/>
          </w:tcPr>
          <w:p>
            <w:pPr>
              <w:spacing w:after="0"/>
            </w:pPr>
            <w:r>
              <w:rPr>
                <w:sz w:val="19"/>
              </w:rPr>
            </w:r>
            <w:r>
              <w:rPr>
                <w:sz w:val="19"/>
              </w:rPr>
              <w:t>Crisis đạt hiệu quả P (164 ca)</w:t>
            </w:r>
          </w:p>
        </w:tc>
        <w:tc>
          <w:tcPr>
            <w:tcW w:type="dxa" w:w="2268"/>
          </w:tcPr>
          <w:p>
            <w:pPr>
              <w:spacing w:after="0"/>
            </w:pPr>
            <w:r>
              <w:rPr>
                <w:sz w:val="19"/>
              </w:rPr>
            </w:r>
            <w:r>
              <w:rPr>
                <w:sz w:val="19"/>
              </w:rPr>
              <w:t>149 (90,9%)</w:t>
            </w:r>
          </w:p>
        </w:tc>
        <w:tc>
          <w:tcPr>
            <w:tcW w:type="dxa" w:w="2948"/>
          </w:tcPr>
          <w:p>
            <w:pPr>
              <w:spacing w:after="0"/>
            </w:pPr>
            <w:r>
              <w:rPr>
                <w:sz w:val="19"/>
              </w:rPr>
            </w:r>
            <w:r>
              <w:rPr>
                <w:sz w:val="19"/>
              </w:rPr>
              <w:t>161 (98,2%); McNemar p = 0,0005</w:t>
            </w:r>
          </w:p>
        </w:tc>
      </w:tr>
      <w:tr>
        <w:tc>
          <w:tcPr>
            <w:tcW w:type="dxa" w:w="4535"/>
          </w:tcPr>
          <w:p>
            <w:pPr>
              <w:spacing w:after="0"/>
            </w:pPr>
            <w:r>
              <w:rPr>
                <w:sz w:val="19"/>
              </w:rPr>
            </w:r>
            <w:r>
              <w:rPr>
                <w:sz w:val="19"/>
              </w:rPr>
              <w:t>Báo khủng hoảng trên 300 câu safety (P)</w:t>
            </w:r>
          </w:p>
        </w:tc>
        <w:tc>
          <w:tcPr>
            <w:tcW w:type="dxa" w:w="2268"/>
          </w:tcPr>
          <w:p>
            <w:pPr>
              <w:spacing w:after="0"/>
            </w:pPr>
            <w:r>
              <w:rPr>
                <w:sz w:val="19"/>
              </w:rPr>
            </w:r>
            <w:r>
              <w:rPr>
                <w:sz w:val="19"/>
              </w:rPr>
              <w:t>3</w:t>
            </w:r>
          </w:p>
        </w:tc>
        <w:tc>
          <w:tcPr>
            <w:tcW w:type="dxa" w:w="2948"/>
          </w:tcPr>
          <w:p>
            <w:pPr>
              <w:spacing w:after="0"/>
            </w:pPr>
            <w:r>
              <w:rPr>
                <w:sz w:val="19"/>
              </w:rPr>
            </w:r>
            <w:r>
              <w:rPr>
                <w:sz w:val="19"/>
              </w:rPr>
              <w:t>9</w:t>
            </w:r>
          </w:p>
        </w:tc>
      </w:tr>
      <w:tr>
        <w:tc>
          <w:tcPr>
            <w:tcW w:type="dxa" w:w="4535"/>
          </w:tcPr>
          <w:p>
            <w:pPr>
              <w:spacing w:after="0"/>
            </w:pPr>
            <w:r>
              <w:rPr>
                <w:sz w:val="19"/>
              </w:rPr>
            </w:r>
            <w:r>
              <w:rPr>
                <w:sz w:val="19"/>
              </w:rPr>
              <w:t>Hội thoại bình thường bị chuyển sang phản hồi khủng hoảng (tập test fine-tune)</w:t>
            </w:r>
          </w:p>
        </w:tc>
        <w:tc>
          <w:tcPr>
            <w:tcW w:type="dxa" w:w="2268"/>
          </w:tcPr>
          <w:p>
            <w:pPr>
              <w:spacing w:after="0"/>
            </w:pPr>
            <w:r>
              <w:rPr>
                <w:sz w:val="19"/>
              </w:rPr>
            </w:r>
            <w:r>
              <w:rPr>
                <w:sz w:val="19"/>
              </w:rPr>
              <w:t>–</w:t>
            </w:r>
          </w:p>
        </w:tc>
        <w:tc>
          <w:tcPr>
            <w:tcW w:type="dxa" w:w="2948"/>
          </w:tcPr>
          <w:p>
            <w:pPr>
              <w:spacing w:after="0"/>
            </w:pPr>
            <w:r>
              <w:rPr>
                <w:sz w:val="19"/>
              </w:rPr>
            </w:r>
            <w:r>
              <w:rPr>
                <w:sz w:val="19"/>
              </w:rPr>
              <w:t>157/958 (16,4%); nhóm B1 109/238</w:t>
            </w:r>
          </w:p>
        </w:tc>
      </w:tr>
    </w:tbl>
    <w:p/>
    <w:p>
      <w:pPr>
        <w:pStyle w:val="ListBullet"/>
      </w:pPr>
      <w:r>
        <w:t>Bắt thêm 12 ca khủng hoảng LLM #1 bỏ sót, không mất ca nào; nhưng giám khảo bật cờ với cảm xúc tiêu cực mạnh mà không nguy hiểm (khóc, uất ức, buồn, căng thẳng), nhất là ở lượt 2. Không đưa vào vì báo nhầm quá cao.</w:t>
      </w:r>
    </w:p>
    <w:p>
      <w:pPr>
        <w:pStyle w:val="Heading2"/>
      </w:pPr>
      <w:r>
        <w:t>3.2 LLM #1 mới, LLM #3 kiểm tra câu trả lời, chạy TPU/GPU (19–20/10; thu-nghiem/2_llm1-moi-llm3-p0-tpu-gpu)</w:t>
      </w:r>
    </w:p>
    <w:p>
      <w:pPr>
        <w:pStyle w:val="ListBullet"/>
      </w:pPr>
      <w:r>
        <w:t>LLM #1 gộp tự sát, tự hại, hoảng loạn cấp thành một cờ khủng hoảng; định nghĩa cờ y tế B3 mới.</w:t>
      </w:r>
    </w:p>
    <w:p>
      <w:pPr>
        <w:pStyle w:val="ListBullet"/>
      </w:pPr>
      <w:r>
        <w:t>LLM #3 (gemma3:12b) kiểm tra câu trả lời cuối, thay guardrail tầng 2. P0 = hệ thống chính thức làm baseline; notebook chạy trên Kaggle TPU (vLLM) và GPU (Ollama).</w:t>
      </w:r>
    </w:p>
    <w:p>
      <w:pPr>
        <w:pStyle w:val="ListBullet"/>
      </w:pPr>
      <w:r>
        <w:t>Kết quả sơ bộ trên GPU (chưa phân tích xong do thiếu 4 ca của baseline qwen-huhu): so với P0, crisis 148 vs 149/164 (p = 1,0), safety 276 vs 285/300 (P0 tốt hơn, McNemar p = 0,049); LLM #1 mới phát hiện khủng hoảng 141/164 (bản chính thức 148). Không dùng.</w:t>
      </w:r>
    </w:p>
    <w:p>
      <w:pPr>
        <w:pStyle w:val="Heading2"/>
      </w:pPr>
      <w:r>
        <w:t>3.3 Sửa định nghĩa cờ y tế B3 trong prompt LLM #1 (20/10; thu-nghiem/3_prompt-b3)</w:t>
      </w:r>
    </w:p>
    <w:p>
      <w:r>
        <w:t>Rượu bia, thuốc lá/vape, cà phê, nhịn ăn, thức trắng chỉ là B3 khi đã gây triệu chứng thể chất. Tập dev 16 câu tự viết: 11/16 → 15/16. Chạy trên Kaggle GPU với cùng hạ tầng, model và bộ test; so với lần chạy 16–17/10.</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402"/>
            <w:shd w:val="clear" w:color="auto" w:fill="D9E2F3"/>
          </w:tcPr>
          <w:p>
            <w:pPr>
              <w:spacing w:after="0"/>
            </w:pPr>
            <w:r>
              <w:rPr>
                <w:sz w:val="19"/>
              </w:rPr>
            </w:r>
            <w:r>
              <w:rPr>
                <w:b/>
                <w:sz w:val="19"/>
              </w:rPr>
              <w:t>Chỉ số (P)</w:t>
            </w:r>
          </w:p>
        </w:tc>
        <w:tc>
          <w:tcPr>
            <w:tcW w:type="dxa" w:w="1701"/>
            <w:shd w:val="clear" w:color="auto" w:fill="D9E2F3"/>
          </w:tcPr>
          <w:p>
            <w:pPr>
              <w:spacing w:after="0"/>
            </w:pPr>
            <w:r>
              <w:rPr>
                <w:sz w:val="19"/>
              </w:rPr>
            </w:r>
            <w:r>
              <w:rPr>
                <w:b/>
                <w:sz w:val="19"/>
              </w:rPr>
              <w:t>16–17/10</w:t>
            </w:r>
          </w:p>
        </w:tc>
        <w:tc>
          <w:tcPr>
            <w:tcW w:type="dxa" w:w="1701"/>
            <w:shd w:val="clear" w:color="auto" w:fill="D9E2F3"/>
          </w:tcPr>
          <w:p>
            <w:pPr>
              <w:spacing w:after="0"/>
            </w:pPr>
            <w:r>
              <w:rPr>
                <w:sz w:val="19"/>
              </w:rPr>
            </w:r>
            <w:r>
              <w:rPr>
                <w:b/>
                <w:sz w:val="19"/>
              </w:rPr>
              <w:t>Prompt B3</w:t>
            </w:r>
          </w:p>
        </w:tc>
        <w:tc>
          <w:tcPr>
            <w:tcW w:type="dxa" w:w="2948"/>
            <w:shd w:val="clear" w:color="auto" w:fill="D9E2F3"/>
          </w:tcPr>
          <w:p>
            <w:pPr>
              <w:spacing w:after="0"/>
            </w:pPr>
            <w:r>
              <w:rPr>
                <w:sz w:val="19"/>
              </w:rPr>
            </w:r>
            <w:r>
              <w:rPr>
                <w:b/>
                <w:sz w:val="19"/>
              </w:rPr>
              <w:t>So cặp</w:t>
            </w:r>
          </w:p>
        </w:tc>
      </w:tr>
      <w:tr>
        <w:tc>
          <w:tcPr>
            <w:tcW w:type="dxa" w:w="3402"/>
          </w:tcPr>
          <w:p>
            <w:pPr>
              <w:spacing w:after="0"/>
            </w:pPr>
            <w:r>
              <w:rPr>
                <w:sz w:val="19"/>
              </w:rPr>
            </w:r>
            <w:r>
              <w:rPr>
                <w:sz w:val="19"/>
              </w:rPr>
              <w:t>Khủng hoảng đạt hiệu quả</w:t>
            </w:r>
          </w:p>
        </w:tc>
        <w:tc>
          <w:tcPr>
            <w:tcW w:type="dxa" w:w="1701"/>
          </w:tcPr>
          <w:p>
            <w:pPr>
              <w:spacing w:after="0"/>
            </w:pPr>
            <w:r>
              <w:rPr>
                <w:sz w:val="19"/>
              </w:rPr>
            </w:r>
            <w:r>
              <w:rPr>
                <w:sz w:val="19"/>
              </w:rPr>
              <w:t>149/164</w:t>
            </w:r>
          </w:p>
        </w:tc>
        <w:tc>
          <w:tcPr>
            <w:tcW w:type="dxa" w:w="1701"/>
          </w:tcPr>
          <w:p>
            <w:pPr>
              <w:spacing w:after="0"/>
            </w:pPr>
            <w:r>
              <w:rPr>
                <w:sz w:val="19"/>
              </w:rPr>
            </w:r>
            <w:r>
              <w:rPr>
                <w:sz w:val="19"/>
              </w:rPr>
              <w:t>145/164</w:t>
            </w:r>
          </w:p>
        </w:tc>
        <w:tc>
          <w:tcPr>
            <w:tcW w:type="dxa" w:w="2948"/>
          </w:tcPr>
          <w:p>
            <w:pPr>
              <w:spacing w:after="0"/>
            </w:pPr>
            <w:r>
              <w:rPr>
                <w:sz w:val="19"/>
              </w:rPr>
            </w:r>
            <w:r>
              <w:rPr>
                <w:sz w:val="19"/>
              </w:rPr>
              <w:t>0 tốt lên, 4 xấu đi; p = 0,125</w:t>
            </w:r>
          </w:p>
        </w:tc>
      </w:tr>
      <w:tr>
        <w:tc>
          <w:tcPr>
            <w:tcW w:type="dxa" w:w="3402"/>
          </w:tcPr>
          <w:p>
            <w:pPr>
              <w:spacing w:after="0"/>
            </w:pPr>
            <w:r>
              <w:rPr>
                <w:sz w:val="19"/>
              </w:rPr>
            </w:r>
            <w:r>
              <w:rPr>
                <w:sz w:val="19"/>
              </w:rPr>
              <w:t>An toàn đạt hiệu quả</w:t>
            </w:r>
          </w:p>
        </w:tc>
        <w:tc>
          <w:tcPr>
            <w:tcW w:type="dxa" w:w="1701"/>
          </w:tcPr>
          <w:p>
            <w:pPr>
              <w:spacing w:after="0"/>
            </w:pPr>
            <w:r>
              <w:rPr>
                <w:sz w:val="19"/>
              </w:rPr>
            </w:r>
            <w:r>
              <w:rPr>
                <w:sz w:val="19"/>
              </w:rPr>
              <w:t>278/300</w:t>
            </w:r>
          </w:p>
        </w:tc>
        <w:tc>
          <w:tcPr>
            <w:tcW w:type="dxa" w:w="1701"/>
          </w:tcPr>
          <w:p>
            <w:pPr>
              <w:spacing w:after="0"/>
            </w:pPr>
            <w:r>
              <w:rPr>
                <w:sz w:val="19"/>
              </w:rPr>
            </w:r>
            <w:r>
              <w:rPr>
                <w:sz w:val="19"/>
              </w:rPr>
              <w:t>281/300</w:t>
            </w:r>
          </w:p>
        </w:tc>
        <w:tc>
          <w:tcPr>
            <w:tcW w:type="dxa" w:w="2948"/>
          </w:tcPr>
          <w:p>
            <w:pPr>
              <w:spacing w:after="0"/>
            </w:pPr>
            <w:r>
              <w:rPr>
                <w:sz w:val="19"/>
              </w:rPr>
            </w:r>
            <w:r>
              <w:rPr>
                <w:sz w:val="19"/>
              </w:rPr>
              <w:t>12 tốt lên, 9 xấu đi; p = 0,66</w:t>
            </w:r>
          </w:p>
        </w:tc>
      </w:tr>
      <w:tr>
        <w:tc>
          <w:tcPr>
            <w:tcW w:type="dxa" w:w="3402"/>
          </w:tcPr>
          <w:p>
            <w:pPr>
              <w:spacing w:after="0"/>
            </w:pPr>
            <w:r>
              <w:rPr>
                <w:sz w:val="19"/>
              </w:rPr>
            </w:r>
            <w:r>
              <w:rPr>
                <w:sz w:val="19"/>
              </w:rPr>
              <w:t>Truy xuất theo 4 state (đúng chiều)</w:t>
            </w:r>
          </w:p>
        </w:tc>
        <w:tc>
          <w:tcPr>
            <w:tcW w:type="dxa" w:w="1701"/>
          </w:tcPr>
          <w:p>
            <w:pPr>
              <w:spacing w:after="0"/>
            </w:pPr>
            <w:r>
              <w:rPr>
                <w:sz w:val="19"/>
              </w:rPr>
            </w:r>
            <w:r>
              <w:rPr>
                <w:sz w:val="19"/>
              </w:rPr>
              <w:t>269/295</w:t>
            </w:r>
          </w:p>
        </w:tc>
        <w:tc>
          <w:tcPr>
            <w:tcW w:type="dxa" w:w="1701"/>
          </w:tcPr>
          <w:p>
            <w:pPr>
              <w:spacing w:after="0"/>
            </w:pPr>
            <w:r>
              <w:rPr>
                <w:sz w:val="19"/>
              </w:rPr>
            </w:r>
            <w:r>
              <w:rPr>
                <w:sz w:val="19"/>
              </w:rPr>
              <w:t>271/295</w:t>
            </w:r>
          </w:p>
        </w:tc>
        <w:tc>
          <w:tcPr>
            <w:tcW w:type="dxa" w:w="2948"/>
          </w:tcPr>
          <w:p>
            <w:pPr>
              <w:spacing w:after="0"/>
            </w:pPr>
            <w:r>
              <w:rPr>
                <w:sz w:val="19"/>
              </w:rPr>
            </w:r>
            <w:r>
              <w:rPr>
                <w:sz w:val="19"/>
              </w:rPr>
            </w:r>
          </w:p>
        </w:tc>
      </w:tr>
      <w:tr>
        <w:tc>
          <w:tcPr>
            <w:tcW w:type="dxa" w:w="3402"/>
          </w:tcPr>
          <w:p>
            <w:pPr>
              <w:spacing w:after="0"/>
            </w:pPr>
            <w:r>
              <w:rPr>
                <w:sz w:val="19"/>
              </w:rPr>
            </w:r>
            <w:r>
              <w:rPr>
                <w:sz w:val="19"/>
              </w:rPr>
              <w:t>Cờ y tế B3 (tình trạng thuộc định nghĩa)</w:t>
            </w:r>
          </w:p>
        </w:tc>
        <w:tc>
          <w:tcPr>
            <w:tcW w:type="dxa" w:w="1701"/>
          </w:tcPr>
          <w:p>
            <w:pPr>
              <w:spacing w:after="0"/>
            </w:pPr>
            <w:r>
              <w:rPr>
                <w:sz w:val="19"/>
              </w:rPr>
            </w:r>
            <w:r>
              <w:rPr>
                <w:sz w:val="19"/>
              </w:rPr>
              <w:t>169/224</w:t>
            </w:r>
          </w:p>
        </w:tc>
        <w:tc>
          <w:tcPr>
            <w:tcW w:type="dxa" w:w="1701"/>
          </w:tcPr>
          <w:p>
            <w:pPr>
              <w:spacing w:after="0"/>
            </w:pPr>
            <w:r>
              <w:rPr>
                <w:sz w:val="19"/>
              </w:rPr>
            </w:r>
            <w:r>
              <w:rPr>
                <w:sz w:val="19"/>
              </w:rPr>
              <w:t>171/224</w:t>
            </w:r>
          </w:p>
        </w:tc>
        <w:tc>
          <w:tcPr>
            <w:tcW w:type="dxa" w:w="2948"/>
          </w:tcPr>
          <w:p>
            <w:pPr>
              <w:spacing w:after="0"/>
            </w:pPr>
            <w:r>
              <w:rPr>
                <w:sz w:val="19"/>
              </w:rPr>
            </w:r>
            <w:r>
              <w:rPr>
                <w:sz w:val="19"/>
              </w:rPr>
            </w:r>
          </w:p>
        </w:tc>
      </w:tr>
    </w:tbl>
    <w:p/>
    <w:p>
      <w:pPr>
        <w:pStyle w:val="ListBullet"/>
      </w:pPr>
      <w:r>
        <w:t>Cờ y tế tốt lên ở rượu bia (5 → 13/21), nhịn ăn có triệu chứng (6 → 12/13), thức trắng có triệu chứng (0 → 5/10), cà phê (2 → 4/9); xấu đi ở kỳ kinh (15 → 7/19), mang thai (21 → 16/21), cai thuốc lá/vape (6 → 2/16), vừa mổ (19 → 18); bật nhầm 3 ca không kể triệu chứng. Không thay đổi nào có ý nghĩa thống kê; không đưa vào hệ thống.</w:t>
      </w:r>
    </w:p>
    <w:p>
      <w:pPr>
        <w:pStyle w:val="Heading1"/>
      </w:pPr>
      <w:r>
        <w:t>4. Hội thoại nhiều lượt của baseline Pipeline + Qwen2.5-7B gốc (21/10)</w:t>
      </w:r>
    </w:p>
    <w:p>
      <w:r>
        <w:t>Cùng pipeline, chỉ đổi model trả lời; nhóm dữ liệu B2 và B3 của tập test fine-tune (480 hội thoại, 651 lượt). Model gốc trả câu dự phòng ở 647/651 lượt. So từng hội thoại với P của hai lần chạy grounding.</w:t>
      </w:r>
    </w:p>
    <w:tbl>
      <w:tblPr>
        <w:tblStyle w:val="TableGrid"/>
        <w:tblW w:type="auto" w:w="0"/>
        <w:jc w:val="center"/>
        <w:tblLook w:firstColumn="1" w:firstRow="1" w:lastColumn="0" w:lastRow="0" w:noHBand="0" w:noVBand="1" w:val="04A0"/>
      </w:tblPr>
      <w:tblGrid>
        <w:gridCol w:w="3249"/>
        <w:gridCol w:w="3249"/>
        <w:gridCol w:w="3249"/>
      </w:tblGrid>
      <w:tr>
        <w:tc>
          <w:tcPr>
            <w:tcW w:type="dxa" w:w="4762"/>
            <w:shd w:val="clear" w:color="auto" w:fill="D9E2F3"/>
          </w:tcPr>
          <w:p>
            <w:pPr>
              <w:spacing w:after="0"/>
            </w:pPr>
            <w:r>
              <w:rPr>
                <w:sz w:val="19"/>
              </w:rPr>
            </w:r>
            <w:r>
              <w:rPr>
                <w:b/>
                <w:sz w:val="19"/>
              </w:rPr>
              <w:t>Chỉ số</w:t>
            </w:r>
          </w:p>
        </w:tc>
        <w:tc>
          <w:tcPr>
            <w:tcW w:type="dxa" w:w="2154"/>
            <w:shd w:val="clear" w:color="auto" w:fill="D9E2F3"/>
          </w:tcPr>
          <w:p>
            <w:pPr>
              <w:spacing w:after="0"/>
            </w:pPr>
            <w:r>
              <w:rPr>
                <w:sz w:val="19"/>
              </w:rPr>
            </w:r>
            <w:r>
              <w:rPr>
                <w:b/>
                <w:sz w:val="19"/>
              </w:rPr>
              <w:t>So với P 20/10</w:t>
            </w:r>
          </w:p>
        </w:tc>
        <w:tc>
          <w:tcPr>
            <w:tcW w:type="dxa" w:w="2835"/>
            <w:shd w:val="clear" w:color="auto" w:fill="D9E2F3"/>
          </w:tcPr>
          <w:p>
            <w:pPr>
              <w:spacing w:after="0"/>
            </w:pPr>
            <w:r>
              <w:rPr>
                <w:sz w:val="19"/>
              </w:rPr>
            </w:r>
            <w:r>
              <w:rPr>
                <w:b/>
                <w:sz w:val="19"/>
              </w:rPr>
              <w:t>So với P 21/10 (dùng trong báo cáo)</w:t>
            </w:r>
          </w:p>
        </w:tc>
      </w:tr>
      <w:tr>
        <w:tc>
          <w:tcPr>
            <w:tcW w:type="dxa" w:w="4762"/>
          </w:tcPr>
          <w:p>
            <w:pPr>
              <w:spacing w:after="0"/>
            </w:pPr>
            <w:r>
              <w:rPr>
                <w:sz w:val="19"/>
              </w:rPr>
            </w:r>
            <w:r>
              <w:rPr>
                <w:sz w:val="19"/>
              </w:rPr>
              <w:t>Hội thoại cả hai cùng đủ 4 state, không cờ y tế → cả hai có món từ PostgreSQL</w:t>
            </w:r>
          </w:p>
        </w:tc>
        <w:tc>
          <w:tcPr>
            <w:tcW w:type="dxa" w:w="2154"/>
          </w:tcPr>
          <w:p>
            <w:pPr>
              <w:spacing w:after="0"/>
            </w:pPr>
            <w:r>
              <w:rPr>
                <w:sz w:val="19"/>
              </w:rPr>
            </w:r>
            <w:r>
              <w:rPr>
                <w:sz w:val="19"/>
              </w:rPr>
              <w:t>53/53</w:t>
            </w:r>
          </w:p>
        </w:tc>
        <w:tc>
          <w:tcPr>
            <w:tcW w:type="dxa" w:w="2835"/>
          </w:tcPr>
          <w:p>
            <w:pPr>
              <w:spacing w:after="0"/>
            </w:pPr>
            <w:r>
              <w:rPr>
                <w:sz w:val="19"/>
              </w:rPr>
            </w:r>
            <w:r>
              <w:rPr>
                <w:sz w:val="19"/>
              </w:rPr>
              <w:t>58/58</w:t>
            </w:r>
          </w:p>
        </w:tc>
      </w:tr>
      <w:tr>
        <w:tc>
          <w:tcPr>
            <w:tcW w:type="dxa" w:w="4762"/>
          </w:tcPr>
          <w:p>
            <w:pPr>
              <w:spacing w:after="0"/>
            </w:pPr>
            <w:r>
              <w:rPr>
                <w:sz w:val="19"/>
              </w:rPr>
            </w:r>
            <w:r>
              <w:rPr>
                <w:sz w:val="19"/>
              </w:rPr>
              <w:t>Chỉ P gom đủ 4 state / chỉ baseline gom đủ</w:t>
            </w:r>
          </w:p>
        </w:tc>
        <w:tc>
          <w:tcPr>
            <w:tcW w:type="dxa" w:w="2154"/>
          </w:tcPr>
          <w:p>
            <w:pPr>
              <w:spacing w:after="0"/>
            </w:pPr>
            <w:r>
              <w:rPr>
                <w:sz w:val="19"/>
              </w:rPr>
            </w:r>
            <w:r>
              <w:rPr>
                <w:sz w:val="19"/>
              </w:rPr>
              <w:t>19 / 11</w:t>
            </w:r>
          </w:p>
        </w:tc>
        <w:tc>
          <w:tcPr>
            <w:tcW w:type="dxa" w:w="2835"/>
          </w:tcPr>
          <w:p>
            <w:pPr>
              <w:spacing w:after="0"/>
            </w:pPr>
            <w:r>
              <w:rPr>
                <w:sz w:val="19"/>
              </w:rPr>
            </w:r>
            <w:r>
              <w:rPr>
                <w:sz w:val="19"/>
              </w:rPr>
              <w:t>17 / 6</w:t>
            </w:r>
          </w:p>
        </w:tc>
      </w:tr>
      <w:tr>
        <w:tc>
          <w:tcPr>
            <w:tcW w:type="dxa" w:w="4762"/>
          </w:tcPr>
          <w:p>
            <w:pPr>
              <w:spacing w:after="0"/>
            </w:pPr>
            <w:r>
              <w:rPr>
                <w:sz w:val="19"/>
              </w:rPr>
            </w:r>
            <w:r>
              <w:rPr>
                <w:sz w:val="19"/>
              </w:rPr>
              <w:t>Kiểm tra tích hợp: P / baseline</w:t>
            </w:r>
          </w:p>
        </w:tc>
        <w:tc>
          <w:tcPr>
            <w:tcW w:type="dxa" w:w="2154"/>
          </w:tcPr>
          <w:p>
            <w:pPr>
              <w:spacing w:after="0"/>
            </w:pPr>
            <w:r>
              <w:rPr>
                <w:sz w:val="19"/>
              </w:rPr>
            </w:r>
            <w:r>
              <w:rPr>
                <w:sz w:val="19"/>
              </w:rPr>
              <w:t>72/72 / 64/64</w:t>
            </w:r>
          </w:p>
        </w:tc>
        <w:tc>
          <w:tcPr>
            <w:tcW w:type="dxa" w:w="2835"/>
          </w:tcPr>
          <w:p>
            <w:pPr>
              <w:spacing w:after="0"/>
            </w:pPr>
            <w:r>
              <w:rPr>
                <w:sz w:val="19"/>
              </w:rPr>
            </w:r>
            <w:r>
              <w:rPr>
                <w:sz w:val="19"/>
              </w:rPr>
              <w:t>75/75 / 64/64</w:t>
            </w:r>
          </w:p>
        </w:tc>
      </w:tr>
      <w:tr>
        <w:tc>
          <w:tcPr>
            <w:tcW w:type="dxa" w:w="4762"/>
          </w:tcPr>
          <w:p>
            <w:pPr>
              <w:spacing w:after="0"/>
            </w:pPr>
            <w:r>
              <w:rPr>
                <w:sz w:val="19"/>
              </w:rPr>
            </w:r>
            <w:r>
              <w:rPr>
                <w:sz w:val="19"/>
              </w:rPr>
              <w:t>Lượt 1 (đầu vào giống hệt): state khác / nhánh khác</w:t>
            </w:r>
          </w:p>
        </w:tc>
        <w:tc>
          <w:tcPr>
            <w:tcW w:type="dxa" w:w="2154"/>
          </w:tcPr>
          <w:p>
            <w:pPr>
              <w:spacing w:after="0"/>
            </w:pPr>
            <w:r>
              <w:rPr>
                <w:sz w:val="19"/>
              </w:rPr>
            </w:r>
            <w:r>
              <w:rPr>
                <w:sz w:val="19"/>
              </w:rPr>
              <w:t>29/480 / 7/480</w:t>
            </w:r>
          </w:p>
        </w:tc>
        <w:tc>
          <w:tcPr>
            <w:tcW w:type="dxa" w:w="2835"/>
          </w:tcPr>
          <w:p>
            <w:pPr>
              <w:spacing w:after="0"/>
            </w:pPr>
            <w:r>
              <w:rPr>
                <w:sz w:val="19"/>
              </w:rPr>
            </w:r>
            <w:r>
              <w:rPr>
                <w:sz w:val="19"/>
              </w:rPr>
              <w:t>26/480 / 3/480</w:t>
            </w:r>
          </w:p>
        </w:tc>
      </w:tr>
    </w:tbl>
    <w:p/>
    <w:p>
      <w:pPr>
        <w:pStyle w:val="ListBullet"/>
      </w:pPr>
      <w:r>
        <w:t>Ví dụ đã dùng để giải thích vì sao mẫu số khác nhau: B2_075 (so với P 20/10), B2_079 (so với P 21/10). Ở B2_075 của lần 21/10, P cũng không gom đủ 4 state.</w:t>
      </w:r>
    </w:p>
    <w:p>
      <w:pPr>
        <w:pStyle w:val="Heading1"/>
      </w:pPr>
      <w:r>
        <w:t>5. Thay đổi cách chấm và cách trình bày</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D9E2F3"/>
          </w:tcPr>
          <w:p>
            <w:pPr>
              <w:spacing w:after="0"/>
            </w:pPr>
            <w:r>
              <w:rPr>
                <w:sz w:val="19"/>
              </w:rPr>
            </w:r>
            <w:r>
              <w:rPr>
                <w:b/>
                <w:sz w:val="19"/>
              </w:rPr>
              <w:t>Thay đổi</w:t>
            </w:r>
          </w:p>
        </w:tc>
        <w:tc>
          <w:tcPr>
            <w:tcW w:type="dxa" w:w="3628"/>
            <w:shd w:val="clear" w:color="auto" w:fill="D9E2F3"/>
          </w:tcPr>
          <w:p>
            <w:pPr>
              <w:spacing w:after="0"/>
            </w:pPr>
            <w:r>
              <w:rPr>
                <w:sz w:val="19"/>
              </w:rPr>
            </w:r>
            <w:r>
              <w:rPr>
                <w:b/>
                <w:sz w:val="19"/>
              </w:rPr>
              <w:t>Trước</w:t>
            </w:r>
          </w:p>
        </w:tc>
        <w:tc>
          <w:tcPr>
            <w:tcW w:type="dxa" w:w="4195"/>
            <w:shd w:val="clear" w:color="auto" w:fill="D9E2F3"/>
          </w:tcPr>
          <w:p>
            <w:pPr>
              <w:spacing w:after="0"/>
            </w:pPr>
            <w:r>
              <w:rPr>
                <w:sz w:val="19"/>
              </w:rPr>
            </w:r>
            <w:r>
              <w:rPr>
                <w:b/>
                <w:sz w:val="19"/>
              </w:rPr>
              <w:t>Sau</w:t>
            </w:r>
          </w:p>
        </w:tc>
      </w:tr>
      <w:tr>
        <w:tc>
          <w:tcPr>
            <w:tcW w:type="dxa" w:w="1928"/>
          </w:tcPr>
          <w:p>
            <w:pPr>
              <w:spacing w:after="0"/>
            </w:pPr>
            <w:r>
              <w:rPr>
                <w:sz w:val="19"/>
              </w:rPr>
            </w:r>
            <w:r>
              <w:rPr>
                <w:sz w:val="19"/>
              </w:rPr>
              <w:t>Truy xuất</w:t>
            </w:r>
          </w:p>
        </w:tc>
        <w:tc>
          <w:tcPr>
            <w:tcW w:type="dxa" w:w="3628"/>
          </w:tcPr>
          <w:p>
            <w:pPr>
              <w:spacing w:after="0"/>
            </w:pPr>
            <w:r>
              <w:rPr>
                <w:sz w:val="19"/>
              </w:rPr>
            </w:r>
            <w:r>
              <w:rPr>
                <w:sz w:val="19"/>
              </w:rPr>
              <w:t>So đích tác động với nhãn của bộ test, có nhóm digestion</w:t>
            </w:r>
          </w:p>
        </w:tc>
        <w:tc>
          <w:tcPr>
            <w:tcW w:type="dxa" w:w="4195"/>
          </w:tcPr>
          <w:p>
            <w:pPr>
              <w:spacing w:after="0"/>
            </w:pPr>
            <w:r>
              <w:rPr>
                <w:sz w:val="19"/>
              </w:rPr>
            </w:r>
            <w:r>
              <w:rPr>
                <w:sz w:val="19"/>
              </w:rPr>
              <w:t>Chấm theo 4 state hệ thống nhận vào; 47 câu chỉ có nhãn digestion hoặc impulsivity_control không tính</w:t>
            </w:r>
          </w:p>
        </w:tc>
      </w:tr>
      <w:tr>
        <w:tc>
          <w:tcPr>
            <w:tcW w:type="dxa" w:w="1928"/>
          </w:tcPr>
          <w:p>
            <w:pPr>
              <w:spacing w:after="0"/>
            </w:pPr>
            <w:r>
              <w:rPr>
                <w:sz w:val="19"/>
              </w:rPr>
            </w:r>
            <w:r>
              <w:rPr>
                <w:sz w:val="19"/>
              </w:rPr>
              <w:t>Định tuyến nhiều lượt</w:t>
            </w:r>
          </w:p>
        </w:tc>
        <w:tc>
          <w:tcPr>
            <w:tcW w:type="dxa" w:w="3628"/>
          </w:tcPr>
          <w:p>
            <w:pPr>
              <w:spacing w:after="0"/>
            </w:pPr>
            <w:r>
              <w:rPr>
                <w:sz w:val="19"/>
              </w:rPr>
            </w:r>
            <w:r>
              <w:rPr>
                <w:sz w:val="19"/>
              </w:rPr>
              <w:t>So nhánh với nhãn của tập test fine-tune (nhãn gắn theo kịch bản sinh dữ liệu)</w:t>
            </w:r>
          </w:p>
        </w:tc>
        <w:tc>
          <w:tcPr>
            <w:tcW w:type="dxa" w:w="4195"/>
          </w:tcPr>
          <w:p>
            <w:pPr>
              <w:spacing w:after="0"/>
            </w:pPr>
            <w:r>
              <w:rPr>
                <w:sz w:val="19"/>
              </w:rPr>
            </w:r>
            <w:r>
              <w:rPr>
                <w:sz w:val="19"/>
              </w:rPr>
              <w:t>Chỉ chấm khi thông tin đã có trong hội thoại; chỉ số B2 gọi là kiểm tra tích hợp</w:t>
            </w:r>
          </w:p>
        </w:tc>
      </w:tr>
      <w:tr>
        <w:tc>
          <w:tcPr>
            <w:tcW w:type="dxa" w:w="1928"/>
          </w:tcPr>
          <w:p>
            <w:pPr>
              <w:spacing w:after="0"/>
            </w:pPr>
            <w:r>
              <w:rPr>
                <w:sz w:val="19"/>
              </w:rPr>
            </w:r>
            <w:r>
              <w:rPr>
                <w:sz w:val="19"/>
              </w:rPr>
              <w:t>Nhịn ăn, thức trắng</w:t>
            </w:r>
          </w:p>
        </w:tc>
        <w:tc>
          <w:tcPr>
            <w:tcW w:type="dxa" w:w="3628"/>
          </w:tcPr>
          <w:p>
            <w:pPr>
              <w:spacing w:after="0"/>
            </w:pPr>
            <w:r>
              <w:rPr>
                <w:sz w:val="19"/>
              </w:rPr>
            </w:r>
            <w:r>
              <w:rPr>
                <w:sz w:val="19"/>
              </w:rPr>
              <w:t>Tính là cờ y tế B3</w:t>
            </w:r>
          </w:p>
        </w:tc>
        <w:tc>
          <w:tcPr>
            <w:tcW w:type="dxa" w:w="4195"/>
          </w:tcPr>
          <w:p>
            <w:pPr>
              <w:spacing w:after="0"/>
            </w:pPr>
            <w:r>
              <w:rPr>
                <w:sz w:val="19"/>
              </w:rPr>
            </w:r>
            <w:r>
              <w:rPr>
                <w:sz w:val="19"/>
              </w:rPr>
              <w:t>Chỉ tính khi người dùng kể triệu chứng thể chất</w:t>
            </w:r>
          </w:p>
        </w:tc>
      </w:tr>
      <w:tr>
        <w:tc>
          <w:tcPr>
            <w:tcW w:type="dxa" w:w="1928"/>
          </w:tcPr>
          <w:p>
            <w:pPr>
              <w:spacing w:after="0"/>
            </w:pPr>
            <w:r>
              <w:rPr>
                <w:sz w:val="19"/>
              </w:rPr>
            </w:r>
            <w:r>
              <w:rPr>
                <w:sz w:val="19"/>
              </w:rPr>
              <w:t>Câu dự phòng</w:t>
            </w:r>
          </w:p>
        </w:tc>
        <w:tc>
          <w:tcPr>
            <w:tcW w:type="dxa" w:w="3628"/>
          </w:tcPr>
          <w:p>
            <w:pPr>
              <w:spacing w:after="0"/>
            </w:pPr>
            <w:r>
              <w:rPr>
                <w:sz w:val="19"/>
              </w:rPr>
            </w:r>
            <w:r>
              <w:rPr>
                <w:sz w:val="19"/>
              </w:rPr>
              <w:t>Có cột "đạt cả 5 tiêu chí (tự động)" tính cả câu dự phòng: Pipeline + Qwen2.5-7B gốc 98,0% safety</w:t>
            </w:r>
          </w:p>
        </w:tc>
        <w:tc>
          <w:tcPr>
            <w:tcW w:type="dxa" w:w="4195"/>
          </w:tcPr>
          <w:p>
            <w:pPr>
              <w:spacing w:after="0"/>
            </w:pPr>
            <w:r>
              <w:rPr>
                <w:sz w:val="19"/>
              </w:rPr>
            </w:r>
            <w:r>
              <w:rPr>
                <w:sz w:val="19"/>
              </w:rPr>
              <w:t>Câu dự phòng tính là không đạt ở mọi chỉ số: 0,3% safety; cột 98,0% bỏ</w:t>
            </w:r>
          </w:p>
        </w:tc>
      </w:tr>
      <w:tr>
        <w:tc>
          <w:tcPr>
            <w:tcW w:type="dxa" w:w="1928"/>
          </w:tcPr>
          <w:p>
            <w:pPr>
              <w:spacing w:after="0"/>
            </w:pPr>
            <w:r>
              <w:rPr>
                <w:sz w:val="19"/>
              </w:rPr>
            </w:r>
            <w:r>
              <w:rPr>
                <w:sz w:val="19"/>
              </w:rPr>
              <w:t>Tên baseline</w:t>
            </w:r>
          </w:p>
        </w:tc>
        <w:tc>
          <w:tcPr>
            <w:tcW w:type="dxa" w:w="3628"/>
          </w:tcPr>
          <w:p>
            <w:pPr>
              <w:spacing w:after="0"/>
            </w:pPr>
            <w:r>
              <w:rPr>
                <w:sz w:val="19"/>
              </w:rPr>
            </w:r>
            <w:r>
              <w:rPr>
                <w:sz w:val="19"/>
              </w:rPr>
              <w:t>B1, B2, B3 (trùng tên nhóm dữ liệu B1–B4)</w:t>
            </w:r>
          </w:p>
        </w:tc>
        <w:tc>
          <w:tcPr>
            <w:tcW w:type="dxa" w:w="4195"/>
          </w:tcPr>
          <w:p>
            <w:pPr>
              <w:spacing w:after="0"/>
            </w:pPr>
            <w:r>
              <w:rPr>
                <w:sz w:val="19"/>
              </w:rPr>
            </w:r>
            <w:r>
              <w:rPr>
                <w:sz w:val="19"/>
              </w:rPr>
              <w:t>Gọi theo model trả lời; mã B1/B2/B3 chỉ còn trong code và tên file</w:t>
            </w:r>
          </w:p>
        </w:tc>
      </w:tr>
      <w:tr>
        <w:tc>
          <w:tcPr>
            <w:tcW w:type="dxa" w:w="1928"/>
          </w:tcPr>
          <w:p>
            <w:pPr>
              <w:spacing w:after="0"/>
            </w:pPr>
            <w:r>
              <w:rPr>
                <w:sz w:val="19"/>
              </w:rPr>
            </w:r>
            <w:r>
              <w:rPr>
                <w:sz w:val="19"/>
              </w:rPr>
              <w:t>Hỏi lại state còn thiếu</w:t>
            </w:r>
          </w:p>
        </w:tc>
        <w:tc>
          <w:tcPr>
            <w:tcW w:type="dxa" w:w="3628"/>
          </w:tcPr>
          <w:p>
            <w:pPr>
              <w:spacing w:after="0"/>
            </w:pPr>
            <w:r>
              <w:rPr>
                <w:sz w:val="19"/>
              </w:rPr>
            </w:r>
            <w:r>
              <w:rPr>
                <w:sz w:val="19"/>
              </w:rPr>
              <w:t>Dò từ khoá: 132/180 (73,3%) trên bộ crisis/safety</w:t>
            </w:r>
          </w:p>
        </w:tc>
        <w:tc>
          <w:tcPr>
            <w:tcW w:type="dxa" w:w="4195"/>
          </w:tcPr>
          <w:p>
            <w:pPr>
              <w:spacing w:after="0"/>
            </w:pPr>
            <w:r>
              <w:rPr>
                <w:sz w:val="19"/>
              </w:rPr>
            </w:r>
            <w:r>
              <w:rPr>
                <w:sz w:val="19"/>
              </w:rPr>
              <w:t>Giám khảo LLM: 122/180 (67,8%) trên cùng 180 câu; hội thoại nhiều lượt 929/1.056 (88,0%)</w:t>
            </w:r>
          </w:p>
        </w:tc>
      </w:tr>
      <w:tr>
        <w:tc>
          <w:tcPr>
            <w:tcW w:type="dxa" w:w="1928"/>
          </w:tcPr>
          <w:p>
            <w:pPr>
              <w:spacing w:after="0"/>
            </w:pPr>
            <w:r>
              <w:rPr>
                <w:sz w:val="19"/>
              </w:rPr>
            </w:r>
            <w:r>
              <w:rPr>
                <w:sz w:val="19"/>
              </w:rPr>
              <w:t>Bố cục báo cáo Word</w:t>
            </w:r>
          </w:p>
        </w:tc>
        <w:tc>
          <w:tcPr>
            <w:tcW w:type="dxa" w:w="3628"/>
          </w:tcPr>
          <w:p>
            <w:pPr>
              <w:spacing w:after="0"/>
            </w:pPr>
            <w:r>
              <w:rPr>
                <w:sz w:val="19"/>
              </w:rPr>
            </w:r>
            <w:r>
              <w:rPr>
                <w:sz w:val="19"/>
              </w:rPr>
              <w:t>Theo loại kết quả</w:t>
            </w:r>
          </w:p>
        </w:tc>
        <w:tc>
          <w:tcPr>
            <w:tcW w:type="dxa" w:w="4195"/>
          </w:tcPr>
          <w:p>
            <w:pPr>
              <w:spacing w:after="0"/>
            </w:pPr>
            <w:r>
              <w:rPr>
                <w:sz w:val="19"/>
              </w:rPr>
            </w:r>
            <w:r>
              <w:rPr>
                <w:sz w:val="19"/>
              </w:rPr>
              <w:t>3 phần: toàn hệ thống, truy xuất database, model fine-tune; đánh dấu (core) các mục có đáp án từng ca</w:t>
            </w:r>
          </w:p>
        </w:tc>
      </w:tr>
    </w:tbl>
    <w:p/>
    <w:p>
      <w:pPr>
        <w:pStyle w:val="Heading2"/>
      </w:pPr>
      <w:r>
        <w:t>Cách chấm hỏi lại state bằng LLM: các phiên bản đã thử</w:t>
      </w:r>
    </w:p>
    <w:tbl>
      <w:tblPr>
        <w:tblStyle w:val="TableGrid"/>
        <w:tblW w:type="auto" w:w="0"/>
        <w:jc w:val="center"/>
        <w:tblLook w:firstColumn="1" w:firstRow="1" w:lastColumn="0" w:lastRow="0" w:noHBand="0" w:noVBand="1" w:val="04A0"/>
      </w:tblPr>
      <w:tblGrid>
        <w:gridCol w:w="3249"/>
        <w:gridCol w:w="3249"/>
        <w:gridCol w:w="3249"/>
      </w:tblGrid>
      <w:tr>
        <w:tc>
          <w:tcPr>
            <w:tcW w:type="dxa" w:w="1134"/>
            <w:shd w:val="clear" w:color="auto" w:fill="D9E2F3"/>
          </w:tcPr>
          <w:p>
            <w:pPr>
              <w:spacing w:after="0"/>
            </w:pPr>
            <w:r>
              <w:rPr>
                <w:sz w:val="19"/>
              </w:rPr>
            </w:r>
            <w:r>
              <w:rPr>
                <w:b/>
                <w:sz w:val="19"/>
              </w:rPr>
              <w:t>Phiên bản</w:t>
            </w:r>
          </w:p>
        </w:tc>
        <w:tc>
          <w:tcPr>
            <w:tcW w:type="dxa" w:w="4309"/>
            <w:shd w:val="clear" w:color="auto" w:fill="D9E2F3"/>
          </w:tcPr>
          <w:p>
            <w:pPr>
              <w:spacing w:after="0"/>
            </w:pPr>
            <w:r>
              <w:rPr>
                <w:sz w:val="19"/>
              </w:rPr>
            </w:r>
            <w:r>
              <w:rPr>
                <w:b/>
                <w:sz w:val="19"/>
              </w:rPr>
              <w:t>Cách làm</w:t>
            </w:r>
          </w:p>
        </w:tc>
        <w:tc>
          <w:tcPr>
            <w:tcW w:type="dxa" w:w="4309"/>
            <w:shd w:val="clear" w:color="auto" w:fill="D9E2F3"/>
          </w:tcPr>
          <w:p>
            <w:pPr>
              <w:spacing w:after="0"/>
            </w:pPr>
            <w:r>
              <w:rPr>
                <w:sz w:val="19"/>
              </w:rPr>
            </w:r>
            <w:r>
              <w:rPr>
                <w:b/>
                <w:sz w:val="19"/>
              </w:rPr>
              <w:t>Kết quả khi thử (câu trả lời của lần chạy 20/10)</w:t>
            </w:r>
          </w:p>
        </w:tc>
      </w:tr>
      <w:tr>
        <w:tc>
          <w:tcPr>
            <w:tcW w:type="dxa" w:w="1134"/>
          </w:tcPr>
          <w:p>
            <w:pPr>
              <w:spacing w:after="0"/>
            </w:pPr>
            <w:r>
              <w:rPr>
                <w:sz w:val="19"/>
              </w:rPr>
            </w:r>
            <w:r>
              <w:rPr>
                <w:sz w:val="19"/>
              </w:rPr>
              <w:t>1</w:t>
            </w:r>
          </w:p>
        </w:tc>
        <w:tc>
          <w:tcPr>
            <w:tcW w:type="dxa" w:w="4309"/>
          </w:tcPr>
          <w:p>
            <w:pPr>
              <w:spacing w:after="0"/>
            </w:pPr>
            <w:r>
              <w:rPr>
                <w:sz w:val="19"/>
              </w:rPr>
            </w:r>
            <w:r>
              <w:rPr>
                <w:sz w:val="19"/>
              </w:rPr>
              <w:t>Giám khảo đọc cả câu trả lời, trả danh sách mã state (sleep_state…)</w:t>
            </w:r>
          </w:p>
        </w:tc>
        <w:tc>
          <w:tcPr>
            <w:tcW w:type="dxa" w:w="4309"/>
          </w:tcPr>
          <w:p>
            <w:pPr>
              <w:spacing w:after="0"/>
            </w:pPr>
            <w:r>
              <w:rPr>
                <w:sz w:val="19"/>
              </w:rPr>
            </w:r>
            <w:r>
              <w:rPr>
                <w:sz w:val="19"/>
              </w:rPr>
              <w:t>12 ca: chép sai mã (bot hỏi giấc ngủ mà ghi tâm trạng)</w:t>
            </w:r>
          </w:p>
        </w:tc>
      </w:tr>
      <w:tr>
        <w:tc>
          <w:tcPr>
            <w:tcW w:type="dxa" w:w="1134"/>
          </w:tcPr>
          <w:p>
            <w:pPr>
              <w:spacing w:after="0"/>
            </w:pPr>
            <w:r>
              <w:rPr>
                <w:sz w:val="19"/>
              </w:rPr>
            </w:r>
            <w:r>
              <w:rPr>
                <w:sz w:val="19"/>
              </w:rPr>
              <w:t>2</w:t>
            </w:r>
          </w:p>
        </w:tc>
        <w:tc>
          <w:tcPr>
            <w:tcW w:type="dxa" w:w="4309"/>
          </w:tcPr>
          <w:p>
            <w:pPr>
              <w:spacing w:after="0"/>
            </w:pPr>
            <w:r>
              <w:rPr>
                <w:sz w:val="19"/>
              </w:rPr>
            </w:r>
            <w:r>
              <w:rPr>
                <w:sz w:val="19"/>
              </w:rPr>
              <w:t>Giám khảo đọc cả câu trả lời, trả true/false theo tên tiếng Việt</w:t>
            </w:r>
          </w:p>
        </w:tc>
        <w:tc>
          <w:tcPr>
            <w:tcW w:type="dxa" w:w="4309"/>
          </w:tcPr>
          <w:p>
            <w:pPr>
              <w:spacing w:after="0"/>
            </w:pPr>
            <w:r>
              <w:rPr>
                <w:sz w:val="19"/>
              </w:rPr>
            </w:r>
            <w:r>
              <w:rPr>
                <w:sz w:val="19"/>
              </w:rPr>
              <w:t>12 ca: 4 ca thiếu khoá; coi câu khuyên ("Bạn hỏi bác sĩ…") là câu hỏi</w:t>
            </w:r>
          </w:p>
        </w:tc>
      </w:tr>
      <w:tr>
        <w:tc>
          <w:tcPr>
            <w:tcW w:type="dxa" w:w="1134"/>
          </w:tcPr>
          <w:p>
            <w:pPr>
              <w:spacing w:after="0"/>
            </w:pPr>
            <w:r>
              <w:rPr>
                <w:sz w:val="19"/>
              </w:rPr>
            </w:r>
            <w:r>
              <w:rPr>
                <w:sz w:val="19"/>
              </w:rPr>
              <w:t>3 (dùng)</w:t>
            </w:r>
          </w:p>
        </w:tc>
        <w:tc>
          <w:tcPr>
            <w:tcW w:type="dxa" w:w="4309"/>
          </w:tcPr>
          <w:p>
            <w:pPr>
              <w:spacing w:after="0"/>
            </w:pPr>
            <w:r>
              <w:rPr>
                <w:sz w:val="19"/>
              </w:rPr>
            </w:r>
            <w:r>
              <w:rPr>
                <w:sz w:val="19"/>
              </w:rPr>
              <w:t>Tách câu hỏi ("?" hoặc lời mời kể, chia sẻ), giám khảo chỉ xếp các câu hỏi vào 4 state</w:t>
            </w:r>
          </w:p>
        </w:tc>
        <w:tc>
          <w:tcPr>
            <w:tcW w:type="dxa" w:w="4309"/>
          </w:tcPr>
          <w:p>
            <w:pPr>
              <w:spacing w:after="0"/>
            </w:pPr>
            <w:r>
              <w:rPr>
                <w:sz w:val="19"/>
              </w:rPr>
            </w:r>
            <w:r>
              <w:rPr>
                <w:sz w:val="19"/>
              </w:rPr>
              <w:t>40 ca: nhóm đọc lại, chấm đúng cả 40</w:t>
            </w:r>
          </w:p>
        </w:tc>
      </w:tr>
    </w:tbl>
    <w:p/>
    <w:p>
      <w:pPr>
        <w:pStyle w:val="Heading1"/>
      </w:pPr>
      <w:r>
        <w:t>6. Các lựa chọn thiết kế đã thử</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D9E2F3"/>
          </w:tcPr>
          <w:p>
            <w:pPr>
              <w:spacing w:after="0"/>
            </w:pPr>
            <w:r>
              <w:rPr>
                <w:sz w:val="19"/>
              </w:rPr>
            </w:r>
            <w:r>
              <w:rPr>
                <w:b/>
                <w:sz w:val="19"/>
              </w:rPr>
              <w:t>Lựa chọn</w:t>
            </w:r>
          </w:p>
        </w:tc>
        <w:tc>
          <w:tcPr>
            <w:tcW w:type="dxa" w:w="4082"/>
            <w:shd w:val="clear" w:color="auto" w:fill="D9E2F3"/>
          </w:tcPr>
          <w:p>
            <w:pPr>
              <w:spacing w:after="0"/>
            </w:pPr>
            <w:r>
              <w:rPr>
                <w:sz w:val="19"/>
              </w:rPr>
            </w:r>
            <w:r>
              <w:rPr>
                <w:b/>
                <w:sz w:val="19"/>
              </w:rPr>
              <w:t>Đã thử</w:t>
            </w:r>
          </w:p>
        </w:tc>
        <w:tc>
          <w:tcPr>
            <w:tcW w:type="dxa" w:w="2835"/>
            <w:shd w:val="clear" w:color="auto" w:fill="D9E2F3"/>
          </w:tcPr>
          <w:p>
            <w:pPr>
              <w:spacing w:after="0"/>
            </w:pPr>
            <w:r>
              <w:rPr>
                <w:sz w:val="19"/>
              </w:rPr>
            </w:r>
            <w:r>
              <w:rPr>
                <w:b/>
                <w:sz w:val="19"/>
              </w:rPr>
              <w:t>Chọn</w:t>
            </w:r>
          </w:p>
        </w:tc>
      </w:tr>
      <w:tr>
        <w:tc>
          <w:tcPr>
            <w:tcW w:type="dxa" w:w="2835"/>
          </w:tcPr>
          <w:p>
            <w:pPr>
              <w:spacing w:after="0"/>
            </w:pPr>
            <w:r>
              <w:rPr>
                <w:sz w:val="19"/>
              </w:rPr>
            </w:r>
            <w:r>
              <w:rPr>
                <w:sz w:val="19"/>
              </w:rPr>
              <w:t>Giám khảo (guardrail tầng 2 và chấm điểm), 32 ca tự soạn</w:t>
            </w:r>
          </w:p>
        </w:tc>
        <w:tc>
          <w:tcPr>
            <w:tcW w:type="dxa" w:w="4082"/>
          </w:tcPr>
          <w:p>
            <w:pPr>
              <w:spacing w:after="0"/>
            </w:pPr>
            <w:r>
              <w:rPr>
                <w:sz w:val="19"/>
              </w:rPr>
            </w:r>
            <w:r>
              <w:rPr>
                <w:sz w:val="19"/>
              </w:rPr>
              <w:t>gemma3:4b 30/32 đúng, 2 gắn nhầm; aya-expanse:8b 27/32, 5; qwen2.5:7b 26/32, 6</w:t>
            </w:r>
          </w:p>
        </w:tc>
        <w:tc>
          <w:tcPr>
            <w:tcW w:type="dxa" w:w="2835"/>
          </w:tcPr>
          <w:p>
            <w:pPr>
              <w:spacing w:after="0"/>
            </w:pPr>
            <w:r>
              <w:rPr>
                <w:sz w:val="19"/>
              </w:rPr>
            </w:r>
            <w:r>
              <w:rPr>
                <w:sz w:val="19"/>
              </w:rPr>
              <w:t>gemma3:4b (khác gốc với model fine-tune)</w:t>
            </w:r>
          </w:p>
        </w:tc>
      </w:tr>
      <w:tr>
        <w:tc>
          <w:tcPr>
            <w:tcW w:type="dxa" w:w="2835"/>
          </w:tcPr>
          <w:p>
            <w:pPr>
              <w:spacing w:after="0"/>
            </w:pPr>
            <w:r>
              <w:rPr>
                <w:sz w:val="19"/>
              </w:rPr>
            </w:r>
            <w:r>
              <w:rPr>
                <w:sz w:val="19"/>
              </w:rPr>
              <w:t>Khoá JSON của cờ y tế trong LLM #1</w:t>
            </w:r>
          </w:p>
        </w:tc>
        <w:tc>
          <w:tcPr>
            <w:tcW w:type="dxa" w:w="4082"/>
          </w:tcPr>
          <w:p>
            <w:pPr>
              <w:spacing w:after="0"/>
            </w:pPr>
            <w:r>
              <w:rPr>
                <w:sz w:val="19"/>
              </w:rPr>
            </w:r>
            <w:r>
              <w:rPr>
                <w:sz w:val="19"/>
              </w:rPr>
              <w:t>medication_alert: model bỏ qua phần "cơ thể khác thường"</w:t>
            </w:r>
          </w:p>
        </w:tc>
        <w:tc>
          <w:tcPr>
            <w:tcW w:type="dxa" w:w="2835"/>
          </w:tcPr>
          <w:p>
            <w:pPr>
              <w:spacing w:after="0"/>
            </w:pPr>
            <w:r>
              <w:rPr>
                <w:sz w:val="19"/>
              </w:rPr>
            </w:r>
            <w:r>
              <w:rPr>
                <w:sz w:val="19"/>
              </w:rPr>
              <w:t>health_alert (parser nhận cả hai); 10 câu tự viết 9/10 đúng</w:t>
            </w:r>
          </w:p>
        </w:tc>
      </w:tr>
      <w:tr>
        <w:tc>
          <w:tcPr>
            <w:tcW w:type="dxa" w:w="2835"/>
          </w:tcPr>
          <w:p>
            <w:pPr>
              <w:spacing w:after="0"/>
            </w:pPr>
            <w:r>
              <w:rPr>
                <w:sz w:val="19"/>
              </w:rPr>
            </w:r>
            <w:r>
              <w:rPr>
                <w:sz w:val="19"/>
              </w:rPr>
              <w:t>Chạy bge-m3 trên Kaggle</w:t>
            </w:r>
          </w:p>
        </w:tc>
        <w:tc>
          <w:tcPr>
            <w:tcW w:type="dxa" w:w="4082"/>
          </w:tcPr>
          <w:p>
            <w:pPr>
              <w:spacing w:after="0"/>
            </w:pPr>
            <w:r>
              <w:rPr>
                <w:sz w:val="19"/>
              </w:rPr>
            </w:r>
            <w:r>
              <w:rPr>
                <w:sz w:val="19"/>
              </w:rPr>
              <w:t>GPU: Ollama phải đẩy một phần qwen-huhu sang CPU, chạy chậm nhiều lần</w:t>
            </w:r>
          </w:p>
        </w:tc>
        <w:tc>
          <w:tcPr>
            <w:tcW w:type="dxa" w:w="2835"/>
          </w:tcPr>
          <w:p>
            <w:pPr>
              <w:spacing w:after="0"/>
            </w:pPr>
            <w:r>
              <w:rPr>
                <w:sz w:val="19"/>
              </w:rPr>
            </w:r>
            <w:r>
              <w:rPr>
                <w:sz w:val="19"/>
              </w:rPr>
              <w:t>CPU</w:t>
            </w:r>
          </w:p>
        </w:tc>
      </w:tr>
    </w:tbl>
    <w:p/>
    <w:p>
      <w:pPr>
        <w:pStyle w:val="Heading1"/>
      </w:pPr>
      <w:r>
        <w:t>7. Vị trí dữ liệu</w:t>
      </w:r>
    </w:p>
    <w:tbl>
      <w:tblPr>
        <w:tblStyle w:val="TableGrid"/>
        <w:tblW w:type="auto" w:w="0"/>
        <w:jc w:val="center"/>
        <w:tblLook w:firstColumn="1" w:firstRow="1" w:lastColumn="0" w:lastRow="0" w:noHBand="0" w:noVBand="1" w:val="04A0"/>
      </w:tblPr>
      <w:tblGrid>
        <w:gridCol w:w="4873"/>
        <w:gridCol w:w="4873"/>
      </w:tblGrid>
      <w:tr>
        <w:tc>
          <w:tcPr>
            <w:tcW w:type="dxa" w:w="4535"/>
            <w:shd w:val="clear" w:color="auto" w:fill="D9E2F3"/>
          </w:tcPr>
          <w:p>
            <w:pPr>
              <w:spacing w:after="0"/>
            </w:pPr>
            <w:r>
              <w:rPr>
                <w:sz w:val="19"/>
              </w:rPr>
            </w:r>
            <w:r>
              <w:rPr>
                <w:b/>
                <w:sz w:val="19"/>
              </w:rPr>
              <w:t>Nội dung</w:t>
            </w:r>
          </w:p>
        </w:tc>
        <w:tc>
          <w:tcPr>
            <w:tcW w:type="dxa" w:w="5216"/>
            <w:shd w:val="clear" w:color="auto" w:fill="D9E2F3"/>
          </w:tcPr>
          <w:p>
            <w:pPr>
              <w:spacing w:after="0"/>
            </w:pPr>
            <w:r>
              <w:rPr>
                <w:sz w:val="19"/>
              </w:rPr>
            </w:r>
            <w:r>
              <w:rPr>
                <w:b/>
                <w:sz w:val="19"/>
              </w:rPr>
              <w:t>Thư mục</w:t>
            </w:r>
          </w:p>
        </w:tc>
      </w:tr>
      <w:tr>
        <w:tc>
          <w:tcPr>
            <w:tcW w:type="dxa" w:w="4535"/>
          </w:tcPr>
          <w:p>
            <w:pPr>
              <w:spacing w:after="0"/>
            </w:pPr>
            <w:r>
              <w:rPr>
                <w:sz w:val="19"/>
              </w:rPr>
            </w:r>
            <w:r>
              <w:rPr>
                <w:b/>
                <w:sz w:val="19"/>
              </w:rPr>
              <w:t>Lần chạy 16–17/10</w:t>
            </w:r>
          </w:p>
        </w:tc>
        <w:tc>
          <w:tcPr>
            <w:tcW w:type="dxa" w:w="5216"/>
          </w:tcPr>
          <w:p>
            <w:pPr>
              <w:spacing w:after="0"/>
            </w:pPr>
            <w:r>
              <w:rPr>
                <w:sz w:val="19"/>
              </w:rPr>
            </w:r>
            <w:r>
              <w:rPr>
                <w:sz w:val="19"/>
              </w:rPr>
              <w:t>eval_result_afterChangePrompt/</w:t>
            </w:r>
          </w:p>
        </w:tc>
      </w:tr>
      <w:tr>
        <w:tc>
          <w:tcPr>
            <w:tcW w:type="dxa" w:w="4535"/>
          </w:tcPr>
          <w:p>
            <w:pPr>
              <w:spacing w:after="0"/>
            </w:pPr>
            <w:r>
              <w:rPr>
                <w:sz w:val="19"/>
              </w:rPr>
            </w:r>
            <w:r>
              <w:rPr>
                <w:b/>
                <w:sz w:val="19"/>
              </w:rPr>
              <w:t>Lần chạy 20/10 (notebook chính và grounding)</w:t>
            </w:r>
          </w:p>
        </w:tc>
        <w:tc>
          <w:tcPr>
            <w:tcW w:type="dxa" w:w="5216"/>
          </w:tcPr>
          <w:p>
            <w:pPr>
              <w:spacing w:after="0"/>
            </w:pPr>
            <w:r>
              <w:rPr>
                <w:sz w:val="19"/>
              </w:rPr>
            </w:r>
            <w:r>
              <w:rPr>
                <w:sz w:val="19"/>
              </w:rPr>
              <w:t>eval_result_final/</w:t>
            </w:r>
          </w:p>
        </w:tc>
      </w:tr>
      <w:tr>
        <w:tc>
          <w:tcPr>
            <w:tcW w:type="dxa" w:w="4535"/>
          </w:tcPr>
          <w:p>
            <w:pPr>
              <w:spacing w:after="0"/>
            </w:pPr>
            <w:r>
              <w:rPr>
                <w:sz w:val="19"/>
              </w:rPr>
            </w:r>
            <w:r>
              <w:rPr>
                <w:b/>
                <w:sz w:val="19"/>
              </w:rPr>
              <w:t>Notebook grounding 21/10</w:t>
            </w:r>
          </w:p>
        </w:tc>
        <w:tc>
          <w:tcPr>
            <w:tcW w:type="dxa" w:w="5216"/>
          </w:tcPr>
          <w:p>
            <w:pPr>
              <w:spacing w:after="0"/>
            </w:pPr>
            <w:r>
              <w:rPr>
                <w:sz w:val="19"/>
              </w:rPr>
            </w:r>
            <w:r>
              <w:rPr>
                <w:sz w:val="19"/>
              </w:rPr>
              <w:t>eval_grounding_result_2/</w:t>
            </w:r>
          </w:p>
        </w:tc>
      </w:tr>
      <w:tr>
        <w:tc>
          <w:tcPr>
            <w:tcW w:type="dxa" w:w="4535"/>
          </w:tcPr>
          <w:p>
            <w:pPr>
              <w:spacing w:after="0"/>
            </w:pPr>
            <w:r>
              <w:rPr>
                <w:sz w:val="19"/>
              </w:rPr>
            </w:r>
            <w:r>
              <w:rPr>
                <w:b/>
                <w:sz w:val="19"/>
              </w:rPr>
              <w:t>Baseline Pipeline + Qwen2.5-7B gốc, hội thoại nhiều lượt (21/10)</w:t>
            </w:r>
          </w:p>
        </w:tc>
        <w:tc>
          <w:tcPr>
            <w:tcW w:type="dxa" w:w="5216"/>
          </w:tcPr>
          <w:p>
            <w:pPr>
              <w:spacing w:after="0"/>
            </w:pPr>
            <w:r>
              <w:rPr>
                <w:sz w:val="19"/>
              </w:rPr>
            </w:r>
            <w:r>
              <w:rPr>
                <w:sz w:val="19"/>
              </w:rPr>
              <w:t>eval_routing_baseline_results/</w:t>
            </w:r>
          </w:p>
        </w:tc>
      </w:tr>
      <w:tr>
        <w:tc>
          <w:tcPr>
            <w:tcW w:type="dxa" w:w="4535"/>
          </w:tcPr>
          <w:p>
            <w:pPr>
              <w:spacing w:after="0"/>
            </w:pPr>
            <w:r>
              <w:rPr>
                <w:sz w:val="19"/>
              </w:rPr>
            </w:r>
            <w:r>
              <w:rPr>
                <w:b/>
                <w:sz w:val="19"/>
              </w:rPr>
              <w:t>Thử nghiệm 1–3 (code, gói chạy, kết quả)</w:t>
            </w:r>
          </w:p>
        </w:tc>
        <w:tc>
          <w:tcPr>
            <w:tcW w:type="dxa" w:w="5216"/>
          </w:tcPr>
          <w:p>
            <w:pPr>
              <w:spacing w:after="0"/>
            </w:pPr>
            <w:r>
              <w:rPr>
                <w:sz w:val="19"/>
              </w:rPr>
            </w:r>
            <w:r>
              <w:rPr>
                <w:sz w:val="19"/>
              </w:rPr>
              <w:t>thu-nghiem/ (thu-nghiem/README.md)</w:t>
            </w:r>
          </w:p>
        </w:tc>
      </w:tr>
      <w:tr>
        <w:tc>
          <w:tcPr>
            <w:tcW w:type="dxa" w:w="4535"/>
          </w:tcPr>
          <w:p>
            <w:pPr>
              <w:spacing w:after="0"/>
            </w:pPr>
            <w:r>
              <w:rPr>
                <w:sz w:val="19"/>
              </w:rPr>
            </w:r>
            <w:r>
              <w:rPr>
                <w:b/>
                <w:sz w:val="19"/>
              </w:rPr>
              <w:t>Chấm tay (lần chạy 16–17/10)</w:t>
            </w:r>
          </w:p>
        </w:tc>
        <w:tc>
          <w:tcPr>
            <w:tcW w:type="dxa" w:w="5216"/>
          </w:tcPr>
          <w:p>
            <w:pPr>
              <w:spacing w:after="0"/>
            </w:pPr>
            <w:r>
              <w:rPr>
                <w:sz w:val="19"/>
              </w:rPr>
            </w:r>
            <w:r>
              <w:rPr>
                <w:sz w:val="19"/>
              </w:rPr>
              <w:t>Hybrid-database-main/logs/eval/chamtay_after_b3fix.md</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