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SPTC – Open-Source Einstiegspaket (Deutsch)</w:t>
      </w:r>
    </w:p>
    <w:p>
      <w:r>
        <w:t>Dieses Dokument bündelt die drei zentralen Einstiegselemente für das Open-Source-Projekt SPTC. Es kann als Grundlage für GitHub, Entwickleransprache und Community-Aufbau verwendet werden.</w:t>
      </w:r>
    </w:p>
    <w:p>
      <w:pPr>
        <w:pStyle w:val="Heading2"/>
      </w:pPr>
      <w:r>
        <w:t>1. Projekt-README (Open Source Pitch)</w:t>
      </w:r>
    </w:p>
    <w:p>
      <w:r>
        <w:t>SPTC ist eine offene, nicht-monetäre, regelbasierte Settlement-Engine für Barter-Transaktionen mit Asset-Repräsentationen. Das Projekt ist ausdrücklich kein Finanzprodukt, kein Zahlungsdienst, keine Börse und kein Marktplatz. SPTC versteht sich als infrastrukturelle Referenzimplementierung.</w:t>
      </w:r>
    </w:p>
    <w:p>
      <w:r>
        <w:t>Warum dieses Projekt existiert:</w:t>
        <w:br/>
        <w:t>Die meisten Systeme vermischen Geld, Durchsetzung und Geschäftslogik. SPTC verfolgt einen anderen Ansatz: deterministische Eigentumsübergänge, event-getriebene Zustandsautomaten und Auditierbarkeit by Design – ohne Geld.</w:t>
      </w:r>
    </w:p>
    <w:p>
      <w:r>
        <w:t>Was SPTC nicht ist:</w:t>
        <w:br/>
        <w:t>- kein FinTech</w:t>
        <w:br/>
        <w:t>- kein Krypto-Projekt</w:t>
        <w:br/>
        <w:t>- kein Zahlungs- oder Wallet-System</w:t>
        <w:br/>
        <w:t>- keine Handels- oder Börsenplattform</w:t>
      </w:r>
    </w:p>
    <w:p>
      <w:pPr>
        <w:pStyle w:val="Heading2"/>
      </w:pPr>
      <w:r>
        <w:t>2. Minimaler Scope – SPTC-Core</w:t>
      </w:r>
    </w:p>
    <w:p>
      <w:r>
        <w:t>Der minimale Scope definiert den kleinstmöglichen, sinnvollen Kern des Projekts. Ziel ist ein funktionsfähiges Demo-System mit möglichst geringer Komplexität.</w:t>
      </w:r>
    </w:p>
    <w:p>
      <w:r>
        <w:t>Enthaltene Komponenten:</w:t>
        <w:br/>
        <w:t>- Demo-Nutzer</w:t>
        <w:br/>
        <w:t>- Asset-Ledger (nur Demo-Assets)</w:t>
        <w:br/>
        <w:t>- Order-Erstellung und Matching</w:t>
        <w:br/>
        <w:t>- Owner-to-Owner-Settlement</w:t>
        <w:br/>
        <w:t>- Trigger-Engine</w:t>
        <w:br/>
        <w:t>- Audit-Log</w:t>
        <w:br/>
        <w:t>- Steuer-Simulation (TDS, Shadow-Modus)</w:t>
      </w:r>
    </w:p>
    <w:p>
      <w:r>
        <w:t>Explizit ausgeschlossen:</w:t>
        <w:br/>
        <w:t>- keine physische Verwahrung</w:t>
        <w:br/>
        <w:t>- keine Ein- oder Auszahlungen</w:t>
        <w:br/>
        <w:t>- kein Fiat, keine Zahlungen</w:t>
        <w:br/>
        <w:t>- keine Skalierung oder Performance-Optimierung</w:t>
      </w:r>
    </w:p>
    <w:p>
      <w:pPr>
        <w:pStyle w:val="Heading2"/>
      </w:pPr>
      <w:r>
        <w:t>3. Einstieg für Mitwirkende (Contributors)</w:t>
      </w:r>
    </w:p>
    <w:p>
      <w:r>
        <w:t>SPTC ist offen für Entwicklerinnen und Entwickler, die Interesse an regelbasierter Systemarchitektur, Event Sourcing und Audit-Logik haben.</w:t>
      </w:r>
    </w:p>
    <w:p>
      <w:r>
        <w:t>So kannst du beitragen:</w:t>
        <w:br/>
        <w:t>- Dokumentation lesen</w:t>
        <w:br/>
        <w:t>- kleine, klar abgegrenzte Issues auswählen</w:t>
        <w:br/>
        <w:t>- Pull Requests mit klarer Begründung einreichen</w:t>
        <w:br/>
        <w:t>- Architekturfragen offen diskutieren</w:t>
      </w:r>
    </w:p>
    <w:p>
      <w:r>
        <w:t>Wichtig:</w:t>
        <w:br/>
        <w:t>SPTC ist kein kommerzielles Produkt. Beiträge erfolgen freiwillig, ohne Vergütung, und unterliegen den definierten Guardrails und Spezifikationen.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