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772E" w14:textId="0FFAFEB1" w:rsidR="00DD1813" w:rsidRDefault="00DD1813" w:rsidP="00324F43">
      <w:pPr>
        <w:pStyle w:val="Titre1"/>
      </w:pPr>
      <w:bookmarkStart w:id="0" w:name="_Toc69822099"/>
      <w:bookmarkStart w:id="1" w:name="_Toc69823928"/>
      <w:bookmarkStart w:id="2" w:name="_Toc70409177"/>
      <w:bookmarkStart w:id="3" w:name="_Toc70410770"/>
      <w:bookmarkStart w:id="4" w:name="_Toc70609745"/>
      <w:r>
        <w:rPr>
          <w:noProof/>
        </w:rPr>
        <w:drawing>
          <wp:anchor distT="0" distB="0" distL="0" distR="0" simplePos="0" relativeHeight="251659264" behindDoc="0" locked="0" layoutInCell="1" hidden="0" allowOverlap="1" wp14:anchorId="6C9E89C5" wp14:editId="2B0975BD">
            <wp:simplePos x="0" y="0"/>
            <wp:positionH relativeFrom="margin">
              <wp:align>right</wp:align>
            </wp:positionH>
            <wp:positionV relativeFrom="paragraph">
              <wp:posOffset>0</wp:posOffset>
            </wp:positionV>
            <wp:extent cx="2657475" cy="762000"/>
            <wp:effectExtent l="0" t="0" r="9525"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57475" cy="762000"/>
                    </a:xfrm>
                    <a:prstGeom prst="rect">
                      <a:avLst/>
                    </a:prstGeom>
                    <a:ln/>
                  </pic:spPr>
                </pic:pic>
              </a:graphicData>
            </a:graphic>
          </wp:anchor>
        </w:drawing>
      </w:r>
      <w:bookmarkEnd w:id="0"/>
      <w:bookmarkEnd w:id="1"/>
      <w:bookmarkEnd w:id="2"/>
      <w:bookmarkEnd w:id="3"/>
      <w:bookmarkEnd w:id="4"/>
    </w:p>
    <w:p w14:paraId="4762BFAB" w14:textId="77777777" w:rsidR="00DD1813" w:rsidRDefault="00DD1813" w:rsidP="00324F43">
      <w:pPr>
        <w:pStyle w:val="Titre1"/>
      </w:pPr>
    </w:p>
    <w:p w14:paraId="41B9A6E0" w14:textId="092F951F" w:rsidR="00324F43" w:rsidRPr="00DD1813" w:rsidRDefault="00F27B52" w:rsidP="00DD181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Documentation technique </w:t>
      </w:r>
      <w:r w:rsidR="00324F43" w:rsidRPr="00DD181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BetAppServeur</w:t>
      </w:r>
    </w:p>
    <w:p w14:paraId="052F8F74" w14:textId="65AADF90" w:rsidR="00DD1813" w:rsidRPr="00DD1813" w:rsidRDefault="00DD1813" w:rsidP="00DD1813">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81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CNAM Grand-Est</w:t>
      </w:r>
    </w:p>
    <w:p w14:paraId="02C21C4E" w14:textId="6BC49D5F" w:rsidR="00DD1813" w:rsidRDefault="00DD1813" w:rsidP="00DD1813"/>
    <w:p w14:paraId="70D638D3" w14:textId="552D37F8" w:rsidR="00DD1813" w:rsidRDefault="002C0342" w:rsidP="00DD1813">
      <w:r>
        <w:rPr>
          <w:noProof/>
        </w:rPr>
        <w:drawing>
          <wp:inline distT="0" distB="0" distL="0" distR="0" wp14:anchorId="41BCE652" wp14:editId="3152EBCF">
            <wp:extent cx="5753100" cy="509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095875"/>
                    </a:xfrm>
                    <a:prstGeom prst="rect">
                      <a:avLst/>
                    </a:prstGeom>
                    <a:noFill/>
                    <a:ln>
                      <a:noFill/>
                    </a:ln>
                  </pic:spPr>
                </pic:pic>
              </a:graphicData>
            </a:graphic>
          </wp:inline>
        </w:drawing>
      </w:r>
    </w:p>
    <w:p w14:paraId="05E328F9" w14:textId="12C1625A" w:rsidR="00DD1813" w:rsidRDefault="00DD1813" w:rsidP="00DD1813"/>
    <w:p w14:paraId="1FE6E226" w14:textId="777EA245" w:rsidR="00DD1813" w:rsidRDefault="00DD1813" w:rsidP="00DD1813"/>
    <w:p w14:paraId="5024226F" w14:textId="1549CF6C" w:rsidR="00DD1813" w:rsidRDefault="00DD1813" w:rsidP="00DD1813"/>
    <w:p w14:paraId="36E8C113" w14:textId="42C901C8" w:rsidR="00DD1813" w:rsidRDefault="00DD1813" w:rsidP="00DD1813"/>
    <w:p w14:paraId="7B95D5F8" w14:textId="77777777" w:rsidR="002C0342" w:rsidRDefault="002C0342" w:rsidP="00DD1813"/>
    <w:p w14:paraId="706697CD" w14:textId="01476ACA" w:rsidR="00DD1813" w:rsidRPr="002C0342" w:rsidRDefault="00DD1813" w:rsidP="002C0342">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7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Enseignant référent : FLAUZAC Olivier</w:t>
      </w:r>
    </w:p>
    <w:p w14:paraId="2A5AB002" w14:textId="741EFA04" w:rsidR="00DD1813" w:rsidRDefault="00DD1813" w:rsidP="00DD1813"/>
    <w:sdt>
      <w:sdtPr>
        <w:id w:val="529619319"/>
        <w:docPartObj>
          <w:docPartGallery w:val="Table of Contents"/>
          <w:docPartUnique/>
        </w:docPartObj>
      </w:sdtPr>
      <w:sdtEndPr>
        <w:rPr>
          <w:b/>
          <w:bCs/>
        </w:rPr>
      </w:sdtEndPr>
      <w:sdtContent>
        <w:p w14:paraId="07D0A199" w14:textId="77777777" w:rsidR="00B234DD" w:rsidRDefault="00DD1813" w:rsidP="004A55FA">
          <w:pPr>
            <w:rPr>
              <w:noProof/>
            </w:rPr>
          </w:pPr>
          <w:r>
            <w:t>Table des matières</w:t>
          </w:r>
          <w:r>
            <w:fldChar w:fldCharType="begin"/>
          </w:r>
          <w:r>
            <w:instrText xml:space="preserve"> TOC \o "1-3" \h \z \u </w:instrText>
          </w:r>
          <w:r>
            <w:fldChar w:fldCharType="separate"/>
          </w:r>
        </w:p>
        <w:p w14:paraId="0445399A" w14:textId="6009CCD4" w:rsidR="00B234DD" w:rsidRDefault="00DB2E83">
          <w:pPr>
            <w:pStyle w:val="TM2"/>
            <w:tabs>
              <w:tab w:val="right" w:leader="dot" w:pos="9062"/>
            </w:tabs>
            <w:rPr>
              <w:rFonts w:eastAsiaTheme="minorEastAsia"/>
              <w:noProof/>
              <w:lang w:eastAsia="fr-FR"/>
            </w:rPr>
          </w:pPr>
          <w:hyperlink w:anchor="_Toc70609746" w:history="1">
            <w:r w:rsidR="00B234DD" w:rsidRPr="00F102F8">
              <w:rPr>
                <w:rStyle w:val="Lienhypertexte"/>
                <w:noProof/>
              </w:rPr>
              <w:t>Présentation du projet</w:t>
            </w:r>
            <w:r w:rsidR="00B234DD">
              <w:rPr>
                <w:noProof/>
                <w:webHidden/>
              </w:rPr>
              <w:tab/>
            </w:r>
            <w:r w:rsidR="00B234DD">
              <w:rPr>
                <w:noProof/>
                <w:webHidden/>
              </w:rPr>
              <w:fldChar w:fldCharType="begin"/>
            </w:r>
            <w:r w:rsidR="00B234DD">
              <w:rPr>
                <w:noProof/>
                <w:webHidden/>
              </w:rPr>
              <w:instrText xml:space="preserve"> PAGEREF _Toc70609746 \h </w:instrText>
            </w:r>
            <w:r w:rsidR="00B234DD">
              <w:rPr>
                <w:noProof/>
                <w:webHidden/>
              </w:rPr>
            </w:r>
            <w:r w:rsidR="00B234DD">
              <w:rPr>
                <w:noProof/>
                <w:webHidden/>
              </w:rPr>
              <w:fldChar w:fldCharType="separate"/>
            </w:r>
            <w:r w:rsidR="00B234DD">
              <w:rPr>
                <w:noProof/>
                <w:webHidden/>
              </w:rPr>
              <w:t>3</w:t>
            </w:r>
            <w:r w:rsidR="00B234DD">
              <w:rPr>
                <w:noProof/>
                <w:webHidden/>
              </w:rPr>
              <w:fldChar w:fldCharType="end"/>
            </w:r>
          </w:hyperlink>
        </w:p>
        <w:p w14:paraId="6EBF7680" w14:textId="4F6DA96F" w:rsidR="00B234DD" w:rsidRDefault="00DB2E83">
          <w:pPr>
            <w:pStyle w:val="TM2"/>
            <w:tabs>
              <w:tab w:val="right" w:leader="dot" w:pos="9062"/>
            </w:tabs>
            <w:rPr>
              <w:rFonts w:eastAsiaTheme="minorEastAsia"/>
              <w:noProof/>
              <w:lang w:eastAsia="fr-FR"/>
            </w:rPr>
          </w:pPr>
          <w:hyperlink w:anchor="_Toc70609747" w:history="1">
            <w:r w:rsidR="00B234DD" w:rsidRPr="00F102F8">
              <w:rPr>
                <w:rStyle w:val="Lienhypertexte"/>
                <w:noProof/>
              </w:rPr>
              <w:t>Objet</w:t>
            </w:r>
            <w:r w:rsidR="00B234DD">
              <w:rPr>
                <w:noProof/>
                <w:webHidden/>
              </w:rPr>
              <w:tab/>
            </w:r>
            <w:r w:rsidR="00B234DD">
              <w:rPr>
                <w:noProof/>
                <w:webHidden/>
              </w:rPr>
              <w:fldChar w:fldCharType="begin"/>
            </w:r>
            <w:r w:rsidR="00B234DD">
              <w:rPr>
                <w:noProof/>
                <w:webHidden/>
              </w:rPr>
              <w:instrText xml:space="preserve"> PAGEREF _Toc70609747 \h </w:instrText>
            </w:r>
            <w:r w:rsidR="00B234DD">
              <w:rPr>
                <w:noProof/>
                <w:webHidden/>
              </w:rPr>
            </w:r>
            <w:r w:rsidR="00B234DD">
              <w:rPr>
                <w:noProof/>
                <w:webHidden/>
              </w:rPr>
              <w:fldChar w:fldCharType="separate"/>
            </w:r>
            <w:r w:rsidR="00B234DD">
              <w:rPr>
                <w:noProof/>
                <w:webHidden/>
              </w:rPr>
              <w:t>3</w:t>
            </w:r>
            <w:r w:rsidR="00B234DD">
              <w:rPr>
                <w:noProof/>
                <w:webHidden/>
              </w:rPr>
              <w:fldChar w:fldCharType="end"/>
            </w:r>
          </w:hyperlink>
        </w:p>
        <w:p w14:paraId="4231F720" w14:textId="45221C2E" w:rsidR="00B234DD" w:rsidRDefault="00DB2E83">
          <w:pPr>
            <w:pStyle w:val="TM2"/>
            <w:tabs>
              <w:tab w:val="right" w:leader="dot" w:pos="9062"/>
            </w:tabs>
            <w:rPr>
              <w:rFonts w:eastAsiaTheme="minorEastAsia"/>
              <w:noProof/>
              <w:lang w:eastAsia="fr-FR"/>
            </w:rPr>
          </w:pPr>
          <w:hyperlink w:anchor="_Toc70609748" w:history="1">
            <w:r w:rsidR="00B234DD" w:rsidRPr="00F102F8">
              <w:rPr>
                <w:rStyle w:val="Lienhypertexte"/>
                <w:noProof/>
              </w:rPr>
              <w:t>Le produit/service et son marché</w:t>
            </w:r>
            <w:r w:rsidR="00B234DD">
              <w:rPr>
                <w:noProof/>
                <w:webHidden/>
              </w:rPr>
              <w:tab/>
            </w:r>
            <w:r w:rsidR="00B234DD">
              <w:rPr>
                <w:noProof/>
                <w:webHidden/>
              </w:rPr>
              <w:fldChar w:fldCharType="begin"/>
            </w:r>
            <w:r w:rsidR="00B234DD">
              <w:rPr>
                <w:noProof/>
                <w:webHidden/>
              </w:rPr>
              <w:instrText xml:space="preserve"> PAGEREF _Toc70609748 \h </w:instrText>
            </w:r>
            <w:r w:rsidR="00B234DD">
              <w:rPr>
                <w:noProof/>
                <w:webHidden/>
              </w:rPr>
            </w:r>
            <w:r w:rsidR="00B234DD">
              <w:rPr>
                <w:noProof/>
                <w:webHidden/>
              </w:rPr>
              <w:fldChar w:fldCharType="separate"/>
            </w:r>
            <w:r w:rsidR="00B234DD">
              <w:rPr>
                <w:noProof/>
                <w:webHidden/>
              </w:rPr>
              <w:t>3</w:t>
            </w:r>
            <w:r w:rsidR="00B234DD">
              <w:rPr>
                <w:noProof/>
                <w:webHidden/>
              </w:rPr>
              <w:fldChar w:fldCharType="end"/>
            </w:r>
          </w:hyperlink>
        </w:p>
        <w:p w14:paraId="11E24C63" w14:textId="4476A6F8" w:rsidR="00B234DD" w:rsidRDefault="00DB2E83">
          <w:pPr>
            <w:pStyle w:val="TM2"/>
            <w:tabs>
              <w:tab w:val="right" w:leader="dot" w:pos="9062"/>
            </w:tabs>
            <w:rPr>
              <w:rFonts w:eastAsiaTheme="minorEastAsia"/>
              <w:noProof/>
              <w:lang w:eastAsia="fr-FR"/>
            </w:rPr>
          </w:pPr>
          <w:hyperlink w:anchor="_Toc70609749" w:history="1">
            <w:r w:rsidR="00B234DD" w:rsidRPr="00F102F8">
              <w:rPr>
                <w:rStyle w:val="Lienhypertexte"/>
                <w:noProof/>
              </w:rPr>
              <w:t>Fonctionnalités</w:t>
            </w:r>
            <w:r w:rsidR="00B234DD">
              <w:rPr>
                <w:noProof/>
                <w:webHidden/>
              </w:rPr>
              <w:tab/>
            </w:r>
            <w:r w:rsidR="00B234DD">
              <w:rPr>
                <w:noProof/>
                <w:webHidden/>
              </w:rPr>
              <w:fldChar w:fldCharType="begin"/>
            </w:r>
            <w:r w:rsidR="00B234DD">
              <w:rPr>
                <w:noProof/>
                <w:webHidden/>
              </w:rPr>
              <w:instrText xml:space="preserve"> PAGEREF _Toc70609749 \h </w:instrText>
            </w:r>
            <w:r w:rsidR="00B234DD">
              <w:rPr>
                <w:noProof/>
                <w:webHidden/>
              </w:rPr>
            </w:r>
            <w:r w:rsidR="00B234DD">
              <w:rPr>
                <w:noProof/>
                <w:webHidden/>
              </w:rPr>
              <w:fldChar w:fldCharType="separate"/>
            </w:r>
            <w:r w:rsidR="00B234DD">
              <w:rPr>
                <w:noProof/>
                <w:webHidden/>
              </w:rPr>
              <w:t>3</w:t>
            </w:r>
            <w:r w:rsidR="00B234DD">
              <w:rPr>
                <w:noProof/>
                <w:webHidden/>
              </w:rPr>
              <w:fldChar w:fldCharType="end"/>
            </w:r>
          </w:hyperlink>
        </w:p>
        <w:p w14:paraId="31992990" w14:textId="101E2BF4" w:rsidR="00B234DD" w:rsidRDefault="00DB2E83">
          <w:pPr>
            <w:pStyle w:val="TM2"/>
            <w:tabs>
              <w:tab w:val="right" w:leader="dot" w:pos="9062"/>
            </w:tabs>
            <w:rPr>
              <w:rFonts w:eastAsiaTheme="minorEastAsia"/>
              <w:noProof/>
              <w:lang w:eastAsia="fr-FR"/>
            </w:rPr>
          </w:pPr>
          <w:hyperlink w:anchor="_Toc70609750" w:history="1">
            <w:r w:rsidR="00B234DD" w:rsidRPr="00F102F8">
              <w:rPr>
                <w:rStyle w:val="Lienhypertexte"/>
                <w:noProof/>
              </w:rPr>
              <w:t>Fonctionnement de l’application</w:t>
            </w:r>
            <w:r w:rsidR="00B234DD">
              <w:rPr>
                <w:noProof/>
                <w:webHidden/>
              </w:rPr>
              <w:tab/>
            </w:r>
            <w:r w:rsidR="00B234DD">
              <w:rPr>
                <w:noProof/>
                <w:webHidden/>
              </w:rPr>
              <w:fldChar w:fldCharType="begin"/>
            </w:r>
            <w:r w:rsidR="00B234DD">
              <w:rPr>
                <w:noProof/>
                <w:webHidden/>
              </w:rPr>
              <w:instrText xml:space="preserve"> PAGEREF _Toc70609750 \h </w:instrText>
            </w:r>
            <w:r w:rsidR="00B234DD">
              <w:rPr>
                <w:noProof/>
                <w:webHidden/>
              </w:rPr>
            </w:r>
            <w:r w:rsidR="00B234DD">
              <w:rPr>
                <w:noProof/>
                <w:webHidden/>
              </w:rPr>
              <w:fldChar w:fldCharType="separate"/>
            </w:r>
            <w:r w:rsidR="00B234DD">
              <w:rPr>
                <w:noProof/>
                <w:webHidden/>
              </w:rPr>
              <w:t>3</w:t>
            </w:r>
            <w:r w:rsidR="00B234DD">
              <w:rPr>
                <w:noProof/>
                <w:webHidden/>
              </w:rPr>
              <w:fldChar w:fldCharType="end"/>
            </w:r>
          </w:hyperlink>
        </w:p>
        <w:p w14:paraId="5BDC4A9C" w14:textId="1FA9C4A9" w:rsidR="00B234DD" w:rsidRDefault="00DB2E83">
          <w:pPr>
            <w:pStyle w:val="TM3"/>
            <w:tabs>
              <w:tab w:val="right" w:leader="dot" w:pos="9062"/>
            </w:tabs>
            <w:rPr>
              <w:rFonts w:eastAsiaTheme="minorEastAsia"/>
              <w:noProof/>
              <w:lang w:eastAsia="fr-FR"/>
            </w:rPr>
          </w:pPr>
          <w:hyperlink w:anchor="_Toc70609751" w:history="1">
            <w:r w:rsidR="00B234DD" w:rsidRPr="00F102F8">
              <w:rPr>
                <w:rStyle w:val="Lienhypertexte"/>
                <w:noProof/>
              </w:rPr>
              <w:t>Connexion</w:t>
            </w:r>
            <w:r w:rsidR="00B234DD">
              <w:rPr>
                <w:noProof/>
                <w:webHidden/>
              </w:rPr>
              <w:tab/>
            </w:r>
            <w:r w:rsidR="00B234DD">
              <w:rPr>
                <w:noProof/>
                <w:webHidden/>
              </w:rPr>
              <w:fldChar w:fldCharType="begin"/>
            </w:r>
            <w:r w:rsidR="00B234DD">
              <w:rPr>
                <w:noProof/>
                <w:webHidden/>
              </w:rPr>
              <w:instrText xml:space="preserve"> PAGEREF _Toc70609751 \h </w:instrText>
            </w:r>
            <w:r w:rsidR="00B234DD">
              <w:rPr>
                <w:noProof/>
                <w:webHidden/>
              </w:rPr>
            </w:r>
            <w:r w:rsidR="00B234DD">
              <w:rPr>
                <w:noProof/>
                <w:webHidden/>
              </w:rPr>
              <w:fldChar w:fldCharType="separate"/>
            </w:r>
            <w:r w:rsidR="00B234DD">
              <w:rPr>
                <w:noProof/>
                <w:webHidden/>
              </w:rPr>
              <w:t>3</w:t>
            </w:r>
            <w:r w:rsidR="00B234DD">
              <w:rPr>
                <w:noProof/>
                <w:webHidden/>
              </w:rPr>
              <w:fldChar w:fldCharType="end"/>
            </w:r>
          </w:hyperlink>
        </w:p>
        <w:p w14:paraId="2D271F96" w14:textId="38CA6683" w:rsidR="00B234DD" w:rsidRDefault="00DB2E83">
          <w:pPr>
            <w:pStyle w:val="TM3"/>
            <w:tabs>
              <w:tab w:val="right" w:leader="dot" w:pos="9062"/>
            </w:tabs>
            <w:rPr>
              <w:rFonts w:eastAsiaTheme="minorEastAsia"/>
              <w:noProof/>
              <w:lang w:eastAsia="fr-FR"/>
            </w:rPr>
          </w:pPr>
          <w:hyperlink w:anchor="_Toc70609752" w:history="1">
            <w:r w:rsidR="00B234DD" w:rsidRPr="00F102F8">
              <w:rPr>
                <w:rStyle w:val="Lienhypertexte"/>
                <w:noProof/>
              </w:rPr>
              <w:t>Register</w:t>
            </w:r>
            <w:r w:rsidR="00B234DD">
              <w:rPr>
                <w:noProof/>
                <w:webHidden/>
              </w:rPr>
              <w:tab/>
            </w:r>
            <w:r w:rsidR="00B234DD">
              <w:rPr>
                <w:noProof/>
                <w:webHidden/>
              </w:rPr>
              <w:fldChar w:fldCharType="begin"/>
            </w:r>
            <w:r w:rsidR="00B234DD">
              <w:rPr>
                <w:noProof/>
                <w:webHidden/>
              </w:rPr>
              <w:instrText xml:space="preserve"> PAGEREF _Toc70609752 \h </w:instrText>
            </w:r>
            <w:r w:rsidR="00B234DD">
              <w:rPr>
                <w:noProof/>
                <w:webHidden/>
              </w:rPr>
            </w:r>
            <w:r w:rsidR="00B234DD">
              <w:rPr>
                <w:noProof/>
                <w:webHidden/>
              </w:rPr>
              <w:fldChar w:fldCharType="separate"/>
            </w:r>
            <w:r w:rsidR="00B234DD">
              <w:rPr>
                <w:noProof/>
                <w:webHidden/>
              </w:rPr>
              <w:t>4</w:t>
            </w:r>
            <w:r w:rsidR="00B234DD">
              <w:rPr>
                <w:noProof/>
                <w:webHidden/>
              </w:rPr>
              <w:fldChar w:fldCharType="end"/>
            </w:r>
          </w:hyperlink>
        </w:p>
        <w:p w14:paraId="50F379F5" w14:textId="00ACAA18" w:rsidR="00B234DD" w:rsidRDefault="00DB2E83">
          <w:pPr>
            <w:pStyle w:val="TM3"/>
            <w:tabs>
              <w:tab w:val="right" w:leader="dot" w:pos="9062"/>
            </w:tabs>
            <w:rPr>
              <w:rFonts w:eastAsiaTheme="minorEastAsia"/>
              <w:noProof/>
              <w:lang w:eastAsia="fr-FR"/>
            </w:rPr>
          </w:pPr>
          <w:hyperlink w:anchor="_Toc70609753" w:history="1">
            <w:r w:rsidR="00B234DD" w:rsidRPr="00F102F8">
              <w:rPr>
                <w:rStyle w:val="Lienhypertexte"/>
                <w:noProof/>
              </w:rPr>
              <w:t>La Page Utilisateur</w:t>
            </w:r>
            <w:r w:rsidR="00B234DD">
              <w:rPr>
                <w:noProof/>
                <w:webHidden/>
              </w:rPr>
              <w:tab/>
            </w:r>
            <w:r w:rsidR="00B234DD">
              <w:rPr>
                <w:noProof/>
                <w:webHidden/>
              </w:rPr>
              <w:fldChar w:fldCharType="begin"/>
            </w:r>
            <w:r w:rsidR="00B234DD">
              <w:rPr>
                <w:noProof/>
                <w:webHidden/>
              </w:rPr>
              <w:instrText xml:space="preserve"> PAGEREF _Toc70609753 \h </w:instrText>
            </w:r>
            <w:r w:rsidR="00B234DD">
              <w:rPr>
                <w:noProof/>
                <w:webHidden/>
              </w:rPr>
            </w:r>
            <w:r w:rsidR="00B234DD">
              <w:rPr>
                <w:noProof/>
                <w:webHidden/>
              </w:rPr>
              <w:fldChar w:fldCharType="separate"/>
            </w:r>
            <w:r w:rsidR="00B234DD">
              <w:rPr>
                <w:noProof/>
                <w:webHidden/>
              </w:rPr>
              <w:t>4</w:t>
            </w:r>
            <w:r w:rsidR="00B234DD">
              <w:rPr>
                <w:noProof/>
                <w:webHidden/>
              </w:rPr>
              <w:fldChar w:fldCharType="end"/>
            </w:r>
          </w:hyperlink>
        </w:p>
        <w:p w14:paraId="6E0B68A5" w14:textId="43B56CCD" w:rsidR="00DD1813" w:rsidRDefault="00DD1813">
          <w:r>
            <w:rPr>
              <w:b/>
              <w:bCs/>
            </w:rPr>
            <w:fldChar w:fldCharType="end"/>
          </w:r>
        </w:p>
      </w:sdtContent>
    </w:sdt>
    <w:p w14:paraId="6D407199" w14:textId="636A5B9E" w:rsidR="00DD1813" w:rsidRDefault="00DD181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7CFDFA7" w14:textId="20DB2F55" w:rsidR="00324F43" w:rsidRDefault="00324F43" w:rsidP="0036578C">
      <w:pPr>
        <w:pStyle w:val="Titre2"/>
        <w:ind w:firstLine="708"/>
      </w:pPr>
      <w:bookmarkStart w:id="5" w:name="_Toc70609746"/>
      <w:r>
        <w:lastRenderedPageBreak/>
        <w:t>Présentation du projet</w:t>
      </w:r>
      <w:bookmarkEnd w:id="5"/>
    </w:p>
    <w:p w14:paraId="10C5083A" w14:textId="10FB5410" w:rsidR="00EA4901" w:rsidRDefault="00324F43" w:rsidP="0036578C">
      <w:r w:rsidRPr="00324F43">
        <w:t>Il s’agit d’une plateforme permettant aux parieurs de</w:t>
      </w:r>
      <w:r>
        <w:t xml:space="preserve"> s’enregistrer et de</w:t>
      </w:r>
      <w:r w:rsidRPr="00324F43">
        <w:t xml:space="preserve"> se connecter, de parier sur des compétitions sportives</w:t>
      </w:r>
      <w:r>
        <w:t xml:space="preserve"> (Boxe, Football, Basketball, Tennis, etc.)</w:t>
      </w:r>
      <w:r w:rsidRPr="00324F43">
        <w:t>, de voir les cotes des matchs et de voir leurs portefeuilles.</w:t>
      </w:r>
      <w:r>
        <w:t xml:space="preserve"> Il est également possible pour les parieurs de voir des statistiques sur leurs compte.</w:t>
      </w:r>
      <w:r w:rsidR="0036578C">
        <w:t xml:space="preserve"> </w:t>
      </w:r>
    </w:p>
    <w:p w14:paraId="71D9523D" w14:textId="77777777" w:rsidR="00EA4901" w:rsidRDefault="00EA4901" w:rsidP="00EA4901">
      <w:pPr>
        <w:pStyle w:val="Titre2"/>
        <w:ind w:left="720"/>
      </w:pPr>
      <w:bookmarkStart w:id="6" w:name="_Toc70609747"/>
      <w:r>
        <w:t>Objet</w:t>
      </w:r>
      <w:bookmarkEnd w:id="6"/>
    </w:p>
    <w:p w14:paraId="3934DEB4" w14:textId="77777777" w:rsidR="00EA4901" w:rsidRDefault="00EA4901" w:rsidP="00EA4901">
      <w:r>
        <w:t xml:space="preserve">Ce document vise à préciser les besoins </w:t>
      </w:r>
      <w:r w:rsidRPr="006174AA">
        <w:t>et fonctionnalités du projet</w:t>
      </w:r>
      <w:r>
        <w:t xml:space="preserve"> BetAppServeur.</w:t>
      </w:r>
    </w:p>
    <w:p w14:paraId="3C5072A3" w14:textId="77777777" w:rsidR="00EA4901" w:rsidRDefault="00EA4901" w:rsidP="00EA4901">
      <w:pPr>
        <w:pStyle w:val="Titre2"/>
        <w:ind w:left="720"/>
      </w:pPr>
      <w:bookmarkStart w:id="7" w:name="_Toc70609748"/>
      <w:r>
        <w:t>Le produit/service et son marché</w:t>
      </w:r>
      <w:bookmarkEnd w:id="7"/>
    </w:p>
    <w:p w14:paraId="754AA97C" w14:textId="77777777" w:rsidR="00EA4901" w:rsidRPr="000615B5" w:rsidRDefault="00EA4901" w:rsidP="00EA4901">
      <w:pPr>
        <w:pStyle w:val="NormalWeb"/>
        <w:spacing w:before="0" w:beforeAutospacing="0" w:after="0" w:afterAutospacing="0"/>
        <w:rPr>
          <w:rFonts w:asciiTheme="minorHAnsi" w:hAnsiTheme="minorHAnsi" w:cstheme="minorHAnsi"/>
          <w:color w:val="000000"/>
          <w:sz w:val="22"/>
          <w:szCs w:val="22"/>
        </w:rPr>
      </w:pPr>
      <w:r w:rsidRPr="000615B5">
        <w:rPr>
          <w:rFonts w:asciiTheme="minorHAnsi" w:hAnsiTheme="minorHAnsi" w:cstheme="minorHAnsi"/>
          <w:color w:val="000000"/>
          <w:sz w:val="22"/>
          <w:szCs w:val="22"/>
        </w:rPr>
        <w:t xml:space="preserve">Le concept : </w:t>
      </w:r>
      <w:r>
        <w:rPr>
          <w:rFonts w:asciiTheme="minorHAnsi" w:hAnsiTheme="minorHAnsi" w:cstheme="minorHAnsi"/>
          <w:color w:val="000000"/>
          <w:sz w:val="22"/>
          <w:szCs w:val="22"/>
        </w:rPr>
        <w:t>Application de paris sportifs</w:t>
      </w:r>
    </w:p>
    <w:p w14:paraId="4C54E4D2" w14:textId="77777777" w:rsidR="00EA4901" w:rsidRPr="000615B5" w:rsidRDefault="00EA4901" w:rsidP="00EA4901">
      <w:pPr>
        <w:pStyle w:val="NormalWeb"/>
        <w:spacing w:before="0" w:beforeAutospacing="0" w:after="0" w:afterAutospacing="0"/>
        <w:rPr>
          <w:rFonts w:asciiTheme="minorHAnsi" w:hAnsiTheme="minorHAnsi" w:cstheme="minorHAnsi"/>
          <w:color w:val="000000"/>
          <w:sz w:val="22"/>
          <w:szCs w:val="22"/>
        </w:rPr>
      </w:pPr>
      <w:r w:rsidRPr="000615B5">
        <w:rPr>
          <w:rFonts w:asciiTheme="minorHAnsi" w:hAnsiTheme="minorHAnsi" w:cstheme="minorHAnsi"/>
          <w:color w:val="000000"/>
          <w:sz w:val="22"/>
          <w:szCs w:val="22"/>
        </w:rPr>
        <w:t>Les utilisateurs :</w:t>
      </w:r>
      <w:r>
        <w:rPr>
          <w:rFonts w:asciiTheme="minorHAnsi" w:hAnsiTheme="minorHAnsi" w:cstheme="minorHAnsi"/>
          <w:color w:val="000000"/>
          <w:sz w:val="22"/>
          <w:szCs w:val="22"/>
        </w:rPr>
        <w:t xml:space="preserve"> Des parieurs</w:t>
      </w:r>
    </w:p>
    <w:p w14:paraId="6FDB1FFB" w14:textId="77777777" w:rsidR="00EA4901" w:rsidRDefault="00EA4901" w:rsidP="00EA4901">
      <w:pPr>
        <w:pStyle w:val="NormalWeb"/>
        <w:spacing w:before="0" w:beforeAutospacing="0" w:after="0" w:afterAutospacing="0"/>
        <w:rPr>
          <w:rFonts w:asciiTheme="minorHAnsi" w:hAnsiTheme="minorHAnsi" w:cstheme="minorHAnsi"/>
          <w:color w:val="000000"/>
          <w:sz w:val="22"/>
          <w:szCs w:val="22"/>
        </w:rPr>
      </w:pPr>
      <w:r w:rsidRPr="000615B5">
        <w:rPr>
          <w:rFonts w:asciiTheme="minorHAnsi" w:hAnsiTheme="minorHAnsi" w:cstheme="minorHAnsi"/>
          <w:color w:val="000000"/>
          <w:sz w:val="22"/>
          <w:szCs w:val="22"/>
        </w:rPr>
        <w:t>Les besoins des utilisateurs :</w:t>
      </w:r>
      <w:r>
        <w:rPr>
          <w:rFonts w:asciiTheme="minorHAnsi" w:hAnsiTheme="minorHAnsi" w:cstheme="minorHAnsi"/>
          <w:color w:val="000000"/>
          <w:sz w:val="22"/>
          <w:szCs w:val="22"/>
        </w:rPr>
        <w:t xml:space="preserve"> Une plateforme sur la quelle parier et voir les résultats des différents matchs.</w:t>
      </w:r>
    </w:p>
    <w:p w14:paraId="3EBC4DDC" w14:textId="77777777" w:rsidR="0036578C" w:rsidRDefault="0036578C" w:rsidP="00EA4901">
      <w:pPr>
        <w:pStyle w:val="Titre2"/>
        <w:ind w:left="720"/>
      </w:pPr>
    </w:p>
    <w:p w14:paraId="75EB0F39" w14:textId="09FB7445" w:rsidR="00EA4901" w:rsidRDefault="00EA4901" w:rsidP="00EA4901">
      <w:pPr>
        <w:pStyle w:val="Titre2"/>
        <w:spacing w:before="0"/>
        <w:ind w:left="720"/>
      </w:pPr>
      <w:bookmarkStart w:id="8" w:name="_Toc70609749"/>
      <w:r>
        <w:t>Fonctionnalités</w:t>
      </w:r>
      <w:bookmarkEnd w:id="8"/>
    </w:p>
    <w:p w14:paraId="0EA83E95" w14:textId="7B945F1C" w:rsidR="00053085" w:rsidRPr="00053085" w:rsidRDefault="00053085" w:rsidP="00053085">
      <w:pPr>
        <w:spacing w:after="0"/>
      </w:pPr>
      <w:r>
        <w:t>Se connecter / créer un compte.</w:t>
      </w:r>
    </w:p>
    <w:p w14:paraId="55B404CD" w14:textId="0187A3F8" w:rsidR="00EA4901" w:rsidRDefault="00EA4901" w:rsidP="00EA4901">
      <w:pPr>
        <w:spacing w:after="0"/>
      </w:pPr>
      <w:r>
        <w:t>Déposer des fonds</w:t>
      </w:r>
      <w:r w:rsidR="00053085">
        <w:t> : choix montant de dépôt de fond.</w:t>
      </w:r>
    </w:p>
    <w:p w14:paraId="7629197E" w14:textId="50DD8D8F" w:rsidR="00EA4901" w:rsidRDefault="00EA4901" w:rsidP="00EA4901">
      <w:pPr>
        <w:spacing w:after="0"/>
      </w:pPr>
      <w:r>
        <w:t>Parier</w:t>
      </w:r>
      <w:r w:rsidR="00053085">
        <w:t> : Paris sur ne rencontre. Vérification des fonds avant de parier</w:t>
      </w:r>
    </w:p>
    <w:p w14:paraId="21C3DBA1" w14:textId="77777777" w:rsidR="00EA4901" w:rsidRDefault="00EA4901" w:rsidP="00EA4901">
      <w:pPr>
        <w:spacing w:after="0"/>
      </w:pPr>
      <w:r>
        <w:t>Voir les cotes.</w:t>
      </w:r>
    </w:p>
    <w:p w14:paraId="71CD75D8" w14:textId="77777777" w:rsidR="00EA4901" w:rsidRDefault="00EA4901" w:rsidP="00EA4901">
      <w:pPr>
        <w:spacing w:after="0"/>
      </w:pPr>
      <w:r>
        <w:t>Pré-enregistrer des rencontres (admin).</w:t>
      </w:r>
    </w:p>
    <w:p w14:paraId="722ECECF" w14:textId="1461E0D8" w:rsidR="00EA4901" w:rsidRDefault="00EA4901" w:rsidP="00EA4901">
      <w:pPr>
        <w:spacing w:after="0"/>
      </w:pPr>
      <w:r>
        <w:t>Voir des statistiques personnels</w:t>
      </w:r>
      <w:r w:rsidR="00053085">
        <w:t> : Pourcentage de victoire, total des gains, total des mises.</w:t>
      </w:r>
    </w:p>
    <w:p w14:paraId="0EC66735" w14:textId="025A6A36" w:rsidR="00DD6850" w:rsidRDefault="00DD6850" w:rsidP="00DD6850">
      <w:pPr>
        <w:spacing w:after="0"/>
      </w:pPr>
    </w:p>
    <w:p w14:paraId="713C4ECC" w14:textId="0B434811" w:rsidR="00DD6850" w:rsidRDefault="00DD6850" w:rsidP="00DD6850">
      <w:pPr>
        <w:pStyle w:val="Titre2"/>
      </w:pPr>
      <w:r>
        <w:tab/>
      </w:r>
      <w:bookmarkStart w:id="9" w:name="_Toc70609750"/>
      <w:r>
        <w:t>Fonctionnement de l’application</w:t>
      </w:r>
      <w:bookmarkEnd w:id="9"/>
    </w:p>
    <w:p w14:paraId="2F306841" w14:textId="018EB6EB" w:rsidR="00DD6850" w:rsidRDefault="00DD6850" w:rsidP="00DD6850">
      <w:pPr>
        <w:pStyle w:val="Titre3"/>
      </w:pPr>
      <w:r>
        <w:tab/>
      </w:r>
      <w:r>
        <w:tab/>
      </w:r>
      <w:bookmarkStart w:id="10" w:name="_Toc70609751"/>
      <w:r>
        <w:t>Connexion</w:t>
      </w:r>
      <w:bookmarkEnd w:id="10"/>
    </w:p>
    <w:p w14:paraId="5B0C18BB" w14:textId="113DB498" w:rsidR="00DD6850" w:rsidRDefault="00DD6850" w:rsidP="00DD6850">
      <w:r>
        <w:t>Pour se connecter à l’application, il suffit de rentrer dans les endroits prévus à cet effet les identifiants et mot de passe. En cas d’erreur de combinaison, un message d’erreur apparait.</w:t>
      </w:r>
    </w:p>
    <w:p w14:paraId="0745DFF9" w14:textId="15110261" w:rsidR="00701D3F" w:rsidRDefault="00701D3F" w:rsidP="00DD6850">
      <w:r>
        <w:rPr>
          <w:noProof/>
        </w:rPr>
        <w:drawing>
          <wp:inline distT="0" distB="0" distL="0" distR="0" wp14:anchorId="7CE7094A" wp14:editId="43685851">
            <wp:extent cx="5762625" cy="3276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14:paraId="15137517" w14:textId="6296CB66" w:rsidR="00DD6850" w:rsidRDefault="00DD6850" w:rsidP="00DD6850">
      <w:pPr>
        <w:pStyle w:val="Titre3"/>
      </w:pPr>
      <w:r>
        <w:lastRenderedPageBreak/>
        <w:tab/>
      </w:r>
      <w:r>
        <w:tab/>
      </w:r>
      <w:bookmarkStart w:id="11" w:name="_Toc70609752"/>
      <w:r>
        <w:t>Register</w:t>
      </w:r>
      <w:bookmarkEnd w:id="11"/>
    </w:p>
    <w:p w14:paraId="1AFDAF60" w14:textId="77777777" w:rsidR="00701D3F" w:rsidRDefault="00DD6850" w:rsidP="00DD6850">
      <w:pPr>
        <w:rPr>
          <w:rFonts w:asciiTheme="majorHAnsi" w:eastAsiaTheme="majorEastAsia" w:hAnsiTheme="majorHAnsi" w:cstheme="majorBidi"/>
          <w:noProof/>
          <w:color w:val="2F5496" w:themeColor="accent1" w:themeShade="BF"/>
          <w:sz w:val="26"/>
          <w:szCs w:val="26"/>
        </w:rPr>
      </w:pPr>
      <w:r>
        <w:t>Afin de pouvoir se connecter à l’application, il faut avoir un compte. Il est possible de s’en créer un avec la partie « créer un compte ».</w:t>
      </w:r>
      <w:r w:rsidR="00701D3F" w:rsidRPr="00701D3F">
        <w:rPr>
          <w:rFonts w:asciiTheme="majorHAnsi" w:eastAsiaTheme="majorEastAsia" w:hAnsiTheme="majorHAnsi" w:cstheme="majorBidi"/>
          <w:noProof/>
          <w:color w:val="2F5496" w:themeColor="accent1" w:themeShade="BF"/>
          <w:sz w:val="26"/>
          <w:szCs w:val="26"/>
        </w:rPr>
        <w:t xml:space="preserve"> </w:t>
      </w:r>
    </w:p>
    <w:p w14:paraId="4E06002A" w14:textId="31C984F0" w:rsidR="00DD6850" w:rsidRDefault="00701D3F" w:rsidP="00DD6850">
      <w:r>
        <w:rPr>
          <w:rFonts w:asciiTheme="majorHAnsi" w:eastAsiaTheme="majorEastAsia" w:hAnsiTheme="majorHAnsi" w:cstheme="majorBidi"/>
          <w:noProof/>
          <w:color w:val="2F5496" w:themeColor="accent1" w:themeShade="BF"/>
          <w:sz w:val="26"/>
          <w:szCs w:val="26"/>
        </w:rPr>
        <w:drawing>
          <wp:inline distT="0" distB="0" distL="0" distR="0" wp14:anchorId="67165468" wp14:editId="64BFEBE4">
            <wp:extent cx="5760720" cy="3275517"/>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75517"/>
                    </a:xfrm>
                    <a:prstGeom prst="rect">
                      <a:avLst/>
                    </a:prstGeom>
                    <a:noFill/>
                    <a:ln>
                      <a:noFill/>
                    </a:ln>
                  </pic:spPr>
                </pic:pic>
              </a:graphicData>
            </a:graphic>
          </wp:inline>
        </w:drawing>
      </w:r>
    </w:p>
    <w:p w14:paraId="1643C98F" w14:textId="0578A740" w:rsidR="004F31A0" w:rsidRDefault="004F31A0" w:rsidP="004F31A0">
      <w:pPr>
        <w:pStyle w:val="Titre3"/>
      </w:pPr>
      <w:r>
        <w:tab/>
      </w:r>
      <w:r>
        <w:tab/>
      </w:r>
      <w:bookmarkStart w:id="12" w:name="_Toc70609753"/>
      <w:r>
        <w:t>La Page Utilisateur</w:t>
      </w:r>
      <w:bookmarkEnd w:id="12"/>
    </w:p>
    <w:p w14:paraId="00B503E4" w14:textId="1714A022" w:rsidR="004F31A0" w:rsidRDefault="004F31A0" w:rsidP="004F31A0">
      <w:r>
        <w:t>Sur cette page, il y a beaucoup d’information :</w:t>
      </w:r>
    </w:p>
    <w:p w14:paraId="0D5008D4" w14:textId="19711C71" w:rsidR="004F31A0" w:rsidRDefault="004F31A0" w:rsidP="004F31A0">
      <w:pPr>
        <w:pStyle w:val="Paragraphedeliste"/>
        <w:numPr>
          <w:ilvl w:val="0"/>
          <w:numId w:val="2"/>
        </w:numPr>
      </w:pPr>
      <w:r>
        <w:t>Vos fonds</w:t>
      </w:r>
    </w:p>
    <w:p w14:paraId="235CD293" w14:textId="5264B528" w:rsidR="004F31A0" w:rsidRDefault="004F31A0" w:rsidP="004F31A0">
      <w:pPr>
        <w:pStyle w:val="Paragraphedeliste"/>
        <w:numPr>
          <w:ilvl w:val="0"/>
          <w:numId w:val="2"/>
        </w:numPr>
      </w:pPr>
      <w:r>
        <w:t>Votre nom de compte</w:t>
      </w:r>
    </w:p>
    <w:p w14:paraId="0E3F0788" w14:textId="1E11A9CA" w:rsidR="004F31A0" w:rsidRDefault="00701D3F" w:rsidP="004F31A0">
      <w:pPr>
        <w:pStyle w:val="Paragraphedeliste"/>
        <w:numPr>
          <w:ilvl w:val="0"/>
          <w:numId w:val="2"/>
        </w:numPr>
      </w:pPr>
      <w:r>
        <w:t>Les paris en cours</w:t>
      </w:r>
    </w:p>
    <w:p w14:paraId="177BCFC0" w14:textId="0E01D475" w:rsidR="00701D3F" w:rsidRDefault="004F31A0" w:rsidP="00701D3F">
      <w:pPr>
        <w:pStyle w:val="Paragraphedeliste"/>
        <w:numPr>
          <w:ilvl w:val="0"/>
          <w:numId w:val="2"/>
        </w:numPr>
      </w:pPr>
      <w:r>
        <w:t>Les différents matchs sur les quels il est possible de parier.</w:t>
      </w:r>
    </w:p>
    <w:p w14:paraId="774047EB" w14:textId="77777777" w:rsidR="00701D3F" w:rsidRDefault="00701D3F" w:rsidP="00701D3F">
      <w:pPr>
        <w:pStyle w:val="Paragraphedeliste"/>
      </w:pPr>
    </w:p>
    <w:p w14:paraId="28FA2A70" w14:textId="0439218F" w:rsidR="004F31A0" w:rsidRPr="004F31A0" w:rsidRDefault="004F31A0" w:rsidP="004F31A0">
      <w:r>
        <w:t xml:space="preserve">Pour faire un Paris, </w:t>
      </w:r>
      <w:r w:rsidR="003D6F7A">
        <w:t xml:space="preserve">il suffit de se connecter </w:t>
      </w:r>
      <w:r w:rsidR="00701D3F">
        <w:t>cliquer sur « Parier » afin d’être redirigé au bon endroit</w:t>
      </w:r>
      <w:r w:rsidR="003D6F7A">
        <w:t>.</w:t>
      </w:r>
      <w:r w:rsidR="00701D3F">
        <w:rPr>
          <w:noProof/>
        </w:rPr>
        <w:drawing>
          <wp:inline distT="0" distB="0" distL="0" distR="0" wp14:anchorId="1B09E3FE" wp14:editId="493EAB29">
            <wp:extent cx="5753100" cy="1790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330FE944" w14:textId="1EC92060" w:rsidR="00DD6850" w:rsidRDefault="00DD6850" w:rsidP="00DD6850">
      <w:pPr>
        <w:spacing w:after="0"/>
      </w:pPr>
    </w:p>
    <w:p w14:paraId="5B27B163" w14:textId="77777777" w:rsidR="00701D3F" w:rsidRDefault="00701D3F" w:rsidP="00DD6850">
      <w:pPr>
        <w:spacing w:after="0"/>
      </w:pPr>
    </w:p>
    <w:p w14:paraId="00C308BA" w14:textId="77777777" w:rsidR="00701D3F" w:rsidRDefault="00701D3F" w:rsidP="00DD6850">
      <w:pPr>
        <w:spacing w:after="0"/>
      </w:pPr>
    </w:p>
    <w:p w14:paraId="0A150AA7" w14:textId="77777777" w:rsidR="00701D3F" w:rsidRDefault="00701D3F" w:rsidP="00DD6850">
      <w:pPr>
        <w:spacing w:after="0"/>
      </w:pPr>
    </w:p>
    <w:p w14:paraId="79A3109C" w14:textId="77777777" w:rsidR="00701D3F" w:rsidRDefault="00701D3F" w:rsidP="00DD6850">
      <w:pPr>
        <w:spacing w:after="0"/>
      </w:pPr>
    </w:p>
    <w:p w14:paraId="32BEC4A3" w14:textId="77777777" w:rsidR="00701D3F" w:rsidRDefault="00701D3F" w:rsidP="00DD6850">
      <w:pPr>
        <w:spacing w:after="0"/>
      </w:pPr>
    </w:p>
    <w:p w14:paraId="6B6E9072" w14:textId="77777777" w:rsidR="00701D3F" w:rsidRDefault="00701D3F" w:rsidP="00B234DD">
      <w:pPr>
        <w:spacing w:after="0"/>
      </w:pPr>
    </w:p>
    <w:p w14:paraId="0C09382C" w14:textId="1A3E994B" w:rsidR="00701D3F" w:rsidRDefault="00701D3F" w:rsidP="00B234DD">
      <w:pPr>
        <w:spacing w:after="0"/>
      </w:pPr>
      <w:r>
        <w:t>La page de paris se décompose en 4 lignes :</w:t>
      </w:r>
    </w:p>
    <w:p w14:paraId="6E8B9AED" w14:textId="735D82E1" w:rsidR="00701D3F" w:rsidRDefault="00701D3F" w:rsidP="00B234DD">
      <w:pPr>
        <w:pStyle w:val="Paragraphedeliste"/>
        <w:numPr>
          <w:ilvl w:val="0"/>
          <w:numId w:val="4"/>
        </w:numPr>
        <w:spacing w:after="0"/>
      </w:pPr>
      <w:r>
        <w:t>Le choix de la rencontre.</w:t>
      </w:r>
    </w:p>
    <w:p w14:paraId="6311E9E1" w14:textId="24E86D72" w:rsidR="00701D3F" w:rsidRDefault="00701D3F" w:rsidP="00B234DD">
      <w:pPr>
        <w:pStyle w:val="Paragraphedeliste"/>
        <w:numPr>
          <w:ilvl w:val="0"/>
          <w:numId w:val="4"/>
        </w:numPr>
        <w:spacing w:after="0"/>
      </w:pPr>
      <w:r>
        <w:t>Le choix du challenger sur le quel parier.</w:t>
      </w:r>
    </w:p>
    <w:p w14:paraId="03BB7B12" w14:textId="09FABE27" w:rsidR="00701D3F" w:rsidRDefault="00701D3F" w:rsidP="00B234DD">
      <w:pPr>
        <w:pStyle w:val="Paragraphedeliste"/>
        <w:numPr>
          <w:ilvl w:val="0"/>
          <w:numId w:val="4"/>
        </w:numPr>
        <w:spacing w:after="0"/>
      </w:pPr>
      <w:r>
        <w:t>Le choix du montant du pari.</w:t>
      </w:r>
    </w:p>
    <w:p w14:paraId="4572A71A" w14:textId="05BE3C0B" w:rsidR="00701D3F" w:rsidRDefault="00701D3F" w:rsidP="00B234DD">
      <w:pPr>
        <w:pStyle w:val="Paragraphedeliste"/>
        <w:numPr>
          <w:ilvl w:val="0"/>
          <w:numId w:val="4"/>
        </w:numPr>
        <w:spacing w:after="0"/>
      </w:pPr>
      <w:r>
        <w:t>La cote du challenger sélectionné.</w:t>
      </w:r>
    </w:p>
    <w:p w14:paraId="5205218C" w14:textId="77777777" w:rsidR="00701D3F" w:rsidRDefault="00701D3F" w:rsidP="00DD6850">
      <w:pPr>
        <w:spacing w:after="0"/>
      </w:pPr>
    </w:p>
    <w:p w14:paraId="24EBC9E9" w14:textId="20F90388" w:rsidR="00701D3F" w:rsidRDefault="00701D3F" w:rsidP="00B234DD">
      <w:pPr>
        <w:spacing w:after="0"/>
      </w:pPr>
      <w:r>
        <w:rPr>
          <w:noProof/>
        </w:rPr>
        <w:drawing>
          <wp:inline distT="0" distB="0" distL="0" distR="0" wp14:anchorId="1DAE6322" wp14:editId="239D6C04">
            <wp:extent cx="4591050" cy="392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924300"/>
                    </a:xfrm>
                    <a:prstGeom prst="rect">
                      <a:avLst/>
                    </a:prstGeom>
                    <a:noFill/>
                    <a:ln>
                      <a:noFill/>
                    </a:ln>
                  </pic:spPr>
                </pic:pic>
              </a:graphicData>
            </a:graphic>
          </wp:inline>
        </w:drawing>
      </w:r>
    </w:p>
    <w:p w14:paraId="0965B15B" w14:textId="69458E79" w:rsidR="00DD6850" w:rsidRDefault="00DD6850" w:rsidP="00B234DD">
      <w:pPr>
        <w:spacing w:after="0"/>
      </w:pPr>
    </w:p>
    <w:p w14:paraId="2C779A90" w14:textId="31CD2347" w:rsidR="00701D3F" w:rsidRDefault="00701D3F" w:rsidP="00B234DD">
      <w:pPr>
        <w:spacing w:after="0"/>
      </w:pPr>
      <w:r>
        <w:t>Une fois le pari fait, il suffit d’attendre que les résultats soient rentrés en base de données par un administrateur. Dès lors, en cas de victoire, le compte est crédité directement sur l’appli.</w:t>
      </w:r>
    </w:p>
    <w:p w14:paraId="541006CA" w14:textId="787058A2" w:rsidR="00927C5E" w:rsidRDefault="00927C5E" w:rsidP="00927C5E">
      <w:pPr>
        <w:pStyle w:val="Titre2"/>
      </w:pPr>
    </w:p>
    <w:p w14:paraId="2FEFC6BC" w14:textId="42562167" w:rsidR="00927C5E" w:rsidRDefault="00927C5E">
      <w:pPr>
        <w:jc w:val="left"/>
        <w:rPr>
          <w:rFonts w:asciiTheme="majorHAnsi" w:eastAsiaTheme="majorEastAsia" w:hAnsiTheme="majorHAnsi" w:cstheme="majorBidi"/>
          <w:color w:val="2F5496" w:themeColor="accent1" w:themeShade="BF"/>
          <w:sz w:val="26"/>
          <w:szCs w:val="26"/>
        </w:rPr>
      </w:pPr>
      <w:r>
        <w:br w:type="page"/>
      </w:r>
    </w:p>
    <w:p w14:paraId="4573F8FB" w14:textId="7EBDD7E2" w:rsidR="00927C5E" w:rsidRDefault="00927C5E" w:rsidP="00927C5E">
      <w:pPr>
        <w:pStyle w:val="Titre2"/>
      </w:pPr>
      <w:r>
        <w:lastRenderedPageBreak/>
        <w:t>Dépôt et statistiques</w:t>
      </w:r>
    </w:p>
    <w:p w14:paraId="2B8C6B84" w14:textId="151C018A" w:rsidR="00927C5E" w:rsidRDefault="00927C5E" w:rsidP="00927C5E">
      <w:r>
        <w:t>Cette page se décompose en deux parties :</w:t>
      </w:r>
    </w:p>
    <w:p w14:paraId="6E73D828" w14:textId="3C925392" w:rsidR="00927C5E" w:rsidRDefault="00927C5E" w:rsidP="00927C5E">
      <w:pPr>
        <w:pStyle w:val="Paragraphedeliste"/>
        <w:numPr>
          <w:ilvl w:val="0"/>
          <w:numId w:val="5"/>
        </w:numPr>
      </w:pPr>
      <w:r>
        <w:t>Les statistiques de l’utilisateur</w:t>
      </w:r>
    </w:p>
    <w:p w14:paraId="04E8B6B0" w14:textId="77777777" w:rsidR="00927C5E" w:rsidRDefault="00927C5E" w:rsidP="00927C5E">
      <w:pPr>
        <w:pStyle w:val="Paragraphedeliste"/>
        <w:numPr>
          <w:ilvl w:val="0"/>
          <w:numId w:val="5"/>
        </w:numPr>
      </w:pPr>
      <w:r>
        <w:t>Le dépôt de fonds de l’utilisateur</w:t>
      </w:r>
    </w:p>
    <w:p w14:paraId="549CCF4C" w14:textId="1BD63CD7" w:rsidR="00927C5E" w:rsidRDefault="00927C5E" w:rsidP="00927C5E">
      <w:pPr>
        <w:pStyle w:val="Paragraphedeliste"/>
      </w:pPr>
      <w:r>
        <w:rPr>
          <w:noProof/>
        </w:rPr>
        <w:drawing>
          <wp:anchor distT="0" distB="0" distL="114300" distR="114300" simplePos="0" relativeHeight="251660288" behindDoc="0" locked="0" layoutInCell="1" allowOverlap="1" wp14:anchorId="45376ADB" wp14:editId="55BCCAEF">
            <wp:simplePos x="0" y="0"/>
            <wp:positionH relativeFrom="margin">
              <wp:align>center</wp:align>
            </wp:positionH>
            <wp:positionV relativeFrom="paragraph">
              <wp:posOffset>0</wp:posOffset>
            </wp:positionV>
            <wp:extent cx="5305425" cy="3170957"/>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1709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48F56" w14:textId="05900FB5" w:rsidR="00927C5E" w:rsidRPr="00927C5E" w:rsidRDefault="00927C5E" w:rsidP="00927C5E">
      <w:r>
        <w:t>Ainsi, l’utilisateur peut créditer son compte. La mise à jour est instantanée.</w:t>
      </w:r>
    </w:p>
    <w:sectPr w:rsidR="00927C5E" w:rsidRPr="00927C5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F516" w14:textId="77777777" w:rsidR="00DB2E83" w:rsidRDefault="00DB2E83" w:rsidP="00324F43">
      <w:pPr>
        <w:spacing w:after="0" w:line="240" w:lineRule="auto"/>
      </w:pPr>
      <w:r>
        <w:separator/>
      </w:r>
    </w:p>
  </w:endnote>
  <w:endnote w:type="continuationSeparator" w:id="0">
    <w:p w14:paraId="7E779EB4" w14:textId="77777777" w:rsidR="00DB2E83" w:rsidRDefault="00DB2E83" w:rsidP="0032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572275"/>
      <w:docPartObj>
        <w:docPartGallery w:val="Page Numbers (Bottom of Page)"/>
        <w:docPartUnique/>
      </w:docPartObj>
    </w:sdtPr>
    <w:sdtEndPr/>
    <w:sdtContent>
      <w:p w14:paraId="59CB7810" w14:textId="74404961" w:rsidR="00DD1813" w:rsidRDefault="00DD1813">
        <w:pPr>
          <w:pStyle w:val="Pieddepage"/>
          <w:jc w:val="center"/>
        </w:pPr>
        <w:r>
          <w:fldChar w:fldCharType="begin"/>
        </w:r>
        <w:r>
          <w:instrText>PAGE   \* MERGEFORMAT</w:instrText>
        </w:r>
        <w:r>
          <w:fldChar w:fldCharType="separate"/>
        </w:r>
        <w:r>
          <w:t>2</w:t>
        </w:r>
        <w:r>
          <w:fldChar w:fldCharType="end"/>
        </w:r>
      </w:p>
    </w:sdtContent>
  </w:sdt>
  <w:p w14:paraId="5A260C87" w14:textId="77777777" w:rsidR="00DD1813" w:rsidRDefault="00DD18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E2AF" w14:textId="77777777" w:rsidR="00DB2E83" w:rsidRDefault="00DB2E83" w:rsidP="00324F43">
      <w:pPr>
        <w:spacing w:after="0" w:line="240" w:lineRule="auto"/>
      </w:pPr>
      <w:r>
        <w:separator/>
      </w:r>
    </w:p>
  </w:footnote>
  <w:footnote w:type="continuationSeparator" w:id="0">
    <w:p w14:paraId="3548B1E9" w14:textId="77777777" w:rsidR="00DB2E83" w:rsidRDefault="00DB2E83" w:rsidP="00324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D885" w14:textId="6684FD51" w:rsidR="00DD1813" w:rsidRDefault="00DD1813">
    <w:pPr>
      <w:pStyle w:val="En-tte"/>
    </w:pPr>
    <w:r>
      <w:t>HENAUX Quentin</w:t>
    </w:r>
    <w:r>
      <w:tab/>
      <w:t>USSIO2</w:t>
    </w:r>
    <w:r>
      <w:tab/>
      <w:t>21/04/2021</w:t>
    </w:r>
  </w:p>
  <w:p w14:paraId="6BE900D3" w14:textId="64D1A1DA" w:rsidR="00DD1813" w:rsidRDefault="00DD1813">
    <w:pPr>
      <w:pStyle w:val="En-tte"/>
    </w:pPr>
    <w:r>
      <w:t>COURTOT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41E3"/>
    <w:multiLevelType w:val="hybridMultilevel"/>
    <w:tmpl w:val="39060F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4C1966"/>
    <w:multiLevelType w:val="hybridMultilevel"/>
    <w:tmpl w:val="21562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6E164E"/>
    <w:multiLevelType w:val="hybridMultilevel"/>
    <w:tmpl w:val="AA26E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37289D"/>
    <w:multiLevelType w:val="hybridMultilevel"/>
    <w:tmpl w:val="752EC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C26CF7"/>
    <w:multiLevelType w:val="hybridMultilevel"/>
    <w:tmpl w:val="107261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CD"/>
    <w:rsid w:val="000372B5"/>
    <w:rsid w:val="00053085"/>
    <w:rsid w:val="000A4556"/>
    <w:rsid w:val="001A6FC1"/>
    <w:rsid w:val="0025068E"/>
    <w:rsid w:val="00282DC8"/>
    <w:rsid w:val="002C0342"/>
    <w:rsid w:val="00324F43"/>
    <w:rsid w:val="0036578C"/>
    <w:rsid w:val="003D6F7A"/>
    <w:rsid w:val="003F49D6"/>
    <w:rsid w:val="004A55FA"/>
    <w:rsid w:val="004F31A0"/>
    <w:rsid w:val="00521214"/>
    <w:rsid w:val="00593274"/>
    <w:rsid w:val="00602CEC"/>
    <w:rsid w:val="006752CD"/>
    <w:rsid w:val="00701D3F"/>
    <w:rsid w:val="00790F2C"/>
    <w:rsid w:val="007D61DF"/>
    <w:rsid w:val="00846AC2"/>
    <w:rsid w:val="00874A99"/>
    <w:rsid w:val="008D0B03"/>
    <w:rsid w:val="00923797"/>
    <w:rsid w:val="00927C5E"/>
    <w:rsid w:val="00971FEE"/>
    <w:rsid w:val="00AB5784"/>
    <w:rsid w:val="00B234DD"/>
    <w:rsid w:val="00B46E72"/>
    <w:rsid w:val="00D11714"/>
    <w:rsid w:val="00DB2E83"/>
    <w:rsid w:val="00DD1813"/>
    <w:rsid w:val="00DD6850"/>
    <w:rsid w:val="00E50D98"/>
    <w:rsid w:val="00E6302C"/>
    <w:rsid w:val="00EA4901"/>
    <w:rsid w:val="00EC221A"/>
    <w:rsid w:val="00F27B52"/>
    <w:rsid w:val="00FD0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B448"/>
  <w15:chartTrackingRefBased/>
  <w15:docId w15:val="{6B176DD2-56E6-4EE8-B40E-572A6033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DD"/>
    <w:pPr>
      <w:jc w:val="both"/>
    </w:pPr>
  </w:style>
  <w:style w:type="paragraph" w:styleId="Titre1">
    <w:name w:val="heading 1"/>
    <w:basedOn w:val="Normal"/>
    <w:next w:val="Normal"/>
    <w:link w:val="Titre1Car"/>
    <w:uiPriority w:val="9"/>
    <w:qFormat/>
    <w:rsid w:val="00324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4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4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4F4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324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324F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2Car">
    <w:name w:val="Titre 2 Car"/>
    <w:basedOn w:val="Policepardfaut"/>
    <w:link w:val="Titre2"/>
    <w:uiPriority w:val="9"/>
    <w:rsid w:val="00324F4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24F43"/>
    <w:pPr>
      <w:tabs>
        <w:tab w:val="center" w:pos="4536"/>
        <w:tab w:val="right" w:pos="9072"/>
      </w:tabs>
      <w:spacing w:after="0" w:line="240" w:lineRule="auto"/>
    </w:pPr>
  </w:style>
  <w:style w:type="character" w:customStyle="1" w:styleId="En-tteCar">
    <w:name w:val="En-tête Car"/>
    <w:basedOn w:val="Policepardfaut"/>
    <w:link w:val="En-tte"/>
    <w:uiPriority w:val="99"/>
    <w:rsid w:val="00324F43"/>
  </w:style>
  <w:style w:type="paragraph" w:styleId="Pieddepage">
    <w:name w:val="footer"/>
    <w:basedOn w:val="Normal"/>
    <w:link w:val="PieddepageCar"/>
    <w:uiPriority w:val="99"/>
    <w:unhideWhenUsed/>
    <w:rsid w:val="00324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F43"/>
  </w:style>
  <w:style w:type="character" w:customStyle="1" w:styleId="Titre3Car">
    <w:name w:val="Titre 3 Car"/>
    <w:basedOn w:val="Policepardfaut"/>
    <w:link w:val="Titre3"/>
    <w:uiPriority w:val="9"/>
    <w:rsid w:val="00324F43"/>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D1813"/>
    <w:pPr>
      <w:outlineLvl w:val="9"/>
    </w:pPr>
    <w:rPr>
      <w:lang w:eastAsia="fr-FR"/>
    </w:rPr>
  </w:style>
  <w:style w:type="paragraph" w:styleId="TM1">
    <w:name w:val="toc 1"/>
    <w:basedOn w:val="Normal"/>
    <w:next w:val="Normal"/>
    <w:autoRedefine/>
    <w:uiPriority w:val="39"/>
    <w:unhideWhenUsed/>
    <w:rsid w:val="00DD1813"/>
    <w:pPr>
      <w:spacing w:after="100"/>
    </w:pPr>
  </w:style>
  <w:style w:type="paragraph" w:styleId="TM3">
    <w:name w:val="toc 3"/>
    <w:basedOn w:val="Normal"/>
    <w:next w:val="Normal"/>
    <w:autoRedefine/>
    <w:uiPriority w:val="39"/>
    <w:unhideWhenUsed/>
    <w:rsid w:val="00DD1813"/>
    <w:pPr>
      <w:spacing w:after="100"/>
      <w:ind w:left="440"/>
    </w:pPr>
  </w:style>
  <w:style w:type="paragraph" w:styleId="TM2">
    <w:name w:val="toc 2"/>
    <w:basedOn w:val="Normal"/>
    <w:next w:val="Normal"/>
    <w:autoRedefine/>
    <w:uiPriority w:val="39"/>
    <w:unhideWhenUsed/>
    <w:rsid w:val="00DD1813"/>
    <w:pPr>
      <w:spacing w:after="100"/>
      <w:ind w:left="220"/>
    </w:pPr>
  </w:style>
  <w:style w:type="character" w:styleId="Lienhypertexte">
    <w:name w:val="Hyperlink"/>
    <w:basedOn w:val="Policepardfaut"/>
    <w:uiPriority w:val="99"/>
    <w:unhideWhenUsed/>
    <w:rsid w:val="00DD1813"/>
    <w:rPr>
      <w:color w:val="0563C1" w:themeColor="hyperlink"/>
      <w:u w:val="single"/>
    </w:rPr>
  </w:style>
  <w:style w:type="table" w:styleId="TableauGrille6Couleur-Accentuation1">
    <w:name w:val="Grid Table 6 Colorful Accent 1"/>
    <w:basedOn w:val="TableauNormal"/>
    <w:uiPriority w:val="51"/>
    <w:rsid w:val="00EA490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EA49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A55FA"/>
    <w:rPr>
      <w:color w:val="605E5C"/>
      <w:shd w:val="clear" w:color="auto" w:fill="E1DFDD"/>
    </w:rPr>
  </w:style>
  <w:style w:type="paragraph" w:styleId="Paragraphedeliste">
    <w:name w:val="List Paragraph"/>
    <w:basedOn w:val="Normal"/>
    <w:uiPriority w:val="34"/>
    <w:qFormat/>
    <w:rsid w:val="004F3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D1BF5-FE1E-465C-92E8-971864D0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472</Words>
  <Characters>2600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7</cp:revision>
  <dcterms:created xsi:type="dcterms:W3CDTF">2021-04-27T08:11:00Z</dcterms:created>
  <dcterms:modified xsi:type="dcterms:W3CDTF">2021-04-30T07:49:00Z</dcterms:modified>
</cp:coreProperties>
</file>