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732AB" w14:textId="77777777" w:rsidR="007C3F26" w:rsidRPr="007C3F26" w:rsidRDefault="007C3F26" w:rsidP="007C3F26">
      <w:pPr>
        <w:shd w:val="clear" w:color="auto" w:fill="FFFFFF"/>
        <w:spacing w:before="375" w:after="375" w:line="240" w:lineRule="atLeast"/>
        <w:outlineLvl w:val="3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r w:rsidRPr="007C3F2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The </w:t>
      </w:r>
      <w:proofErr w:type="spellStart"/>
      <w:r w:rsidRPr="007C3F26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pl-PL"/>
        </w:rPr>
        <w:t>while</w:t>
      </w:r>
      <w:proofErr w:type="spellEnd"/>
      <w:r w:rsidRPr="007C3F2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 </w:t>
      </w:r>
      <w:proofErr w:type="spellStart"/>
      <w:r w:rsidRPr="007C3F2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Loop</w:t>
      </w:r>
      <w:proofErr w:type="spellEnd"/>
    </w:p>
    <w:p w14:paraId="1CBDA947" w14:textId="07F16327" w:rsidR="000C7AA7" w:rsidRPr="007C3F26" w:rsidRDefault="000C7AA7" w:rsidP="007C3F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0C7AA7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Najbardziej podstawowym typem pętli, jaką mamy do dyspozycji, jest pętla </w:t>
      </w:r>
      <w:proofErr w:type="spellStart"/>
      <w:r w:rsidRPr="000C7AA7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while</w:t>
      </w:r>
      <w:proofErr w:type="spellEnd"/>
      <w:r w:rsidRPr="000C7AA7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. Ten typ pętli powtarza się w oparciu o warunek, który mu przekazujemy. Oto ogólna struktura pętli </w:t>
      </w:r>
      <w:proofErr w:type="spellStart"/>
      <w:r w:rsidRPr="000C7AA7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while</w:t>
      </w:r>
      <w:proofErr w:type="spellEnd"/>
      <w:r w:rsidRPr="000C7AA7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:</w:t>
      </w:r>
    </w:p>
    <w:p w14:paraId="7CD1F257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while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CONDITION:</w:t>
      </w:r>
    </w:p>
    <w:p w14:paraId="1D4ADB89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pass</w:t>
      </w:r>
    </w:p>
    <w:p w14:paraId="7FCE94DF" w14:textId="29F48E90" w:rsidR="000C7AA7" w:rsidRPr="007C3F26" w:rsidRDefault="00E60DCB" w:rsidP="007C3F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E60DC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WARUNEK w tej instrukcji działa tak samo, jak w przypadku instrukcji </w:t>
      </w:r>
      <w:proofErr w:type="spellStart"/>
      <w:r w:rsidRPr="00E60DC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if</w:t>
      </w:r>
      <w:proofErr w:type="spellEnd"/>
      <w:r w:rsidRPr="00E60DC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. Kiedy zademonstrowaliśmy instrukcję </w:t>
      </w:r>
      <w:proofErr w:type="spellStart"/>
      <w:r w:rsidRPr="00E60DC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if</w:t>
      </w:r>
      <w:proofErr w:type="spellEnd"/>
      <w:r w:rsidRPr="00E60DC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, najpierw próbowaliśmy ją wykonać, przekazując warunek True jako warunek. Zobaczmy, kiedy spróbujemy tego samego warunku za pomocą pętli </w:t>
      </w:r>
      <w:proofErr w:type="spellStart"/>
      <w:r w:rsidRPr="00E60DC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while</w:t>
      </w:r>
      <w:proofErr w:type="spellEnd"/>
      <w:r w:rsidRPr="00E60DC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:</w:t>
      </w:r>
    </w:p>
    <w:p w14:paraId="0D03A8B3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while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True:</w:t>
      </w:r>
    </w:p>
    <w:p w14:paraId="606B9ED6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("looping")</w:t>
      </w:r>
    </w:p>
    <w:p w14:paraId="1BB96058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...</w:t>
      </w:r>
    </w:p>
    <w:p w14:paraId="31B1D953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looping</w:t>
      </w:r>
    </w:p>
    <w:p w14:paraId="0EEB1853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looping</w:t>
      </w:r>
    </w:p>
    <w:p w14:paraId="6C10F374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looping</w:t>
      </w:r>
    </w:p>
    <w:p w14:paraId="61589808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looping</w:t>
      </w:r>
    </w:p>
    <w:p w14:paraId="7E9A8DB0" w14:textId="6EC536DF" w:rsidR="00E60DCB" w:rsidRPr="007C3F26" w:rsidRDefault="00E60DCB" w:rsidP="007C3F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E60DC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Ta pętla będzie trwała wiecznie, stworzyliśmy nieskończoną pętlę. Aby zatrzymać pętlę, naciśnij </w:t>
      </w:r>
      <w:proofErr w:type="spellStart"/>
      <w:r w:rsidRPr="00E60DC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Ctrl</w:t>
      </w:r>
      <w:proofErr w:type="spellEnd"/>
      <w:r w:rsidRPr="00E60DC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-C. Nieskończone pętle są jednym z potencjalnych problemów z pętlami </w:t>
      </w:r>
      <w:proofErr w:type="spellStart"/>
      <w:r w:rsidRPr="00E60DC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while</w:t>
      </w:r>
      <w:proofErr w:type="spellEnd"/>
      <w:r w:rsidRPr="00E60DC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, jeśli nie użyjemy warunku, który możemy zmienić w pętli, a następnie będzie trwać wiecznie, jeśli początkowo będzie to prawda. Oto, jak normalnie podejdziemy za pomocą pętli </w:t>
      </w:r>
      <w:proofErr w:type="spellStart"/>
      <w:r w:rsidRPr="00E60DC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while</w:t>
      </w:r>
      <w:proofErr w:type="spellEnd"/>
      <w:r w:rsidRPr="00E60DC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, w której zmodyfikujemy coś o stanie każdej iteracji:</w:t>
      </w:r>
    </w:p>
    <w:p w14:paraId="4895EE39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count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1</w:t>
      </w:r>
    </w:p>
    <w:p w14:paraId="3AE0EB7B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while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count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&lt;= 4:</w:t>
      </w:r>
    </w:p>
    <w:p w14:paraId="61B6A14D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("looping")</w:t>
      </w:r>
    </w:p>
    <w:p w14:paraId="3656FC16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count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+= 1</w:t>
      </w:r>
    </w:p>
    <w:p w14:paraId="4211AE29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...</w:t>
      </w:r>
    </w:p>
    <w:p w14:paraId="3B533063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looping</w:t>
      </w:r>
    </w:p>
    <w:p w14:paraId="01742979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looping</w:t>
      </w:r>
    </w:p>
    <w:p w14:paraId="6067C2D3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looping</w:t>
      </w:r>
    </w:p>
    <w:p w14:paraId="07A9F784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looping</w:t>
      </w:r>
    </w:p>
    <w:p w14:paraId="1E89403F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</w:t>
      </w:r>
    </w:p>
    <w:p w14:paraId="6BE8F53D" w14:textId="6EE88456" w:rsidR="00E60DCB" w:rsidRPr="007C3F26" w:rsidRDefault="00E60DCB" w:rsidP="007C3F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E60DC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Możemy użyć innych pętli lub warunków wewnątrz naszych pętli; musimy tylko pamiętać o wcięciu czterech kolejnych spacji dla każdego kontekstu. Jeśli w kontekście zagnieżdżonym, chcemy przejść do następnej iteracji lub całkowicie zatrzymać pętlę. Mamy również dostęp do słów kluczowych </w:t>
      </w:r>
      <w:proofErr w:type="spellStart"/>
      <w:r w:rsidRPr="00E60DC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continue</w:t>
      </w:r>
      <w:proofErr w:type="spellEnd"/>
      <w:r w:rsidRPr="00E60DC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i </w:t>
      </w:r>
      <w:proofErr w:type="spellStart"/>
      <w:r w:rsidRPr="00E60DC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break</w:t>
      </w:r>
      <w:proofErr w:type="spellEnd"/>
      <w:r w:rsidRPr="00E60DC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:</w:t>
      </w:r>
    </w:p>
    <w:p w14:paraId="4CD9AEEB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lastRenderedPageBreak/>
        <w:t xml:space="preserve">&gt;&gt;&gt;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count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0</w:t>
      </w:r>
    </w:p>
    <w:p w14:paraId="5618464F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while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count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&lt; 10:</w:t>
      </w:r>
    </w:p>
    <w:p w14:paraId="7C4E35D6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if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count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% 2 == 0:</w:t>
      </w:r>
    </w:p>
    <w:p w14:paraId="5F745D95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   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count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+= 1</w:t>
      </w:r>
    </w:p>
    <w:p w14:paraId="0E370D4D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   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continue</w:t>
      </w:r>
      <w:proofErr w:type="spellEnd"/>
    </w:p>
    <w:p w14:paraId="7105F339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f"We're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counting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odd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numbers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 {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count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}")</w:t>
      </w:r>
    </w:p>
    <w:p w14:paraId="0C50D104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count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+= 1</w:t>
      </w:r>
    </w:p>
    <w:p w14:paraId="136F2AF2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...</w:t>
      </w:r>
    </w:p>
    <w:p w14:paraId="2ACF4B00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We're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counting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odd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numbers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 1</w:t>
      </w:r>
    </w:p>
    <w:p w14:paraId="6D7D049B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We're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counting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odd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numbers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 3</w:t>
      </w:r>
    </w:p>
    <w:p w14:paraId="7026A4B1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We're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counting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odd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numbers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 5</w:t>
      </w:r>
    </w:p>
    <w:p w14:paraId="15891A35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We're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counting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odd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numbers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 7</w:t>
      </w:r>
    </w:p>
    <w:p w14:paraId="47BF1921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We're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counting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odd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numbers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 9</w:t>
      </w:r>
    </w:p>
    <w:p w14:paraId="0933D178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</w:t>
      </w:r>
    </w:p>
    <w:p w14:paraId="10F04700" w14:textId="77777777" w:rsidR="0023061E" w:rsidRPr="0023061E" w:rsidRDefault="0023061E" w:rsidP="002306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23061E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W tym przykładzie pokazujemy również, jak „interpolować łańcuch” w </w:t>
      </w:r>
      <w:proofErr w:type="spellStart"/>
      <w:r w:rsidRPr="0023061E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Pythonie</w:t>
      </w:r>
      <w:proofErr w:type="spellEnd"/>
      <w:r w:rsidRPr="0023061E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3, poprzedzając literał łańcuchowy f, a następnie używając nawiasów klamrowych do zastąpienia w zmiennych lub wyrażeniach (w tym przypadku wartość licznika).</w:t>
      </w:r>
    </w:p>
    <w:p w14:paraId="05CD9BA5" w14:textId="7A52AC25" w:rsidR="00E60DCB" w:rsidRDefault="0023061E" w:rsidP="002306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23061E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Oto przykład użycia instrukcji </w:t>
      </w:r>
      <w:proofErr w:type="spellStart"/>
      <w:r w:rsidRPr="0023061E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break</w:t>
      </w:r>
      <w:proofErr w:type="spellEnd"/>
      <w:r w:rsidRPr="0023061E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:</w:t>
      </w:r>
    </w:p>
    <w:p w14:paraId="50A30AF1" w14:textId="77777777" w:rsidR="0023061E" w:rsidRPr="007C3F26" w:rsidRDefault="0023061E" w:rsidP="002306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bookmarkStart w:id="0" w:name="_GoBack"/>
      <w:bookmarkEnd w:id="0"/>
    </w:p>
    <w:p w14:paraId="2676062D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count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1</w:t>
      </w:r>
    </w:p>
    <w:p w14:paraId="18D7B136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while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count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&lt; 10:</w:t>
      </w:r>
    </w:p>
    <w:p w14:paraId="25B61553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if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count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% 2 == 0:</w:t>
      </w:r>
    </w:p>
    <w:p w14:paraId="555CC72D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   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break</w:t>
      </w:r>
      <w:proofErr w:type="spellEnd"/>
    </w:p>
    <w:p w14:paraId="6351E1C3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f"We're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counting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odd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numbers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 {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count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}")</w:t>
      </w:r>
    </w:p>
    <w:p w14:paraId="574EDC91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count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+= 1</w:t>
      </w:r>
    </w:p>
    <w:p w14:paraId="077081A4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...</w:t>
      </w:r>
    </w:p>
    <w:p w14:paraId="022A37B0" w14:textId="77777777" w:rsidR="007C3F26" w:rsidRPr="007C3F26" w:rsidRDefault="007C3F26" w:rsidP="007C3F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We're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counting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odd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numbers</w:t>
      </w:r>
      <w:proofErr w:type="spellEnd"/>
      <w:r w:rsidRPr="007C3F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 1</w:t>
      </w:r>
    </w:p>
    <w:p w14:paraId="6E0EF6DC" w14:textId="77777777" w:rsidR="00E840B4" w:rsidRDefault="00E840B4"/>
    <w:sectPr w:rsidR="00E84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20"/>
    <w:rsid w:val="000C7AA7"/>
    <w:rsid w:val="00204820"/>
    <w:rsid w:val="0023061E"/>
    <w:rsid w:val="007C3F26"/>
    <w:rsid w:val="00D967FA"/>
    <w:rsid w:val="00E60DCB"/>
    <w:rsid w:val="00E8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235ED"/>
  <w15:chartTrackingRefBased/>
  <w15:docId w15:val="{917DFCD3-86FF-4533-86FF-485781EC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7C3F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7C3F26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7C3F26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7C3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C3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C3F26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3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Kośka</dc:creator>
  <cp:keywords/>
  <dc:description/>
  <cp:lastModifiedBy>Piotr Kośka</cp:lastModifiedBy>
  <cp:revision>5</cp:revision>
  <dcterms:created xsi:type="dcterms:W3CDTF">2019-03-14T10:17:00Z</dcterms:created>
  <dcterms:modified xsi:type="dcterms:W3CDTF">2019-03-14T11:03:00Z</dcterms:modified>
</cp:coreProperties>
</file>