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722AF" w14:textId="77777777" w:rsidR="00F71226" w:rsidRPr="00F71226" w:rsidRDefault="00F71226" w:rsidP="00F71226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r w:rsidRPr="00F7122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The </w:t>
      </w:r>
      <w:r w:rsidRPr="00F71226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pl-PL"/>
        </w:rPr>
        <w:t>for</w:t>
      </w:r>
      <w:r w:rsidRPr="00F7122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 </w:t>
      </w:r>
      <w:proofErr w:type="spellStart"/>
      <w:r w:rsidRPr="00F7122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Loop</w:t>
      </w:r>
      <w:proofErr w:type="spellEnd"/>
    </w:p>
    <w:p w14:paraId="05082101" w14:textId="15197FF3" w:rsidR="0070061B" w:rsidRPr="00F71226" w:rsidRDefault="0070061B" w:rsidP="00F712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70061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Najczęstszym zastosowaniem pętli jest to, kiedy chcemy wykonać jakiś kod dla każdej pozycji w sekwencji. W przypadku tego typu pętli lub iteracji użyjemy </w:t>
      </w:r>
      <w:proofErr w:type="spellStart"/>
      <w:r w:rsidRPr="0070061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forloopa</w:t>
      </w:r>
      <w:proofErr w:type="spellEnd"/>
      <w:r w:rsidRPr="0070061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. Ogólna struktura pętli for jest:</w:t>
      </w:r>
    </w:p>
    <w:p w14:paraId="53DF800B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for TEMP_VAR in SEQUENCE:</w:t>
      </w:r>
    </w:p>
    <w:p w14:paraId="404012F1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pass</w:t>
      </w:r>
    </w:p>
    <w:p w14:paraId="22E4FF3E" w14:textId="3D12D7EA" w:rsidR="0070061B" w:rsidRPr="00F71226" w:rsidRDefault="00B3118D" w:rsidP="00F712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B3118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TEMP_VAR zostanie zapełniony każdym elementem, gdy iterujemy przez SEQUENCE i będzie on dostępny dla nas w kontekście pętli. Gdy pętla zakończy jedną iterację, TEMP_VAR zostanie zapełniony następnym elementem w SEQUENCE, a treść pętli zostanie wykonana ponownie. Proces ten jest kontynuowany, dopóki nie trafimy na instrukcję przerwania lub nie będziemy powtarzać każdego elementu w SEKWENCJI. Oto przykład zapętlania listy kolorów:</w:t>
      </w:r>
    </w:p>
    <w:p w14:paraId="6EC2E404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colors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['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blue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', '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green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', 'red', '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purple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']</w:t>
      </w:r>
    </w:p>
    <w:p w14:paraId="45B24E7C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for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color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in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colors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6479CD93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color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</w:t>
      </w:r>
    </w:p>
    <w:p w14:paraId="2FD07B23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</w:t>
      </w:r>
    </w:p>
    <w:p w14:paraId="6C10B56B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blue</w:t>
      </w:r>
      <w:proofErr w:type="spellEnd"/>
    </w:p>
    <w:p w14:paraId="580CC38E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green</w:t>
      </w:r>
      <w:proofErr w:type="spellEnd"/>
    </w:p>
    <w:p w14:paraId="7CB6F7D2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red</w:t>
      </w:r>
    </w:p>
    <w:p w14:paraId="124E404F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purple</w:t>
      </w:r>
      <w:proofErr w:type="spellEnd"/>
    </w:p>
    <w:p w14:paraId="5F05C47B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color</w:t>
      </w:r>
      <w:proofErr w:type="spellEnd"/>
    </w:p>
    <w:p w14:paraId="7B4F7BD8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purple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</w:t>
      </w:r>
    </w:p>
    <w:p w14:paraId="6E52517B" w14:textId="3F8719EC" w:rsidR="00B3118D" w:rsidRPr="00F71226" w:rsidRDefault="00B3118D" w:rsidP="00F712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B3118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Gdybyśmy nie chcieli drukować pewnych kolorów, moglibyśmy ponownie użyć instrukcji kontynuuj lub </w:t>
      </w:r>
      <w:proofErr w:type="spellStart"/>
      <w:r w:rsidRPr="00B3118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łamaj</w:t>
      </w:r>
      <w:proofErr w:type="spellEnd"/>
      <w:r w:rsidRPr="00B3118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. Powiedzmy, że chcemy pominąć ciąg „niebieski” i zakończyć pętlę, jeśli zobaczymy ciąg „czerwony”:</w:t>
      </w:r>
    </w:p>
    <w:p w14:paraId="7BAC8724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colors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['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blue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', '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green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', 'red', '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purple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']</w:t>
      </w:r>
    </w:p>
    <w:p w14:paraId="24C96844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for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color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in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colors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5DB1B9AA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if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color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== '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blue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':</w:t>
      </w:r>
    </w:p>
    <w:p w14:paraId="062C9B1C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   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continue</w:t>
      </w:r>
      <w:proofErr w:type="spellEnd"/>
    </w:p>
    <w:p w14:paraId="7847274F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elif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color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== 'red':</w:t>
      </w:r>
    </w:p>
    <w:p w14:paraId="5CBBECFF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   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break</w:t>
      </w:r>
      <w:proofErr w:type="spellEnd"/>
    </w:p>
    <w:p w14:paraId="307FD0AC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color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</w:t>
      </w:r>
    </w:p>
    <w:p w14:paraId="32752EC0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</w:t>
      </w:r>
    </w:p>
    <w:p w14:paraId="548F548A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green</w:t>
      </w:r>
      <w:proofErr w:type="spellEnd"/>
    </w:p>
    <w:p w14:paraId="19AB1557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</w:t>
      </w:r>
    </w:p>
    <w:p w14:paraId="26F55B0D" w14:textId="77777777" w:rsidR="00660207" w:rsidRDefault="00660207" w:rsidP="00125A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r w:rsidRPr="00660207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lastRenderedPageBreak/>
        <w:t xml:space="preserve">Inne typy </w:t>
      </w:r>
      <w:proofErr w:type="spellStart"/>
      <w:r w:rsidRPr="00660207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Iterable</w:t>
      </w:r>
    </w:p>
    <w:p w14:paraId="41A0D4DB" w14:textId="77777777" w:rsidR="00660207" w:rsidRDefault="00660207" w:rsidP="00125A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proofErr w:type="spellEnd"/>
    </w:p>
    <w:p w14:paraId="386A361E" w14:textId="2DB2DBA3" w:rsidR="00125AE5" w:rsidRPr="00125AE5" w:rsidRDefault="00125AE5" w:rsidP="00125A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125AE5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Listy będą najczęstszym typem, który powtarzamy za pomocą pętli for, ale możemy również iterować po innych typach sekwencji. Z typów, które już znamy, możemy iterować po łańcuchach, słownikach i krotkach.</w:t>
      </w:r>
    </w:p>
    <w:p w14:paraId="634C8960" w14:textId="5DAADFF5" w:rsidR="00125AE5" w:rsidRPr="00F71226" w:rsidRDefault="00125AE5" w:rsidP="00125A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125AE5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Oto przykład </w:t>
      </w:r>
      <w:proofErr w:type="spellStart"/>
      <w:r w:rsidRPr="00125AE5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krotki</w:t>
      </w:r>
      <w:proofErr w:type="spellEnd"/>
      <w:r w:rsidRPr="00125AE5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:</w:t>
      </w:r>
    </w:p>
    <w:p w14:paraId="76F36D1B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point = (2.1, 3.2, 7.6)</w:t>
      </w:r>
    </w:p>
    <w:p w14:paraId="73AD91D4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for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value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in point:</w:t>
      </w:r>
    </w:p>
    <w:p w14:paraId="64C056F1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value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</w:t>
      </w:r>
    </w:p>
    <w:p w14:paraId="41D44F2A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</w:t>
      </w:r>
    </w:p>
    <w:p w14:paraId="08EDE284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2.1</w:t>
      </w:r>
    </w:p>
    <w:p w14:paraId="291796C8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3.2</w:t>
      </w:r>
    </w:p>
    <w:p w14:paraId="09002C4F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7.6</w:t>
      </w:r>
    </w:p>
    <w:p w14:paraId="66B08845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</w:t>
      </w:r>
    </w:p>
    <w:p w14:paraId="7150E9C4" w14:textId="222AA106" w:rsidR="00125AE5" w:rsidRPr="00F71226" w:rsidRDefault="00125AE5" w:rsidP="00F712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125AE5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Przykład słownika:</w:t>
      </w:r>
    </w:p>
    <w:p w14:paraId="55C3B425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{'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kevin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': 59, 'bob': 40, '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kayla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': 21}</w:t>
      </w:r>
    </w:p>
    <w:p w14:paraId="4FE2C828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for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key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in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4A2582C5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key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</w:t>
      </w:r>
    </w:p>
    <w:p w14:paraId="1C168A0C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</w:t>
      </w:r>
    </w:p>
    <w:p w14:paraId="27BAB6F7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kevin</w:t>
      </w:r>
      <w:proofErr w:type="spellEnd"/>
    </w:p>
    <w:p w14:paraId="4109FBF2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bob</w:t>
      </w:r>
    </w:p>
    <w:p w14:paraId="37134111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kayla</w:t>
      </w:r>
      <w:proofErr w:type="spellEnd"/>
    </w:p>
    <w:p w14:paraId="4598FA6E" w14:textId="7737064F" w:rsidR="001A1DB3" w:rsidRPr="00F71226" w:rsidRDefault="001A1DB3" w:rsidP="00F712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1A1DB3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Przykład ciągu:</w:t>
      </w:r>
    </w:p>
    <w:p w14:paraId="29BCC678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for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letter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in "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my_string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":</w:t>
      </w:r>
    </w:p>
    <w:p w14:paraId="4A16A3D0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letter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</w:t>
      </w:r>
    </w:p>
    <w:p w14:paraId="61974192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</w:t>
      </w:r>
    </w:p>
    <w:p w14:paraId="02BB642C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</w:t>
      </w:r>
    </w:p>
    <w:p w14:paraId="69FE8F33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y</w:t>
      </w:r>
    </w:p>
    <w:p w14:paraId="65C87F9A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_</w:t>
      </w:r>
    </w:p>
    <w:p w14:paraId="57D43340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</w:t>
      </w:r>
    </w:p>
    <w:p w14:paraId="02BF0535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</w:t>
      </w:r>
    </w:p>
    <w:p w14:paraId="75376564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</w:t>
      </w:r>
    </w:p>
    <w:p w14:paraId="6939B4CC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</w:t>
      </w:r>
    </w:p>
    <w:p w14:paraId="65D9F69C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</w:t>
      </w:r>
    </w:p>
    <w:p w14:paraId="75D6AC37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g</w:t>
      </w:r>
    </w:p>
    <w:p w14:paraId="4799A940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</w:t>
      </w:r>
    </w:p>
    <w:p w14:paraId="6CFECC0C" w14:textId="77777777" w:rsidR="00F71226" w:rsidRPr="00F71226" w:rsidRDefault="00F71226" w:rsidP="00F71226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proofErr w:type="spellStart"/>
      <w:r w:rsidRPr="00F7122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lastRenderedPageBreak/>
        <w:t>Unpacking</w:t>
      </w:r>
      <w:proofErr w:type="spellEnd"/>
      <w:r w:rsidRPr="00F7122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</w:t>
      </w:r>
      <w:proofErr w:type="spellStart"/>
      <w:r w:rsidRPr="00F7122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Multiple</w:t>
      </w:r>
      <w:proofErr w:type="spellEnd"/>
      <w:r w:rsidRPr="00F7122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</w:t>
      </w:r>
      <w:proofErr w:type="spellStart"/>
      <w:r w:rsidRPr="00F7122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Items</w:t>
      </w:r>
      <w:proofErr w:type="spellEnd"/>
      <w:r w:rsidRPr="00F7122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in a </w:t>
      </w:r>
      <w:r w:rsidRPr="00F71226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  <w:lang w:eastAsia="pl-PL"/>
        </w:rPr>
        <w:t>for</w:t>
      </w:r>
      <w:r w:rsidRPr="00F7122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 </w:t>
      </w:r>
      <w:proofErr w:type="spellStart"/>
      <w:r w:rsidRPr="00F7122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Loop</w:t>
      </w:r>
      <w:proofErr w:type="spellEnd"/>
    </w:p>
    <w:p w14:paraId="19753C3A" w14:textId="4FF97B0D" w:rsidR="00660207" w:rsidRDefault="00DB561B" w:rsidP="00F712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DB561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W wideo krotek omówiliśmy, jak można rozdzielić krotkę na wiele zmiennych, „rozpakowując” wartości. Rozpakowywanie działa w kontekście definicji pętli i musisz to wiedzieć, aby najskuteczniej iterować słowniki, ponieważ zazwyczaj potrzebujesz klucza i wartości. Powtórzmy listę „punktów”, aby to sprawdzić:</w:t>
      </w:r>
    </w:p>
    <w:p w14:paraId="30F2756B" w14:textId="77777777" w:rsidR="00DB561B" w:rsidRPr="00F71226" w:rsidRDefault="00DB561B" w:rsidP="00F712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03473296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list_of_points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[(1, 2), (2, 3), (3, 4)]</w:t>
      </w:r>
    </w:p>
    <w:p w14:paraId="5D6C66E1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for x, y in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list_of_points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22B39D09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f"x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{x}, y: {y}")</w:t>
      </w:r>
    </w:p>
    <w:p w14:paraId="5F9C1DD6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</w:t>
      </w:r>
    </w:p>
    <w:p w14:paraId="03318418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x: 1, y: 2</w:t>
      </w:r>
    </w:p>
    <w:p w14:paraId="1DA54F08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x: 2, y: 3</w:t>
      </w:r>
    </w:p>
    <w:p w14:paraId="69D5B63B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x: 3, y: 4</w:t>
      </w:r>
    </w:p>
    <w:p w14:paraId="7752F5E6" w14:textId="2D7730D2" w:rsidR="00DB561B" w:rsidRDefault="00DB561B" w:rsidP="00F712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DB561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Widząc, jak działa to rozpakowywanie, skorzystajmy z metody elementów w naszym słowniku wieków, aby wypisać nazwy i wiek:</w:t>
      </w:r>
    </w:p>
    <w:p w14:paraId="5098A6DA" w14:textId="77777777" w:rsidR="00DB561B" w:rsidRPr="00F71226" w:rsidRDefault="00DB561B" w:rsidP="00F712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bookmarkStart w:id="0" w:name="_GoBack"/>
      <w:bookmarkEnd w:id="0"/>
    </w:p>
    <w:p w14:paraId="563D0D05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for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,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in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ages.items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():</w:t>
      </w:r>
    </w:p>
    <w:p w14:paraId="7F296502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f"Person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Named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{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}")</w:t>
      </w:r>
    </w:p>
    <w:p w14:paraId="72150904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...    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f"Age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of: {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}")</w:t>
      </w:r>
    </w:p>
    <w:p w14:paraId="2C07D212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...</w:t>
      </w:r>
    </w:p>
    <w:p w14:paraId="4312BA81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Person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Named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: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kevin</w:t>
      </w:r>
      <w:proofErr w:type="spellEnd"/>
    </w:p>
    <w:p w14:paraId="4089C905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 of: 59</w:t>
      </w:r>
    </w:p>
    <w:p w14:paraId="00F19CB6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Person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Named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bob</w:t>
      </w:r>
    </w:p>
    <w:p w14:paraId="5015A811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 of: 40</w:t>
      </w:r>
    </w:p>
    <w:p w14:paraId="69DD659F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Person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Named</w:t>
      </w:r>
      <w:proofErr w:type="spellEnd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: </w:t>
      </w:r>
      <w:proofErr w:type="spellStart"/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kayla</w:t>
      </w:r>
      <w:proofErr w:type="spellEnd"/>
    </w:p>
    <w:p w14:paraId="6D907B12" w14:textId="77777777" w:rsidR="00F71226" w:rsidRPr="00F71226" w:rsidRDefault="00F71226" w:rsidP="00F712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F7122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 of: 21</w:t>
      </w:r>
    </w:p>
    <w:p w14:paraId="5B6BF2B1" w14:textId="77777777" w:rsidR="00E840B4" w:rsidRDefault="00E840B4"/>
    <w:sectPr w:rsidR="00E84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D3"/>
    <w:rsid w:val="00125AE5"/>
    <w:rsid w:val="001A1DB3"/>
    <w:rsid w:val="00495AD3"/>
    <w:rsid w:val="00660207"/>
    <w:rsid w:val="0070061B"/>
    <w:rsid w:val="00B3118D"/>
    <w:rsid w:val="00D967FA"/>
    <w:rsid w:val="00DB561B"/>
    <w:rsid w:val="00E840B4"/>
    <w:rsid w:val="00F7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FF599"/>
  <w15:chartTrackingRefBased/>
  <w15:docId w15:val="{2A227417-8111-4670-90CF-B6ACCA2A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F712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F71226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71226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F71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71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71226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2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5705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04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1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9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372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Kośka</dc:creator>
  <cp:keywords/>
  <dc:description/>
  <cp:lastModifiedBy>Piotr Kośka</cp:lastModifiedBy>
  <cp:revision>8</cp:revision>
  <dcterms:created xsi:type="dcterms:W3CDTF">2019-03-14T10:19:00Z</dcterms:created>
  <dcterms:modified xsi:type="dcterms:W3CDTF">2019-03-14T11:06:00Z</dcterms:modified>
</cp:coreProperties>
</file>