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bottom w:color="000000" w:space="1" w:sz="4" w:val="single"/>
        </w:pBdr>
        <w:contextualSpacing w:val="0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Sniper / Robots  - Documentation technique</w:t>
      </w:r>
    </w:p>
    <w:p w:rsidR="00000000" w:rsidDel="00000000" w:rsidP="00000000" w:rsidRDefault="00000000" w:rsidRPr="00000000" w14:paraId="00000001">
      <w:pPr>
        <w:pStyle w:val="Heading1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A. Contenu </w:t>
      </w:r>
    </w:p>
    <w:p w:rsidR="00000000" w:rsidDel="00000000" w:rsidP="00000000" w:rsidRDefault="00000000" w:rsidRPr="00000000" w14:paraId="0000000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Ce document traite de 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Création du point d'accès et test de la communication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Assembler-désassembler le robot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Recharger les batteries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Tester le robot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Précautions avant utilisation</w:t>
      </w:r>
    </w:p>
    <w:p w:rsidR="00000000" w:rsidDel="00000000" w:rsidP="00000000" w:rsidRDefault="00000000" w:rsidRPr="00000000" w14:paraId="00000009">
      <w:pPr>
        <w:pStyle w:val="Heading1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B. Création du point d'accès </w:t>
      </w:r>
    </w:p>
    <w:p w:rsidR="00000000" w:rsidDel="00000000" w:rsidP="00000000" w:rsidRDefault="00000000" w:rsidRPr="00000000" w14:paraId="0000000A">
      <w:pPr>
        <w:pStyle w:val="Heading2"/>
        <w:contextualSpacing w:val="0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1.  Matériel</w:t>
      </w:r>
    </w:p>
    <w:p w:rsidR="00000000" w:rsidDel="00000000" w:rsidP="00000000" w:rsidRDefault="00000000" w:rsidRPr="00000000" w14:paraId="0000000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Marque : Conrad - wlan répétiteur pour prise</w:t>
      </w:r>
    </w:p>
    <w:p w:rsidR="00000000" w:rsidDel="00000000" w:rsidP="00000000" w:rsidRDefault="00000000" w:rsidRPr="00000000" w14:paraId="0000000D">
      <w:pPr>
        <w:pStyle w:val="Heading2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2. Configuration</w:t>
      </w:r>
    </w:p>
    <w:p w:rsidR="00000000" w:rsidDel="00000000" w:rsidP="00000000" w:rsidRDefault="00000000" w:rsidRPr="00000000" w14:paraId="0000000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Pour configurer le point d'accès :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brancher le point d'accès à une prise, attendre 1 minute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brancher le câble Ethernet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ouvrir le navigateur, taper dans la barre d'adresse : 192.168.10.233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entrer nom d'utilisateur : admin et mot de passe : admin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vous êtes alors sur la page de configuration, utiliser l'assistant de configuration.</w:t>
      </w:r>
    </w:p>
    <w:p w:rsidR="00000000" w:rsidDel="00000000" w:rsidP="00000000" w:rsidRDefault="00000000" w:rsidRPr="00000000" w14:paraId="00000015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Nom du réseau : sniperAProbot.</w:t>
      </w:r>
    </w:p>
    <w:p w:rsidR="00000000" w:rsidDel="00000000" w:rsidP="00000000" w:rsidRDefault="00000000" w:rsidRPr="00000000" w14:paraId="00000017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Mot de passe : razorshark</w:t>
      </w:r>
    </w:p>
    <w:p w:rsidR="00000000" w:rsidDel="00000000" w:rsidP="00000000" w:rsidRDefault="00000000" w:rsidRPr="00000000" w14:paraId="00000018">
      <w:pPr>
        <w:ind w:left="360"/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Le point d'accès permet le transfert de données par Wifi entre les ordinateurs et les robots.</w:t>
      </w:r>
    </w:p>
    <w:p w:rsidR="00000000" w:rsidDel="00000000" w:rsidP="00000000" w:rsidRDefault="00000000" w:rsidRPr="00000000" w14:paraId="0000001A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Adresse IPv4: 192.168.10.233</w:t>
      </w:r>
    </w:p>
    <w:p w:rsidR="00000000" w:rsidDel="00000000" w:rsidP="00000000" w:rsidRDefault="00000000" w:rsidRPr="00000000" w14:paraId="0000001C">
      <w:pPr>
        <w:pStyle w:val="Heading2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3. Communication patch-PD avec point d'accès et module ESP</w:t>
      </w:r>
    </w:p>
    <w:p w:rsidR="00000000" w:rsidDel="00000000" w:rsidP="00000000" w:rsidRDefault="00000000" w:rsidRPr="00000000" w14:paraId="0000001D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Chaque module ESP a une adresse IP fixe qui correspond au robot sur lequel il est placé (voir marquage sur robot), ainsi le robot 1 a l'IP fixe 192.168.10.11, le robot 2 a l'IP fixe 192.168.10.12 etc.</w:t>
      </w:r>
    </w:p>
    <w:p w:rsidR="00000000" w:rsidDel="00000000" w:rsidP="00000000" w:rsidRDefault="00000000" w:rsidRPr="00000000" w14:paraId="0000001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Le point d'accès route des messages envoyés depuis le patch pure data vers l'adresse correspondante.</w:t>
      </w:r>
    </w:p>
    <w:p w:rsidR="00000000" w:rsidDel="00000000" w:rsidP="00000000" w:rsidRDefault="00000000" w:rsidRPr="00000000" w14:paraId="0000002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Il y a un patch ou un sub-patch par robot.</w:t>
      </w:r>
    </w:p>
    <w:p w:rsidR="00000000" w:rsidDel="00000000" w:rsidP="00000000" w:rsidRDefault="00000000" w:rsidRPr="00000000" w14:paraId="0000002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4. Tests module ESP via commandes AP</w:t>
      </w:r>
    </w:p>
    <w:p w:rsidR="00000000" w:rsidDel="00000000" w:rsidP="00000000" w:rsidRDefault="00000000" w:rsidRPr="00000000" w14:paraId="00000025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Procédure de tests :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Brancher le module ESP à une carte arduino (avec les modules TEENSY, il est nécessaire de charger des librairies spéciales).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Ouvrir un nouveau programme (juste avec setup() et loop () vides), puis le téléverser.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26990" cy="2025015"/>
            <wp:effectExtent b="0" l="0" r="0" t="0"/>
            <wp:docPr descr="Macintosh HD:Users:lionelstora:Desktop:Capture d’écran 2018-03-13 à 16.59.54.png" id="2" name="image6.png"/>
            <a:graphic>
              <a:graphicData uri="http://schemas.openxmlformats.org/drawingml/2006/picture">
                <pic:pic>
                  <pic:nvPicPr>
                    <pic:cNvPr descr="Macintosh HD:Users:lionelstora:Desktop:Capture d’écran 2018-03-13 à 16.59.54.png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2025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Cliquer sur l'icone Moniteur série (au coin de la fenêtre de programmation).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153795" cy="1056005"/>
            <wp:effectExtent b="0" l="0" r="0" t="0"/>
            <wp:docPr descr="Macintosh HD:Users:lionelstora:Desktop:Capture d’écran 2018-03-13 à 17.00.09.png" id="4" name="image8.png"/>
            <a:graphic>
              <a:graphicData uri="http://schemas.openxmlformats.org/drawingml/2006/picture">
                <pic:pic>
                  <pic:nvPicPr>
                    <pic:cNvPr descr="Macintosh HD:Users:lionelstora:Desktop:Capture d’écran 2018-03-13 à 17.00.09.png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3795" cy="1056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Paramétrer le port série via les menus déroulants au bas de la fenêtre (la vitesse du port x: 115200 bauds et caractères de fin de ligne) 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713605" cy="772795"/>
            <wp:effectExtent b="0" l="0" r="0" t="0"/>
            <wp:docPr descr="Macintosh HD:Users:lionelstora:Desktop:Capture d’écran 2018-03-13 à 17.10.42.png" id="3" name="image7.png"/>
            <a:graphic>
              <a:graphicData uri="http://schemas.openxmlformats.org/drawingml/2006/picture">
                <pic:pic>
                  <pic:nvPicPr>
                    <pic:cNvPr descr="Macintosh HD:Users:lionelstora:Desktop:Capture d’écran 2018-03-13 à 17.10.42.png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772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Taper une commande AT, par exemple : AT, le message de retour doit être OK.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 exemple : AT+CWLAP liste tous les points d'accès visibles par le module.</w:t>
      </w:r>
    </w:p>
    <w:p w:rsidR="00000000" w:rsidDel="00000000" w:rsidP="00000000" w:rsidRDefault="00000000" w:rsidRPr="00000000" w14:paraId="0000002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rFonts w:ascii="Calibri" w:cs="Calibri" w:eastAsia="Calibri" w:hAnsi="Calibri"/>
          <w:b w:val="1"/>
          <w:color w:val="80808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Pour plus d'infos à propos des commandes AT ESP:  </w:t>
      </w:r>
      <w:hyperlink r:id="rId9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http://domotique.caron.ws/cartes-microcontroleurs/les-commandes-at/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5. Logiciel à installer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Il est nécessaire d'installer 3 logiciels :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Pure data (PD-extended)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Arduino version 1.8.4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Teensyduino </w:t>
      </w:r>
    </w:p>
    <w:p w:rsidR="00000000" w:rsidDel="00000000" w:rsidP="00000000" w:rsidRDefault="00000000" w:rsidRPr="00000000" w14:paraId="00000036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Pure data (PD-extended) est un logiciel Opensource de programmation graphique, il sert d'interface entre le flux de données boursier et les instructions envoyés au robot.</w:t>
      </w:r>
    </w:p>
    <w:p w:rsidR="00000000" w:rsidDel="00000000" w:rsidP="00000000" w:rsidRDefault="00000000" w:rsidRPr="00000000" w14:paraId="00000038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Pour que la communication se fasse correctement, il faut programmer les robots à l'aide du logiciel arduino.</w:t>
      </w:r>
    </w:p>
    <w:p w:rsidR="00000000" w:rsidDel="00000000" w:rsidP="00000000" w:rsidRDefault="00000000" w:rsidRPr="00000000" w14:paraId="0000003A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Teensyduino traduit le programme arduino en langage pour la carte Teensy qui contrôle le robot.</w:t>
      </w:r>
    </w:p>
    <w:p w:rsidR="00000000" w:rsidDel="00000000" w:rsidP="00000000" w:rsidRDefault="00000000" w:rsidRPr="00000000" w14:paraId="0000003C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jc w:val="both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Comment installer Teensyduino?</w:t>
      </w:r>
    </w:p>
    <w:p w:rsidR="00000000" w:rsidDel="00000000" w:rsidP="00000000" w:rsidRDefault="00000000" w:rsidRPr="00000000" w14:paraId="0000003E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Télécharger l'installateur sur le site : </w:t>
      </w:r>
      <w:hyperlink r:id="rId10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https://www.pjrc.com/teensy/td_download.html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Lancer l'installateur (il est nécessaire de connaitre l'emplacement de l'application arduino).</w:t>
      </w:r>
    </w:p>
    <w:p w:rsidR="00000000" w:rsidDel="00000000" w:rsidP="00000000" w:rsidRDefault="00000000" w:rsidRPr="00000000" w14:paraId="00000041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jc w:val="both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Teensyduino se lance automatiquement sous arduino.</w:t>
      </w:r>
    </w:p>
    <w:p w:rsidR="00000000" w:rsidDel="00000000" w:rsidP="00000000" w:rsidRDefault="00000000" w:rsidRPr="00000000" w14:paraId="00000043">
      <w:pPr>
        <w:contextualSpacing w:val="0"/>
        <w:jc w:val="both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Il suffit de choisir la carte teensy 3.2 dans le menu : Outils &gt; type de cartes &gt; teensy 3.2/3.1</w:t>
      </w:r>
    </w:p>
    <w:p w:rsidR="00000000" w:rsidDel="00000000" w:rsidP="00000000" w:rsidRDefault="00000000" w:rsidRPr="00000000" w14:paraId="00000045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Lors de la compilation sous Arduino, Teensyduino se lance automatiquement.</w:t>
      </w:r>
    </w:p>
    <w:p w:rsidR="00000000" w:rsidDel="00000000" w:rsidP="00000000" w:rsidRDefault="00000000" w:rsidRPr="00000000" w14:paraId="00000046">
      <w:pPr>
        <w:pStyle w:val="Heading1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B. Montage / Démontage</w:t>
      </w:r>
    </w:p>
    <w:p w:rsidR="00000000" w:rsidDel="00000000" w:rsidP="00000000" w:rsidRDefault="00000000" w:rsidRPr="00000000" w14:paraId="00000047">
      <w:pPr>
        <w:pStyle w:val="Heading2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  Vue générale</w:t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Le robot est constitué de 4 parties :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8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7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 fond sur lequel sont montées les roues, roulement à billes de stabilisation, les moteurs et le pont en H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8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7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étage intermédiaire qui supporte la carte de contrôle et le module Wifi avec un emplacement d'insertion des batteries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8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7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les capteurs infra-rouges et les panneaux latéraux assujettis entre le fond et l'étage intermédiaire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8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7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 diffuseur et le capot de protection</w:t>
      </w:r>
    </w:p>
    <w:p w:rsidR="00000000" w:rsidDel="00000000" w:rsidP="00000000" w:rsidRDefault="00000000" w:rsidRPr="00000000" w14:paraId="0000004E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516755" cy="4516755"/>
            <wp:effectExtent b="0" l="0" r="0" t="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4516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2.  Assemblage</w:t>
      </w:r>
    </w:p>
    <w:p w:rsidR="00000000" w:rsidDel="00000000" w:rsidP="00000000" w:rsidRDefault="00000000" w:rsidRPr="00000000" w14:paraId="00000051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4508500" cy="4508500"/>
            <wp:effectExtent b="0" l="0" r="0" t="0"/>
            <wp:docPr descr="Macintosh HD:Users:lionelstora:Desktop:PAS:snipper_all:snipper_tech:robot_joshua_20170315:doc_tech_20170314:source_jpg:Manual step1.jpg" id="5" name="image11.jpg"/>
            <a:graphic>
              <a:graphicData uri="http://schemas.openxmlformats.org/drawingml/2006/picture">
                <pic:pic>
                  <pic:nvPicPr>
                    <pic:cNvPr descr="Macintosh HD:Users:lionelstora:Desktop:PAS:snipper_all:snipper_tech:robot_joshua_20170315:doc_tech_20170314:source_jpg:Manual step1.jpg"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jc w:val="center"/>
        <w:rPr/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521200" cy="4521200"/>
            <wp:effectExtent b="0" l="0" r="0" t="0"/>
            <wp:docPr descr="Macintosh HD:Users:lionelstora:Desktop:PAS:snipper_all:snipper_tech:robot_joshua_20170315:doc_tech_20170314:source_jpg:Manual step2.jpg" id="8" name="image19.jpg"/>
            <a:graphic>
              <a:graphicData uri="http://schemas.openxmlformats.org/drawingml/2006/picture">
                <pic:pic>
                  <pic:nvPicPr>
                    <pic:cNvPr descr="Macintosh HD:Users:lionelstora:Desktop:PAS:snipper_all:snipper_tech:robot_joshua_20170315:doc_tech_20170314:source_jpg:Manual step2.jpg" id="0" name="image1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517390" cy="4517390"/>
            <wp:effectExtent b="0" l="0" r="0" t="0"/>
            <wp:docPr descr="Macintosh HD:Users:lionelstora:Desktop:PAS:snipper_all:snipper_tech:robot_joshua_20170315:doc_tech_20170314:source_jpg:Manual step3.jpg" id="7" name="image18.jpg"/>
            <a:graphic>
              <a:graphicData uri="http://schemas.openxmlformats.org/drawingml/2006/picture">
                <pic:pic>
                  <pic:nvPicPr>
                    <pic:cNvPr descr="Macintosh HD:Users:lionelstora:Desktop:PAS:snipper_all:snipper_tech:robot_joshua_20170315:doc_tech_20170314:source_jpg:Manual step3.jpg" id="0" name="image1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4517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jc w:val="center"/>
        <w:rPr/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521200" cy="4521200"/>
            <wp:effectExtent b="0" l="0" r="0" t="0"/>
            <wp:docPr descr="Macintosh HD:Users:lionelstora:Desktop:PAS:snipper_all:snipper_tech:robot_joshua_20170315:doc_tech_20170314:source_jpg:Manual step4.jpg" id="10" name="image22.jpg"/>
            <a:graphic>
              <a:graphicData uri="http://schemas.openxmlformats.org/drawingml/2006/picture">
                <pic:pic>
                  <pic:nvPicPr>
                    <pic:cNvPr descr="Macintosh HD:Users:lionelstora:Desktop:PAS:snipper_all:snipper_tech:robot_joshua_20170315:doc_tech_20170314:source_jpg:Manual step4.jpg" id="0" name="image2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Dernière étape : Câbler la carte de contrôle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3098919" cy="5508364"/>
            <wp:effectExtent b="0" l="0" r="0" t="0"/>
            <wp:docPr descr="Macintosh HD:Users:lionelstora:Desktop:PAS:snipper_all:snipper_tech:robot_joshua_20170315:doc_tech_20170314:source_jpg:carte_control.jpg" id="9" name="image21.jpg"/>
            <a:graphic>
              <a:graphicData uri="http://schemas.openxmlformats.org/drawingml/2006/picture">
                <pic:pic>
                  <pic:nvPicPr>
                    <pic:cNvPr descr="Macintosh HD:Users:lionelstora:Desktop:PAS:snipper_all:snipper_tech:robot_joshua_20170315:doc_tech_20170314:source_jpg:carte_control.jpg" id="0" name="image2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919" cy="5508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3225800"/>
            <wp:effectExtent b="0" l="0" r="0" t="0"/>
            <wp:docPr descr="Macintosh HD:Users:lionelstora:Desktop:PAS:snipper_all:snipper_tech:robot_joshua_20170315:doc_tech_20170314:source_jpg:Carte_control2.jpg" id="11" name="image23.jpg"/>
            <a:graphic>
              <a:graphicData uri="http://schemas.openxmlformats.org/drawingml/2006/picture">
                <pic:pic>
                  <pic:nvPicPr>
                    <pic:cNvPr descr="Macintosh HD:Users:lionelstora:Desktop:PAS:snipper_all:snipper_tech:robot_joshua_20170315:doc_tech_20170314:source_jpg:Carte_control2.jpg" id="0" name="image2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auto" w:val="clear"/>
        <w:contextualSpacing w:val="0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auto" w:val="clear"/>
        <w:contextualSpacing w:val="0"/>
        <w:rPr>
          <w:b w:val="1"/>
        </w:rPr>
      </w:pPr>
      <w:r w:rsidDel="00000000" w:rsidR="00000000" w:rsidRPr="00000000">
        <w:rPr/>
        <w:drawing>
          <wp:inline distB="0" distT="0" distL="0" distR="0">
            <wp:extent cx="4792048" cy="6767227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048" cy="6767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t xml:space="preserve">(rajouts Théo)</w:t>
      </w:r>
      <w:r w:rsidDel="00000000" w:rsidR="00000000" w:rsidRPr="00000000">
        <w:rPr>
          <w:b w:val="1"/>
          <w:rtl w:val="0"/>
        </w:rPr>
        <w:br w:type="textWrapping"/>
        <w:t xml:space="preserve">Branchement des codeurs (deux connecteurs centraux). Du haut vers le bas A1 A0 5V GND, puis A3, A2, 5V GND</w:t>
      </w:r>
    </w:p>
    <w:p w:rsidR="00000000" w:rsidDel="00000000" w:rsidP="00000000" w:rsidRDefault="00000000" w:rsidRPr="00000000" w14:paraId="0000005B">
      <w:pP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BRANCHER le capteur à effet hall</w:t>
      </w:r>
    </w:p>
    <w:p w:rsidR="00000000" w:rsidDel="00000000" w:rsidP="00000000" w:rsidRDefault="00000000" w:rsidRPr="00000000" w14:paraId="0000005E">
      <w:pP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 connecteur du bas de la photo de gauche à droite (le dessin est faux) GND, Alim moteur, rien, 5V, A5 (analogique), GND</w:t>
      </w:r>
    </w:p>
    <w:p w:rsidR="00000000" w:rsidDel="00000000" w:rsidP="00000000" w:rsidRDefault="00000000" w:rsidRPr="00000000" w14:paraId="0000005F">
      <w:pPr>
        <w:shd w:fill="auto" w:val="clear"/>
        <w:contextualSpacing w:val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0">
      <w:pP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3. Câbles et entrées inutilisés en réserve</w:t>
      </w:r>
    </w:p>
    <w:p w:rsidR="00000000" w:rsidDel="00000000" w:rsidP="00000000" w:rsidRDefault="00000000" w:rsidRPr="00000000" w14:paraId="00000063">
      <w:pPr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  <w:t xml:space="preserve">Pour de futures améliorations, il est prévu :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câbles regroupés dans une gaine noire (câble noir gauche : encodeur moteur gauche et câble noir droit : encodeur moteur droit, groupe de câble multicouleurs : capteur effet hall)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sur la droite carte électronique, une entrée analogique est disponible (non-câblée) pour usage ultérieure.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sur la carte électronique, tourné vers le centre du robot, une entrée analogique est disponible (non-câblée) pour usage ultérieure. </w:t>
      </w:r>
    </w:p>
    <w:p w:rsidR="00000000" w:rsidDel="00000000" w:rsidP="00000000" w:rsidRDefault="00000000" w:rsidRPr="00000000" w14:paraId="00000068">
      <w:pPr>
        <w:ind w:left="362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4. Installation des batteries</w:t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6C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C. Recharge des batteries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727700" cy="5727700"/>
            <wp:effectExtent b="0" l="0" r="0" t="0"/>
            <wp:docPr descr="Macintosh HD:Users:lionelstora:Desktop:PAS:snipper_all:snipper_tech:robot_joshua_20170315:doc_tech_20170314:source_jpg:load_charge.jpg" id="12" name="image24.jpg"/>
            <a:graphic>
              <a:graphicData uri="http://schemas.openxmlformats.org/drawingml/2006/picture">
                <pic:pic>
                  <pic:nvPicPr>
                    <pic:cNvPr descr="Macintosh HD:Users:lionelstora:Desktop:PAS:snipper_all:snipper_tech:robot_joshua_20170315:doc_tech_20170314:source_jpg:load_charge.jpg" id="0" name="image2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auto" w:val="clear"/>
        <w:contextualSpacing w:val="0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D. Tests</w:t>
      </w:r>
    </w:p>
    <w:p w:rsidR="00000000" w:rsidDel="00000000" w:rsidP="00000000" w:rsidRDefault="00000000" w:rsidRPr="00000000" w14:paraId="00000072">
      <w:pPr>
        <w:pStyle w:val="Heading2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  Procédure de Test</w:t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  <w:t xml:space="preserve">Procédure :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Lancer le logiciel Arduino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Brancher la carte Teensy sur l'ordinateur (cable USB - mini USB)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Dans l'onglet Outils vérifier les paramètres suivant :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440" w:right="0" w:hanging="355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de carte &gt; Teensy 3.2 / 3.1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440" w:right="0" w:hanging="355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USB Type &gt; Serial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440" w:right="0" w:hanging="355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Port &gt; COM13 (Teensy 3.2)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Attention nom du port dépend de l'OS utilisé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/>
        <w:contextualSpacing w:val="0"/>
        <w:rPr/>
      </w:pPr>
      <w:r w:rsidDel="00000000" w:rsidR="00000000" w:rsidRPr="00000000">
        <w:rPr>
          <w:rtl w:val="0"/>
        </w:rPr>
        <w:t xml:space="preserve">Si la teensy ne se trouve pas dans la partie Port alors sélectionner Outils &gt; USB Type &gt; Flight Sim Controls, dans cette configuration il n'est pas possible de lire le contenu du port USB mais le programme est transféré de la même manière à la carte teensy. </w:t>
      </w:r>
    </w:p>
    <w:p w:rsidR="00000000" w:rsidDel="00000000" w:rsidP="00000000" w:rsidRDefault="00000000" w:rsidRPr="00000000" w14:paraId="0000007C">
      <w:pPr>
        <w:ind w:left="720"/>
        <w:contextualSpacing w:val="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Note:</w:t>
      </w:r>
      <w:r w:rsidDel="00000000" w:rsidR="00000000" w:rsidRPr="00000000">
        <w:rPr>
          <w:i w:val="1"/>
          <w:rtl w:val="0"/>
        </w:rPr>
        <w:t xml:space="preserve"> A ce jour seul les robots 1, 2 et 3 peuvent communiqué en USB Type &gt; Serial (14.03.18) Ils peuvent donc être utilisés pour du débogage.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Ouvrir un fichier Test avec Fichier &gt; Ouvrir.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5"/>
        <w:contextualSpacing w:val="1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Compiler puis Téléverser le programme.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2.  Fichiers de test</w:t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  <w:t xml:space="preserve">Dans le dossier contenant les codes du projet, il y a deux dossiers : un dossier contenant les codes de test de chaque élément et un dossier contenant les codes des robots.</w:t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  <w:t xml:space="preserve">Dans le dossier Test Teensy: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  <w:t xml:space="preserve">Moteur_2 &gt;&gt; Fait varier la vitesse des moteurs</w:t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  <w:t xml:space="preserve">Test_Effet_Hall &gt;&gt; Lit l'état du capteur</w:t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  <w:t xml:space="preserve">Test_Teensy &gt;&gt; blynk la led interne de la Teensy</w:t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  <w:t xml:space="preserve">Test_Teensy_neopixel &gt;&gt; Allume les LEDs une à une en rouge puis en bleu</w:t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  <w:t xml:space="preserve">Test_Teensy_neopixel_Effet_Hall &gt;&gt; Allume une led en bleu en cas de présence vu par le capteur, tester avec des aimants (fonctionnelle), avec la bande magnétique (non fonctionnelle)</w:t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  <w:t xml:space="preserve">Test_Teensy_neopixel_microrupteur &gt;&gt; Utilisation de deux leds pour voir le bon fonctionnement des microrupteurs, en rouge et vert quand appuyer en bleu quand rien.</w:t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  <w:t xml:space="preserve">Test_Teensy_sharp &gt;&gt; donne les valeurs des capteurs sur le port série (Analogique)</w:t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  <w:t xml:space="preserve">Test_Teensy_Sharp_Digital &gt;&gt; même que précédent mais avec capteur digital</w:t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  <w:t xml:space="preserve">Dans le dossier Test Robot:</w:t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  <w:t xml:space="preserve">Code_ESP &gt;&gt; code contenu dans les module ESP</w:t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  <w:t xml:space="preserve">Code_Test_Teensy_ESP &gt;&gt; Code permettant de vérifier le bon fonctionnement avec le module ESP en faisant clignoter la led interne de la Teensy</w:t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  <w:t xml:space="preserve">Code_Test_Teensy_ESP_neopixel &gt;&gt; Prend effet sur la couleur de la bande neopixel (code à utiliser avec pd &gt;&gt; essai_2)</w:t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  <w:t xml:space="preserve">Esquive_obstacle &gt;&gt; Code implémenter pour les test d'esquive d'obstacle des robots dans le cas où les capteur son analogique</w:t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  <w:t xml:space="preserve">Esquive_obstacle_Digital &gt;&gt; capteur Digital</w:t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  <w:t xml:space="preserve">Test_complet_2 &gt;&gt; code utilisant la totalité des fonctions</w:t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auto" w:val="clear"/>
        <w:contextualSpacing w:val="0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E. A faire avant chaque présentation</w:t>
      </w:r>
    </w:p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6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Vérifier que les deux roues du robot touche bien le sol, pour cela il suffit d'appuyer sur le dessus du robot au niveau d'une roue puis de l'autre, si il y a balancement alors il faut régler la hauteur des roues billes.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6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Vérifier sur chaque roue la présence de la bande noir qui permet une meilleure adhésion.</w:t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F. A Faire</w:t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6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Tester chaque robot à l'aide des programmes de tests mentionné dans la partie Test.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6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Tester l'autonomie des robots en les faisant fonctionner jusqu'à "épuisement".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6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Faire des tests sur le problème avec les spots.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6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Définir l'utilisation des données boursières.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6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Créer le patch PureData qui envoie les différentes données.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6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Compléter/Modifier le code principal des robots pour utiliser ses données.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56"/>
        <w:contextualSpacing w:val="1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Tester le code avec un robot, puis trois jusqu'à dix robots dans une zone.</w:t>
      </w:r>
    </w:p>
    <w:p w:rsidR="00000000" w:rsidDel="00000000" w:rsidP="00000000" w:rsidRDefault="00000000" w:rsidRPr="00000000" w14:paraId="000000A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sectPr>
      <w:pgSz w:h="16840" w:w="11900"/>
      <w:pgMar w:bottom="993" w:top="993" w:left="144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Arial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55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55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55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55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55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55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55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55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55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55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55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55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55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55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55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55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55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55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55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55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55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55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55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55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55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55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55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55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55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55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55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55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55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55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55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55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55"/>
      </w:pPr>
      <w:rPr/>
    </w:lvl>
    <w:lvl w:ilvl="1">
      <w:start w:val="1"/>
      <w:numFmt w:val="lowerLetter"/>
      <w:lvlText w:val="%2."/>
      <w:lvlJc w:val="left"/>
      <w:pPr>
        <w:ind w:left="1440" w:hanging="355"/>
      </w:pPr>
      <w:rPr/>
    </w:lvl>
    <w:lvl w:ilvl="2">
      <w:start w:val="1"/>
      <w:numFmt w:val="lowerRoman"/>
      <w:lvlText w:val="%3."/>
      <w:lvlJc w:val="right"/>
      <w:pPr>
        <w:ind w:left="2160" w:hanging="175"/>
      </w:pPr>
      <w:rPr/>
    </w:lvl>
    <w:lvl w:ilvl="3">
      <w:start w:val="1"/>
      <w:numFmt w:val="decimal"/>
      <w:lvlText w:val="%4."/>
      <w:lvlJc w:val="left"/>
      <w:pPr>
        <w:ind w:left="2880" w:hanging="355"/>
      </w:pPr>
      <w:rPr/>
    </w:lvl>
    <w:lvl w:ilvl="4">
      <w:start w:val="1"/>
      <w:numFmt w:val="lowerLetter"/>
      <w:lvlText w:val="%5."/>
      <w:lvlJc w:val="left"/>
      <w:pPr>
        <w:ind w:left="3600" w:hanging="355"/>
      </w:pPr>
      <w:rPr/>
    </w:lvl>
    <w:lvl w:ilvl="5">
      <w:start w:val="1"/>
      <w:numFmt w:val="lowerRoman"/>
      <w:lvlText w:val="%6."/>
      <w:lvlJc w:val="right"/>
      <w:pPr>
        <w:ind w:left="4320" w:hanging="175"/>
      </w:pPr>
      <w:rPr/>
    </w:lvl>
    <w:lvl w:ilvl="6">
      <w:start w:val="1"/>
      <w:numFmt w:val="decimal"/>
      <w:lvlText w:val="%7."/>
      <w:lvlJc w:val="left"/>
      <w:pPr>
        <w:ind w:left="5040" w:hanging="355"/>
      </w:pPr>
      <w:rPr/>
    </w:lvl>
    <w:lvl w:ilvl="7">
      <w:start w:val="1"/>
      <w:numFmt w:val="lowerLetter"/>
      <w:lvlText w:val="%8."/>
      <w:lvlJc w:val="left"/>
      <w:pPr>
        <w:ind w:left="5760" w:hanging="355"/>
      </w:pPr>
      <w:rPr/>
    </w:lvl>
    <w:lvl w:ilvl="8">
      <w:start w:val="1"/>
      <w:numFmt w:val="lowerRoman"/>
      <w:lvlText w:val="%9."/>
      <w:lvlJc w:val="right"/>
      <w:pPr>
        <w:ind w:left="6480" w:hanging="175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56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56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56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56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56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56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56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56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56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55"/>
      </w:pPr>
      <w:rPr/>
    </w:lvl>
    <w:lvl w:ilvl="1">
      <w:start w:val="1"/>
      <w:numFmt w:val="lowerLetter"/>
      <w:lvlText w:val="%2."/>
      <w:lvlJc w:val="left"/>
      <w:pPr>
        <w:ind w:left="1440" w:hanging="355"/>
      </w:pPr>
      <w:rPr/>
    </w:lvl>
    <w:lvl w:ilvl="2">
      <w:start w:val="1"/>
      <w:numFmt w:val="lowerRoman"/>
      <w:lvlText w:val="%3."/>
      <w:lvlJc w:val="right"/>
      <w:pPr>
        <w:ind w:left="2160" w:hanging="175"/>
      </w:pPr>
      <w:rPr/>
    </w:lvl>
    <w:lvl w:ilvl="3">
      <w:start w:val="1"/>
      <w:numFmt w:val="decimal"/>
      <w:lvlText w:val="%4."/>
      <w:lvlJc w:val="left"/>
      <w:pPr>
        <w:ind w:left="2880" w:hanging="355"/>
      </w:pPr>
      <w:rPr/>
    </w:lvl>
    <w:lvl w:ilvl="4">
      <w:start w:val="1"/>
      <w:numFmt w:val="lowerLetter"/>
      <w:lvlText w:val="%5."/>
      <w:lvlJc w:val="left"/>
      <w:pPr>
        <w:ind w:left="3600" w:hanging="355"/>
      </w:pPr>
      <w:rPr/>
    </w:lvl>
    <w:lvl w:ilvl="5">
      <w:start w:val="1"/>
      <w:numFmt w:val="lowerRoman"/>
      <w:lvlText w:val="%6."/>
      <w:lvlJc w:val="right"/>
      <w:pPr>
        <w:ind w:left="4320" w:hanging="175"/>
      </w:pPr>
      <w:rPr/>
    </w:lvl>
    <w:lvl w:ilvl="6">
      <w:start w:val="1"/>
      <w:numFmt w:val="decimal"/>
      <w:lvlText w:val="%7."/>
      <w:lvlJc w:val="left"/>
      <w:pPr>
        <w:ind w:left="5040" w:hanging="355"/>
      </w:pPr>
      <w:rPr/>
    </w:lvl>
    <w:lvl w:ilvl="7">
      <w:start w:val="1"/>
      <w:numFmt w:val="lowerLetter"/>
      <w:lvlText w:val="%8."/>
      <w:lvlJc w:val="left"/>
      <w:pPr>
        <w:ind w:left="5760" w:hanging="355"/>
      </w:pPr>
      <w:rPr/>
    </w:lvl>
    <w:lvl w:ilvl="8">
      <w:start w:val="1"/>
      <w:numFmt w:val="lowerRoman"/>
      <w:lvlText w:val="%9."/>
      <w:lvlJc w:val="right"/>
      <w:pPr>
        <w:ind w:left="6480" w:hanging="175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57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57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57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57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57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57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57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57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57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55"/>
      </w:pPr>
      <w:rPr/>
    </w:lvl>
    <w:lvl w:ilvl="1">
      <w:start w:val="1"/>
      <w:numFmt w:val="lowerLetter"/>
      <w:lvlText w:val="%2."/>
      <w:lvlJc w:val="left"/>
      <w:pPr>
        <w:ind w:left="1440" w:hanging="355"/>
      </w:pPr>
      <w:rPr/>
    </w:lvl>
    <w:lvl w:ilvl="2">
      <w:start w:val="1"/>
      <w:numFmt w:val="lowerRoman"/>
      <w:lvlText w:val="%3."/>
      <w:lvlJc w:val="right"/>
      <w:pPr>
        <w:ind w:left="2160" w:hanging="175"/>
      </w:pPr>
      <w:rPr/>
    </w:lvl>
    <w:lvl w:ilvl="3">
      <w:start w:val="1"/>
      <w:numFmt w:val="decimal"/>
      <w:lvlText w:val="%4."/>
      <w:lvlJc w:val="left"/>
      <w:pPr>
        <w:ind w:left="2880" w:hanging="355"/>
      </w:pPr>
      <w:rPr/>
    </w:lvl>
    <w:lvl w:ilvl="4">
      <w:start w:val="1"/>
      <w:numFmt w:val="lowerLetter"/>
      <w:lvlText w:val="%5."/>
      <w:lvlJc w:val="left"/>
      <w:pPr>
        <w:ind w:left="3600" w:hanging="355"/>
      </w:pPr>
      <w:rPr/>
    </w:lvl>
    <w:lvl w:ilvl="5">
      <w:start w:val="1"/>
      <w:numFmt w:val="lowerRoman"/>
      <w:lvlText w:val="%6."/>
      <w:lvlJc w:val="right"/>
      <w:pPr>
        <w:ind w:left="4320" w:hanging="175"/>
      </w:pPr>
      <w:rPr/>
    </w:lvl>
    <w:lvl w:ilvl="6">
      <w:start w:val="1"/>
      <w:numFmt w:val="decimal"/>
      <w:lvlText w:val="%7."/>
      <w:lvlJc w:val="left"/>
      <w:pPr>
        <w:ind w:left="5040" w:hanging="355"/>
      </w:pPr>
      <w:rPr/>
    </w:lvl>
    <w:lvl w:ilvl="7">
      <w:start w:val="1"/>
      <w:numFmt w:val="lowerLetter"/>
      <w:lvlText w:val="%8."/>
      <w:lvlJc w:val="left"/>
      <w:pPr>
        <w:ind w:left="5760" w:hanging="355"/>
      </w:pPr>
      <w:rPr/>
    </w:lvl>
    <w:lvl w:ilvl="8">
      <w:start w:val="1"/>
      <w:numFmt w:val="lowerRoman"/>
      <w:lvlText w:val="%9."/>
      <w:lvlJc w:val="right"/>
      <w:pPr>
        <w:ind w:left="6480" w:hanging="175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fr-FR"/>
      </w:rPr>
    </w:rPrDefault>
    <w:pPrDefault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b w:val="1"/>
      <w:color w:val="80808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Arial" w:cs="Arial" w:eastAsia="Arial" w:hAnsi="Arial"/>
      <w:color w:val="232323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Arial" w:cs="Arial" w:eastAsia="Arial" w:hAnsi="Arial"/>
      <w:b w:val="1"/>
      <w:color w:val="444444"/>
      <w:sz w:val="28"/>
      <w:szCs w:val="28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</w:pPr>
    <w:rPr>
      <w:rFonts w:ascii="Arial" w:cs="Arial" w:eastAsia="Arial" w:hAnsi="Arial"/>
      <w:i w:val="1"/>
      <w:color w:val="232323"/>
      <w:sz w:val="28"/>
      <w:szCs w:val="28"/>
    </w:rPr>
  </w:style>
  <w:style w:type="paragraph" w:styleId="Title">
    <w:name w:val="Title"/>
    <w:basedOn w:val="Normal"/>
    <w:next w:val="Normal"/>
    <w:pPr>
      <w:pBdr>
        <w:bottom w:color="000000" w:space="0" w:sz="24" w:val="single"/>
      </w:pBdr>
      <w:spacing w:after="80" w:before="30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/>
    <w:rPr>
      <w:i w:val="1"/>
      <w:color w:val="444444"/>
      <w:sz w:val="52"/>
      <w:szCs w:val="5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jpg"/><Relationship Id="rId10" Type="http://schemas.openxmlformats.org/officeDocument/2006/relationships/hyperlink" Target="https://www.pjrc.com/teensy/td_download.html" TargetMode="External"/><Relationship Id="rId13" Type="http://schemas.openxmlformats.org/officeDocument/2006/relationships/image" Target="media/image19.jp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omotique.caron.ws/cartes-microcontroleurs/les-commandes-at/" TargetMode="External"/><Relationship Id="rId15" Type="http://schemas.openxmlformats.org/officeDocument/2006/relationships/image" Target="media/image22.jpg"/><Relationship Id="rId14" Type="http://schemas.openxmlformats.org/officeDocument/2006/relationships/image" Target="media/image18.jpg"/><Relationship Id="rId17" Type="http://schemas.openxmlformats.org/officeDocument/2006/relationships/image" Target="media/image23.jpg"/><Relationship Id="rId16" Type="http://schemas.openxmlformats.org/officeDocument/2006/relationships/image" Target="media/image21.jpg"/><Relationship Id="rId5" Type="http://schemas.openxmlformats.org/officeDocument/2006/relationships/styles" Target="styles.xml"/><Relationship Id="rId19" Type="http://schemas.openxmlformats.org/officeDocument/2006/relationships/image" Target="media/image24.jpg"/><Relationship Id="rId6" Type="http://schemas.openxmlformats.org/officeDocument/2006/relationships/image" Target="media/image6.png"/><Relationship Id="rId18" Type="http://schemas.openxmlformats.org/officeDocument/2006/relationships/image" Target="media/image2.jp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