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8A4B25" w14:textId="2E377A73" w:rsidR="004F4F28" w:rsidRDefault="004F4F28">
      <w:r>
        <w:t xml:space="preserve">This contract is between </w:t>
      </w:r>
      <w:r w:rsidR="007A11C3">
        <w:t>ThoughtRiver Limited (</w:t>
      </w:r>
      <w:r>
        <w:t>CUSTOMER</w:t>
      </w:r>
      <w:r w:rsidR="007A11C3">
        <w:t>)</w:t>
      </w:r>
      <w:r>
        <w:t xml:space="preserve"> and</w:t>
      </w:r>
      <w:r w:rsidR="007A11C3">
        <w:t xml:space="preserve"> ACME PLC.</w:t>
      </w:r>
      <w:r>
        <w:t xml:space="preserve"> </w:t>
      </w:r>
      <w:r w:rsidR="007A11C3">
        <w:t>(</w:t>
      </w:r>
      <w:r>
        <w:t>SUPPLIER</w:t>
      </w:r>
      <w:r w:rsidR="007A11C3">
        <w:t>)</w:t>
      </w:r>
    </w:p>
    <w:p w14:paraId="2F576215" w14:textId="465A8B75" w:rsidR="004F4F28" w:rsidRDefault="004F4F28"/>
    <w:p w14:paraId="48757E2E" w14:textId="58D2F1A0" w:rsidR="00D20D9B" w:rsidRDefault="00D20D9B">
      <w:pPr>
        <w:rPr>
          <w:rFonts w:ascii="Segoe UI" w:hAnsi="Segoe UI" w:cs="Segoe UI"/>
          <w:color w:val="374151"/>
          <w:shd w:val="clear" w:color="auto" w:fill="FFFFFF"/>
        </w:rPr>
      </w:pPr>
      <w:r>
        <w:rPr>
          <w:rFonts w:ascii="Segoe UI" w:hAnsi="Segoe UI" w:cs="Segoe UI"/>
          <w:color w:val="374151"/>
          <w:shd w:val="clear" w:color="auto" w:fill="FFFFFF"/>
        </w:rPr>
        <w:t>Governing Law: This Agreement shall be governed by and construed in accordance with the laws of England and Wales. Any dispute arising out of or in connection with this Agreement, including any question regarding its existence, validity, or termination, shall be subject to the exclusive jurisdiction of the courts of England and Wales.</w:t>
      </w:r>
    </w:p>
    <w:p w14:paraId="6A9A5440" w14:textId="77777777" w:rsidR="00D20D9B" w:rsidRDefault="00D20D9B"/>
    <w:p w14:paraId="6A3DF6D6" w14:textId="77777777" w:rsidR="003749D5" w:rsidRDefault="003749D5" w:rsidP="003749D5">
      <w:r>
        <w:t>The contract start date is 1 Jan 2023.</w:t>
      </w:r>
    </w:p>
    <w:p w14:paraId="61E691F6" w14:textId="77777777" w:rsidR="002C0F7D" w:rsidRDefault="002C0F7D" w:rsidP="003749D5"/>
    <w:p w14:paraId="34D6F0DD" w14:textId="5AD96ABB" w:rsidR="007604B2" w:rsidRDefault="007604B2" w:rsidP="007604B2">
      <w:r>
        <w:t>The SUPPLIER liability shall not exceed £1,000.</w:t>
      </w:r>
    </w:p>
    <w:p w14:paraId="78BE2B85" w14:textId="77777777" w:rsidR="00AA3D0C" w:rsidRDefault="00AA3D0C"/>
    <w:sectPr w:rsidR="00AA3D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3F1137"/>
    <w:multiLevelType w:val="hybridMultilevel"/>
    <w:tmpl w:val="4F829B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BE25E8B"/>
    <w:multiLevelType w:val="hybridMultilevel"/>
    <w:tmpl w:val="7972AB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9793831"/>
    <w:multiLevelType w:val="hybridMultilevel"/>
    <w:tmpl w:val="CD98DF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38831231">
    <w:abstractNumId w:val="0"/>
  </w:num>
  <w:num w:numId="2" w16cid:durableId="1677609003">
    <w:abstractNumId w:val="1"/>
  </w:num>
  <w:num w:numId="3" w16cid:durableId="1970863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F28"/>
    <w:rsid w:val="000F5171"/>
    <w:rsid w:val="002C0F7D"/>
    <w:rsid w:val="00321371"/>
    <w:rsid w:val="003749D5"/>
    <w:rsid w:val="003C6804"/>
    <w:rsid w:val="003F306A"/>
    <w:rsid w:val="004D0397"/>
    <w:rsid w:val="004F4F28"/>
    <w:rsid w:val="00525D31"/>
    <w:rsid w:val="005A7DEE"/>
    <w:rsid w:val="005D6434"/>
    <w:rsid w:val="007604B2"/>
    <w:rsid w:val="007A11C3"/>
    <w:rsid w:val="007D0CF2"/>
    <w:rsid w:val="00AA3D0C"/>
    <w:rsid w:val="00AE2F86"/>
    <w:rsid w:val="00CD0486"/>
    <w:rsid w:val="00D20D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9FD6A6A"/>
  <w15:chartTrackingRefBased/>
  <w15:docId w15:val="{C145E40D-A1AB-D14D-8B38-B15977B8A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0F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76</Words>
  <Characters>434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Hill</dc:creator>
  <cp:keywords/>
  <dc:description/>
  <cp:lastModifiedBy>Richard Hill</cp:lastModifiedBy>
  <cp:revision>5</cp:revision>
  <dcterms:created xsi:type="dcterms:W3CDTF">2024-02-07T15:21:00Z</dcterms:created>
  <dcterms:modified xsi:type="dcterms:W3CDTF">2024-02-08T08:32:00Z</dcterms:modified>
</cp:coreProperties>
</file>