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85F" w:rsidRDefault="00EF5096">
      <w:pPr>
        <w:rPr>
          <w:rStyle w:val="post-instruction"/>
          <w:rFonts w:ascii="Cambria Math" w:hAnsi="Cambria Math" w:cs="Cambria Math"/>
          <w:color w:val="3D4043"/>
          <w:sz w:val="27"/>
          <w:szCs w:val="27"/>
          <w:shd w:val="clear" w:color="auto" w:fill="FFFFFF"/>
        </w:rPr>
      </w:pP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Propositional Stability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 ensures that when a proposition is 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transacted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 between two logics (more on this later) - it never acquires a new truth-value 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beyond those it could have already acquired under the first logic under which it is evaluated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where </w:t>
      </w:r>
      <w:r>
        <w:rPr>
          <w:rStyle w:val="post-instruction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⊶</w:t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</w:t>
      </w:r>
      <w:r>
        <w:rPr>
          <w:rStyle w:val="post-instruction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∈</w:t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</w:t>
      </w:r>
      <w:r>
        <w:rPr>
          <w:rStyle w:val="post-instruction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ℕ</w:t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br/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where </w:t>
      </w:r>
      <w:r>
        <w:rPr>
          <w:rStyle w:val="post-instruction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⋇</w:t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</w:t>
      </w:r>
      <w:r>
        <w:rPr>
          <w:rStyle w:val="post-instruction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∈</w:t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{a, ..., z, ...} | {a, ..., z, ...} = </w:t>
      </w:r>
      <w:r>
        <w:rPr>
          <w:rStyle w:val="post-instruction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ℕ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 w:rsidRPr="007832AA">
        <w:rPr>
          <w:rStyle w:val="post-sub-heading"/>
          <w:rFonts w:ascii="Segoe UI" w:hAnsi="Segoe UI" w:cs="Segoe UI"/>
          <w:b/>
          <w:color w:val="3D4043"/>
          <w:sz w:val="36"/>
          <w:szCs w:val="36"/>
          <w:shd w:val="clear" w:color="auto" w:fill="FFFFFF"/>
        </w:rPr>
        <w:t>Conventions</w:t>
      </w:r>
      <w:r w:rsidRPr="007832AA">
        <w:rPr>
          <w:rFonts w:ascii="Segoe UI" w:hAnsi="Segoe UI" w:cs="Segoe UI"/>
          <w:b/>
          <w:color w:val="3D4043"/>
          <w:sz w:val="36"/>
          <w:szCs w:val="36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We write ML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⊶⋇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to denote a semantics (model or truth-assignment M) for a language L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⊶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with 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⋇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-many truth values.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We write VML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⊶⋇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(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) to denote a truth-evaluation of p under semantics (model or truth-assignment M) for a language L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⊶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with 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⋇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-many truth values.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We write VML1aVML2b(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)* to denote any possible truth-evaluation of 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 to a truth-value 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t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 in semantics ML2b such that: t 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∈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ML2b and t 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∉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ML1a.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An 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instruction set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 is a finite procedure or algorithm mapping one input to one output.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 w:rsidRPr="007832AA">
        <w:rPr>
          <w:rStyle w:val="post-sub-heading"/>
          <w:rFonts w:ascii="Segoe UI" w:hAnsi="Segoe UI" w:cs="Segoe UI"/>
          <w:b/>
          <w:color w:val="3D4043"/>
          <w:sz w:val="36"/>
          <w:szCs w:val="36"/>
          <w:shd w:val="clear" w:color="auto" w:fill="FFFFFF"/>
        </w:rPr>
        <w:t>Elaborated Definition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Propositional stability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: a proposition or sentence 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 evaluated under semantics ML1a will preserve its truth-value under semantics ML2b whenever a </w:t>
      </w:r>
      <w:r>
        <w:rPr>
          <w:rStyle w:val="post-text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⊆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b and no 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instruction set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 exists to map VML1a(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) to any VML1aVML2b(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</w:t>
      </w:r>
      <w:r>
        <w:rPr>
          <w:rStyle w:val="post-text"/>
          <w:rFonts w:ascii="Segoe UI" w:hAnsi="Segoe UI" w:cs="Segoe UI"/>
          <w:color w:val="3D4043"/>
          <w:sz w:val="27"/>
          <w:szCs w:val="27"/>
          <w:shd w:val="clear" w:color="auto" w:fill="FFFFFF"/>
        </w:rPr>
        <w:t>)*.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 w:rsidRPr="007832AA">
        <w:rPr>
          <w:rStyle w:val="post-sub-heading"/>
          <w:rFonts w:ascii="Segoe UI" w:hAnsi="Segoe UI" w:cs="Segoe UI"/>
          <w:b/>
          <w:color w:val="3D4043"/>
          <w:sz w:val="36"/>
          <w:szCs w:val="36"/>
          <w:shd w:val="clear" w:color="auto" w:fill="FFFFFF"/>
        </w:rPr>
        <w:t>Initial Result</w:t>
      </w:r>
      <w:r>
        <w:rPr>
          <w:rFonts w:ascii="Segoe UI" w:hAnsi="Segoe UI" w:cs="Segoe UI"/>
          <w:color w:val="3D4043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Fonts w:ascii="Segoe UI" w:hAnsi="Segoe UI" w:cs="Segoe UI"/>
          <w:color w:val="3D4043"/>
          <w:sz w:val="27"/>
          <w:szCs w:val="27"/>
        </w:rPr>
        <w:br/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>Any proposition under a Boolean logic will exhibit </w:t>
      </w:r>
      <w:r>
        <w:rPr>
          <w:rStyle w:val="Emphasis"/>
          <w:rFonts w:ascii="Segoe UI" w:hAnsi="Segoe UI" w:cs="Segoe UI"/>
          <w:color w:val="3D4043"/>
          <w:sz w:val="27"/>
          <w:szCs w:val="27"/>
          <w:shd w:val="clear" w:color="auto" w:fill="FFFFFF"/>
        </w:rPr>
        <w:t>propositional stability</w:t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 against a (standard - thus far axiomatized) Kleene 3-Value Algebra. </w:t>
      </w:r>
      <w:r w:rsidRPr="007832AA">
        <w:rPr>
          <w:rStyle w:val="post-instruction"/>
          <w:rFonts w:ascii="Segoe UI" w:hAnsi="Segoe UI" w:cs="Segoe UI"/>
          <w:b/>
          <w:color w:val="3D4043"/>
          <w:sz w:val="27"/>
          <w:szCs w:val="27"/>
          <w:shd w:val="clear" w:color="auto" w:fill="FFFFFF"/>
        </w:rPr>
        <w:lastRenderedPageBreak/>
        <w:t>Proof:</w:t>
      </w:r>
      <w:r>
        <w:rPr>
          <w:rStyle w:val="post-instruction"/>
          <w:rFonts w:ascii="Segoe UI" w:hAnsi="Segoe UI" w:cs="Segoe UI"/>
          <w:color w:val="3D4043"/>
          <w:sz w:val="27"/>
          <w:szCs w:val="27"/>
          <w:shd w:val="clear" w:color="auto" w:fill="FFFFFF"/>
        </w:rPr>
        <w:t xml:space="preserve"> Obvious. No single proposition already assigned a truth-value of 'true' or 'false' can receive a truth-value of 'indeterminate' or 'true and false'. </w:t>
      </w:r>
      <w:r>
        <w:rPr>
          <w:rStyle w:val="post-instruction"/>
          <w:rFonts w:ascii="Cambria Math" w:hAnsi="Cambria Math" w:cs="Cambria Math"/>
          <w:color w:val="3D4043"/>
          <w:sz w:val="27"/>
          <w:szCs w:val="27"/>
          <w:shd w:val="clear" w:color="auto" w:fill="FFFFFF"/>
        </w:rPr>
        <w:t>∎</w:t>
      </w:r>
    </w:p>
    <w:p w:rsidR="007832AA" w:rsidRDefault="007832AA">
      <w:bookmarkStart w:id="0" w:name="_GoBack"/>
      <w:bookmarkEnd w:id="0"/>
    </w:p>
    <w:p w:rsidR="007832AA" w:rsidRPr="007832AA" w:rsidRDefault="007832AA">
      <w:pPr>
        <w:rPr>
          <w:rFonts w:ascii="Segoe UI" w:hAnsi="Segoe UI" w:cs="Segoe UI"/>
          <w:sz w:val="27"/>
          <w:szCs w:val="27"/>
        </w:rPr>
      </w:pPr>
      <w:r w:rsidRPr="007832AA">
        <w:rPr>
          <w:rFonts w:ascii="Segoe UI" w:hAnsi="Segoe UI" w:cs="Segoe UI"/>
          <w:sz w:val="27"/>
          <w:szCs w:val="27"/>
        </w:rPr>
        <w:t xml:space="preserve">Originally Posted at: </w:t>
      </w:r>
      <w:hyperlink r:id="rId4" w:history="1">
        <w:r w:rsidRPr="007832AA">
          <w:rPr>
            <w:rStyle w:val="Hyperlink"/>
            <w:rFonts w:ascii="Segoe UI" w:hAnsi="Segoe UI" w:cs="Segoe UI"/>
            <w:sz w:val="27"/>
            <w:szCs w:val="27"/>
          </w:rPr>
          <w:t>http://www.postlib.com/propositional-stability/</w:t>
        </w:r>
      </w:hyperlink>
    </w:p>
    <w:sectPr w:rsidR="007832AA" w:rsidRPr="0078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96"/>
    <w:rsid w:val="007832AA"/>
    <w:rsid w:val="00AE785F"/>
    <w:rsid w:val="00E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7ABF"/>
  <w15:chartTrackingRefBased/>
  <w15:docId w15:val="{429F48F1-4704-418A-B78E-3013542D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text">
    <w:name w:val="post-text"/>
    <w:basedOn w:val="DefaultParagraphFont"/>
    <w:rsid w:val="00EF5096"/>
  </w:style>
  <w:style w:type="character" w:styleId="Emphasis">
    <w:name w:val="Emphasis"/>
    <w:basedOn w:val="DefaultParagraphFont"/>
    <w:uiPriority w:val="20"/>
    <w:qFormat/>
    <w:rsid w:val="00EF5096"/>
    <w:rPr>
      <w:i/>
      <w:iCs/>
    </w:rPr>
  </w:style>
  <w:style w:type="character" w:customStyle="1" w:styleId="post-instruction">
    <w:name w:val="post-instruction"/>
    <w:basedOn w:val="DefaultParagraphFont"/>
    <w:rsid w:val="00EF5096"/>
  </w:style>
  <w:style w:type="character" w:customStyle="1" w:styleId="post-sub-heading">
    <w:name w:val="post-sub-heading"/>
    <w:basedOn w:val="DefaultParagraphFont"/>
    <w:rsid w:val="00EF5096"/>
  </w:style>
  <w:style w:type="character" w:styleId="Hyperlink">
    <w:name w:val="Hyperlink"/>
    <w:basedOn w:val="DefaultParagraphFont"/>
    <w:uiPriority w:val="99"/>
    <w:unhideWhenUsed/>
    <w:rsid w:val="00783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stlib.com/propositional-st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2</cp:revision>
  <dcterms:created xsi:type="dcterms:W3CDTF">2018-01-08T15:12:00Z</dcterms:created>
  <dcterms:modified xsi:type="dcterms:W3CDTF">2018-01-08T15:18:00Z</dcterms:modified>
</cp:coreProperties>
</file>