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8CB42" w14:textId="63AC2ECC" w:rsidR="007372B1" w:rsidRPr="007372B1" w:rsidRDefault="00053053" w:rsidP="007372B1">
      <w:pPr>
        <w:jc w:val="center"/>
        <w:rPr>
          <w:rFonts w:ascii="High Tower Text" w:hAnsi="High Tower Text" w:cstheme="majorHAnsi"/>
          <w:b/>
          <w:sz w:val="44"/>
          <w:szCs w:val="44"/>
        </w:rPr>
      </w:pPr>
      <w:r>
        <w:rPr>
          <w:rFonts w:ascii="High Tower Text" w:hAnsi="High Tower Text" w:cstheme="majorHAnsi"/>
          <w:b/>
          <w:sz w:val="44"/>
          <w:szCs w:val="44"/>
        </w:rPr>
        <w:t>Propositional Abstraction</w:t>
      </w:r>
      <w:bookmarkStart w:id="0" w:name="_GoBack"/>
      <w:bookmarkEnd w:id="0"/>
    </w:p>
    <w:p w14:paraId="30FAA4AE" w14:textId="77777777" w:rsidR="007372B1" w:rsidRPr="007372B1" w:rsidRDefault="007372B1" w:rsidP="007372B1">
      <w:pPr>
        <w:jc w:val="center"/>
        <w:rPr>
          <w:rFonts w:ascii="High Tower Text" w:hAnsi="High Tower Text" w:cstheme="majorHAnsi"/>
          <w:sz w:val="24"/>
          <w:szCs w:val="24"/>
        </w:rPr>
      </w:pPr>
      <w:r w:rsidRPr="007372B1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7372B1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7372B1">
        <w:rPr>
          <w:rFonts w:ascii="High Tower Text" w:hAnsi="High Tower Text" w:cstheme="majorHAnsi"/>
          <w:sz w:val="24"/>
          <w:szCs w:val="24"/>
        </w:rPr>
        <w:t xml:space="preserve"> Gerard</w:t>
      </w:r>
      <w:r w:rsidRPr="007372B1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1A8C6AE0" w14:textId="77777777" w:rsidR="007372B1" w:rsidRPr="00053053" w:rsidRDefault="007372B1" w:rsidP="007372B1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40"/>
          <w:szCs w:val="40"/>
        </w:rPr>
      </w:pPr>
      <w:r w:rsidRPr="00053053">
        <w:rPr>
          <w:rFonts w:ascii="High Tower Text" w:hAnsi="High Tower Text"/>
          <w:b/>
          <w:sz w:val="40"/>
          <w:szCs w:val="40"/>
        </w:rPr>
        <w:t>Introduction</w:t>
      </w:r>
    </w:p>
    <w:p w14:paraId="573080B5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2DEB2E98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41782CA3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76616614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448F8657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10CFA8D6" w14:textId="77777777" w:rsidR="00053053" w:rsidRDefault="0005305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</w:p>
    <w:p w14:paraId="46F4738E" w14:textId="512197F6" w:rsidR="00412733" w:rsidRPr="007372B1" w:rsidRDefault="00412733" w:rsidP="00412733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We take </w:t>
      </w:r>
      <w:r w:rsidRPr="007372B1">
        <w:rPr>
          <w:rFonts w:ascii="High Tower Text" w:eastAsia="Times New Roman" w:hAnsi="High Tower Text" w:cs="Segoe UI"/>
          <w:i/>
          <w:iCs/>
          <w:color w:val="3D4043"/>
          <w:sz w:val="27"/>
          <w:szCs w:val="27"/>
        </w:rPr>
        <w:t>propositional abstraction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 to be the process of “wrapping” any statement in an </w:t>
      </w:r>
      <w:r w:rsidRPr="007372B1">
        <w:rPr>
          <w:rFonts w:ascii="High Tower Text" w:eastAsia="Times New Roman" w:hAnsi="High Tower Text" w:cs="Segoe UI"/>
          <w:i/>
          <w:iCs/>
          <w:color w:val="3D4043"/>
          <w:sz w:val="27"/>
          <w:szCs w:val="27"/>
        </w:rPr>
        <w:t>n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-order predicate logic where </w:t>
      </w:r>
      <w:r w:rsidRPr="007372B1">
        <w:rPr>
          <w:rFonts w:ascii="High Tower Text" w:eastAsia="Times New Roman" w:hAnsi="High Tower Text" w:cs="Segoe UI"/>
          <w:i/>
          <w:iCs/>
          <w:color w:val="3D4043"/>
          <w:sz w:val="27"/>
          <w:szCs w:val="27"/>
        </w:rPr>
        <w:t>n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 &gt; 0 or any </w:t>
      </w:r>
      <w:r w:rsidRPr="007372B1">
        <w:rPr>
          <w:rFonts w:ascii="High Tower Text" w:eastAsia="Times New Roman" w:hAnsi="High Tower Text" w:cs="Segoe UI"/>
          <w:i/>
          <w:iCs/>
          <w:color w:val="3D4043"/>
          <w:sz w:val="27"/>
          <w:szCs w:val="27"/>
        </w:rPr>
        <w:t>declarative expression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 expressed in the </w:t>
      </w:r>
      <w:r w:rsidRPr="007372B1">
        <w:rPr>
          <w:rFonts w:ascii="High Tower Text" w:eastAsia="Times New Roman" w:hAnsi="High Tower Text" w:cs="Segoe UI"/>
          <w:i/>
          <w:iCs/>
          <w:color w:val="3D4043"/>
          <w:sz w:val="27"/>
          <w:szCs w:val="27"/>
        </w:rPr>
        <w:t>indicative mood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 into a suitable data structure like JSON equipped with a truth-evaluation through a controlled semantics. </w:t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br/>
      </w: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br/>
        <w:t>Propositional abstraction example implemented in JSON format:</w:t>
      </w:r>
    </w:p>
    <w:p w14:paraId="2B01FADC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proofErr w:type="spellStart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var</w:t>
      </w:r>
      <w:proofErr w:type="spellEnd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propAbstractExample</w:t>
      </w:r>
      <w:proofErr w:type="spellEnd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= {</w:t>
      </w:r>
    </w:p>
    <w:p w14:paraId="06018F76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'truth-value': true,</w:t>
      </w:r>
    </w:p>
    <w:p w14:paraId="04E94490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'semantics': {</w:t>
      </w:r>
    </w:p>
    <w:p w14:paraId="03F7FF9D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'cat': 'hat',</w:t>
      </w:r>
    </w:p>
    <w:p w14:paraId="5C15DF75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'silly': '</w:t>
      </w:r>
      <w:proofErr w:type="spellStart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billy</w:t>
      </w:r>
      <w:proofErr w:type="spellEnd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',</w:t>
      </w:r>
    </w:p>
    <w:p w14:paraId="4E2A78E6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'control': {</w:t>
      </w:r>
    </w:p>
    <w:p w14:paraId="4E6CF0E3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    'ignore': 'cat'</w:t>
      </w:r>
    </w:p>
    <w:p w14:paraId="44620C6E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}</w:t>
      </w:r>
    </w:p>
    <w:p w14:paraId="0083BB3F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},</w:t>
      </w:r>
    </w:p>
    <w:p w14:paraId="58B306D9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'assertion': {</w:t>
      </w:r>
    </w:p>
    <w:p w14:paraId="671A9E0E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    'silly': '</w:t>
      </w:r>
      <w:proofErr w:type="spellStart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billy</w:t>
      </w:r>
      <w:proofErr w:type="spellEnd"/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'</w:t>
      </w:r>
    </w:p>
    <w:p w14:paraId="032E619F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 xml:space="preserve">    }</w:t>
      </w:r>
    </w:p>
    <w:p w14:paraId="2563BEC5" w14:textId="77777777" w:rsidR="00412733" w:rsidRPr="00053053" w:rsidRDefault="00412733" w:rsidP="00053053">
      <w:pPr>
        <w:pBdr>
          <w:top w:val="single" w:sz="6" w:space="8" w:color="D8E0E4"/>
          <w:left w:val="single" w:sz="6" w:space="8" w:color="D8E0E4"/>
          <w:bottom w:val="single" w:sz="6" w:space="8" w:color="D8E0E4"/>
          <w:right w:val="single" w:sz="6" w:space="0" w:color="D8E0E4"/>
        </w:pBdr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</w:pPr>
      <w:r w:rsidRPr="00053053">
        <w:rPr>
          <w:rFonts w:ascii="Nirmala UI" w:eastAsia="Times New Roman" w:hAnsi="Nirmala UI" w:cs="Nirmala UI"/>
          <w:color w:val="3D4043"/>
          <w:sz w:val="20"/>
          <w:szCs w:val="20"/>
          <w:bdr w:val="none" w:sz="0" w:space="0" w:color="auto" w:frame="1"/>
        </w:rPr>
        <w:t>}</w:t>
      </w:r>
    </w:p>
    <w:p w14:paraId="25F2EB22" w14:textId="77777777" w:rsidR="00053053" w:rsidRDefault="00412733" w:rsidP="008456FC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lastRenderedPageBreak/>
        <w:br/>
        <w:t xml:space="preserve">The semantics can be contained internally with respect to the proposition so abstracted or it can reside externally. </w:t>
      </w:r>
    </w:p>
    <w:p w14:paraId="1242FC09" w14:textId="77777777" w:rsidR="00053053" w:rsidRDefault="00412733" w:rsidP="008456FC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 xml:space="preserve">Which of these are preferred depends on use-case. For example, if modularity and independence are required we can stick the semantics right into the data structure. This allows each proposition so abstracted to contain different semantics. </w:t>
      </w:r>
    </w:p>
    <w:p w14:paraId="7E9A5346" w14:textId="73334DF7" w:rsidR="008456FC" w:rsidRDefault="00412733" w:rsidP="008456FC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  <w:r w:rsidRPr="007372B1">
        <w:rPr>
          <w:rFonts w:ascii="High Tower Text" w:eastAsia="Times New Roman" w:hAnsi="High Tower Text" w:cs="Segoe UI"/>
          <w:color w:val="3D4043"/>
          <w:sz w:val="27"/>
          <w:szCs w:val="27"/>
        </w:rPr>
        <w:t>We can then extract the truth-values to perform basic logical operations - and between two or more semantics. </w:t>
      </w:r>
    </w:p>
    <w:p w14:paraId="424891BD" w14:textId="73871256" w:rsidR="00053053" w:rsidRPr="00053053" w:rsidRDefault="00053053" w:rsidP="008456FC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b/>
          <w:color w:val="3D4043"/>
          <w:sz w:val="40"/>
          <w:szCs w:val="40"/>
        </w:rPr>
      </w:pPr>
      <w:r w:rsidRPr="00053053">
        <w:rPr>
          <w:rFonts w:ascii="High Tower Text" w:eastAsia="Times New Roman" w:hAnsi="High Tower Text" w:cs="Segoe UI"/>
          <w:b/>
          <w:color w:val="3D4043"/>
          <w:sz w:val="40"/>
          <w:szCs w:val="40"/>
        </w:rPr>
        <w:t>1.0</w:t>
      </w:r>
      <w:r w:rsidRPr="00053053">
        <w:rPr>
          <w:rFonts w:ascii="High Tower Text" w:eastAsia="Times New Roman" w:hAnsi="High Tower Text" w:cs="Segoe UI"/>
          <w:b/>
          <w:color w:val="3D4043"/>
          <w:sz w:val="40"/>
          <w:szCs w:val="40"/>
        </w:rPr>
        <w:tab/>
        <w:t>Appendix</w:t>
      </w:r>
    </w:p>
    <w:p w14:paraId="01798EC2" w14:textId="77777777" w:rsidR="00AE785F" w:rsidRPr="007372B1" w:rsidRDefault="008456FC" w:rsidP="008456FC">
      <w:pPr>
        <w:shd w:val="clear" w:color="auto" w:fill="FFFFFF"/>
        <w:spacing w:after="408" w:line="240" w:lineRule="auto"/>
        <w:rPr>
          <w:rFonts w:ascii="High Tower Text" w:eastAsia="Times New Roman" w:hAnsi="High Tower Text" w:cs="Segoe UI"/>
          <w:color w:val="3D4043"/>
          <w:sz w:val="27"/>
          <w:szCs w:val="27"/>
        </w:rPr>
      </w:pPr>
      <w:r w:rsidRPr="007372B1">
        <w:rPr>
          <w:rFonts w:ascii="High Tower Text" w:hAnsi="High Tower Text" w:cs="Segoe UI"/>
          <w:sz w:val="27"/>
          <w:szCs w:val="27"/>
        </w:rPr>
        <w:t xml:space="preserve">Originally Posted at: </w:t>
      </w:r>
      <w:hyperlink r:id="rId7" w:history="1">
        <w:r w:rsidRPr="007372B1">
          <w:rPr>
            <w:rStyle w:val="Hyperlink"/>
            <w:rFonts w:ascii="High Tower Text" w:hAnsi="High Tower Text" w:cs="Segoe UI"/>
            <w:sz w:val="27"/>
            <w:szCs w:val="27"/>
          </w:rPr>
          <w:t>http://www.postlib.com/propositional-abstraction/</w:t>
        </w:r>
      </w:hyperlink>
    </w:p>
    <w:sectPr w:rsidR="00AE785F" w:rsidRPr="0073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A95A" w14:textId="77777777" w:rsidR="00FB2D30" w:rsidRDefault="00FB2D30" w:rsidP="007372B1">
      <w:pPr>
        <w:spacing w:after="0" w:line="240" w:lineRule="auto"/>
      </w:pPr>
      <w:r>
        <w:separator/>
      </w:r>
    </w:p>
  </w:endnote>
  <w:endnote w:type="continuationSeparator" w:id="0">
    <w:p w14:paraId="0E18EB1B" w14:textId="77777777" w:rsidR="00FB2D30" w:rsidRDefault="00FB2D30" w:rsidP="0073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A274D" w14:textId="77777777" w:rsidR="00FB2D30" w:rsidRDefault="00FB2D30" w:rsidP="007372B1">
      <w:pPr>
        <w:spacing w:after="0" w:line="240" w:lineRule="auto"/>
      </w:pPr>
      <w:r>
        <w:separator/>
      </w:r>
    </w:p>
  </w:footnote>
  <w:footnote w:type="continuationSeparator" w:id="0">
    <w:p w14:paraId="0BF77C7A" w14:textId="77777777" w:rsidR="00FB2D30" w:rsidRDefault="00FB2D30" w:rsidP="007372B1">
      <w:pPr>
        <w:spacing w:after="0" w:line="240" w:lineRule="auto"/>
      </w:pPr>
      <w:r>
        <w:continuationSeparator/>
      </w:r>
    </w:p>
  </w:footnote>
  <w:footnote w:id="1">
    <w:p w14:paraId="17ECC7AD" w14:textId="77777777" w:rsidR="007372B1" w:rsidRDefault="007372B1" w:rsidP="007372B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 xml:space="preserve">3 </w:t>
      </w:r>
      <w:r w:rsidRPr="003A5227">
        <w:t>-</w:t>
      </w:r>
      <w:r>
        <w:rPr>
          <w:b/>
        </w:rPr>
        <w:t xml:space="preserve"> </w:t>
      </w:r>
      <w:r w:rsidRPr="003A5227">
        <w:rPr>
          <w:b/>
        </w:rPr>
        <w:t>12.26.17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33"/>
    <w:rsid w:val="00053053"/>
    <w:rsid w:val="00412733"/>
    <w:rsid w:val="007372B1"/>
    <w:rsid w:val="008456FC"/>
    <w:rsid w:val="00AE785F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81DF"/>
  <w15:chartTrackingRefBased/>
  <w15:docId w15:val="{A11D4394-BD58-4F17-9AF1-4C7547EF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instruction">
    <w:name w:val="post-instruction"/>
    <w:basedOn w:val="DefaultParagraphFont"/>
    <w:rsid w:val="00412733"/>
  </w:style>
  <w:style w:type="character" w:styleId="Emphasis">
    <w:name w:val="Emphasis"/>
    <w:basedOn w:val="DefaultParagraphFont"/>
    <w:uiPriority w:val="20"/>
    <w:qFormat/>
    <w:rsid w:val="00412733"/>
    <w:rPr>
      <w:i/>
      <w:iCs/>
    </w:rPr>
  </w:style>
  <w:style w:type="character" w:customStyle="1" w:styleId="post-text">
    <w:name w:val="post-text"/>
    <w:basedOn w:val="DefaultParagraphFont"/>
    <w:rsid w:val="004127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27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6FC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72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72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72B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lib.com/propositional-abstra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</cp:revision>
  <dcterms:created xsi:type="dcterms:W3CDTF">2018-01-08T15:14:00Z</dcterms:created>
  <dcterms:modified xsi:type="dcterms:W3CDTF">2018-03-19T01:02:00Z</dcterms:modified>
</cp:coreProperties>
</file>