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24E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一、资源委员会密令（1937 年 7 月 28 日，密字第 001 号）</w:t>
      </w:r>
    </w:p>
    <w:p w14:paraId="51CE7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密令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令资源委员会机器化学组：</w:t>
      </w:r>
    </w:p>
    <w:p w14:paraId="0EA3A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七七事变爆发，全面抗战在即。沿海、沿江各新式工厂，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关系国防军需至巨，亟应迅速迁移内地，免资敌用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。兹责成该组，立即会商实业部、军政部，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拟定机器、化学、兵工各厂迁移方案，限期一周内具报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。优先迁移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兵工、化工、钢铁、水泥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等关键厂矿，派专员赴沪、宁、平津等地督导，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所需经费，由国库拨付，不得延误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60024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此令。</w:t>
      </w:r>
    </w:p>
    <w:p w14:paraId="779E4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国民政府军事委员会民国二十六年七月二十八日</w:t>
      </w:r>
      <w:bookmarkStart w:id="0" w:name="_GoBack"/>
      <w:bookmarkEnd w:id="0"/>
    </w:p>
    <w:p w14:paraId="7016B2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二、行政院第 324 次会议决议（1937 年 8 月 7 日）</w:t>
      </w:r>
    </w:p>
    <w:p w14:paraId="674CA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：民国二十六年八月七日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地点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：南京行政院会议厅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出席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：蒋介石、汪精卫、翁文灏、孔祥熙、何应钦等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议题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：工厂内迁办法案</w:t>
      </w:r>
    </w:p>
    <w:p w14:paraId="4DC74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决议全文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53F3AD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设立监督委员会</w:t>
      </w:r>
      <w:r>
        <w:rPr>
          <w:color w:val="1F2329"/>
          <w:sz w:val="16"/>
          <w:szCs w:val="16"/>
          <w:bdr w:val="none" w:color="auto" w:sz="0" w:space="0"/>
        </w:rPr>
        <w:t>：由资源委员会、财政部、军政部、实业部联合组成，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资源委员会为主办机关，林继庸为主任委员</w:t>
      </w:r>
      <w:r>
        <w:rPr>
          <w:color w:val="1F2329"/>
          <w:sz w:val="16"/>
          <w:szCs w:val="16"/>
          <w:bdr w:val="none" w:color="auto" w:sz="0" w:space="0"/>
        </w:rPr>
        <w:t>，驻沪主持迁厂事宜。</w:t>
      </w:r>
    </w:p>
    <w:p w14:paraId="33CC7A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补助迁移费用</w:t>
      </w:r>
      <w:r>
        <w:rPr>
          <w:color w:val="1F2329"/>
          <w:sz w:val="16"/>
          <w:szCs w:val="16"/>
          <w:bdr w:val="none" w:color="auto" w:sz="0" w:space="0"/>
        </w:rPr>
        <w:t>：凡自愿内迁之工厂，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按设备吨数补助运费，每吨国币 50 元</w:t>
      </w:r>
      <w:r>
        <w:rPr>
          <w:color w:val="1F2329"/>
          <w:sz w:val="16"/>
          <w:szCs w:val="16"/>
          <w:bdr w:val="none" w:color="auto" w:sz="0" w:space="0"/>
        </w:rPr>
        <w:t>；拆卸、装箱费，按实报销。</w:t>
      </w:r>
    </w:p>
    <w:p w14:paraId="33D99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低息贷款扶持</w:t>
      </w:r>
      <w:r>
        <w:rPr>
          <w:color w:val="1F2329"/>
          <w:sz w:val="16"/>
          <w:szCs w:val="16"/>
          <w:bdr w:val="none" w:color="auto" w:sz="0" w:space="0"/>
        </w:rPr>
        <w:t>：内迁工厂复工前，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由银行给予低息贷款，月息不超过 6 厘</w:t>
      </w:r>
      <w:r>
        <w:rPr>
          <w:color w:val="1F2329"/>
          <w:sz w:val="16"/>
          <w:szCs w:val="16"/>
          <w:bdr w:val="none" w:color="auto" w:sz="0" w:space="0"/>
        </w:rPr>
        <w:t>，期限 3—5 年。</w:t>
      </w:r>
    </w:p>
    <w:p w14:paraId="528238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划拨建厂用地</w:t>
      </w:r>
      <w:r>
        <w:rPr>
          <w:color w:val="1F2329"/>
          <w:sz w:val="16"/>
          <w:szCs w:val="16"/>
          <w:bdr w:val="none" w:color="auto" w:sz="0" w:space="0"/>
        </w:rPr>
        <w:t>：内地各省，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于川、滇、黔、湘、陕等地，划拨公有土地，免租 5 年</w:t>
      </w:r>
      <w:r>
        <w:rPr>
          <w:color w:val="1F2329"/>
          <w:sz w:val="16"/>
          <w:szCs w:val="16"/>
          <w:bdr w:val="none" w:color="auto" w:sz="0" w:space="0"/>
        </w:rPr>
        <w:t>，供内迁工厂建厂。</w:t>
      </w:r>
    </w:p>
    <w:p w14:paraId="3F53B6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优先运输保障</w:t>
      </w:r>
      <w:r>
        <w:rPr>
          <w:color w:val="1F2329"/>
          <w:sz w:val="16"/>
          <w:szCs w:val="16"/>
          <w:bdr w:val="none" w:color="auto" w:sz="0" w:space="0"/>
        </w:rPr>
        <w:t>：军、民用船舶、火车，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优先承运内迁设备，免征运费</w:t>
      </w:r>
      <w:r>
        <w:rPr>
          <w:color w:val="1F2329"/>
          <w:sz w:val="16"/>
          <w:szCs w:val="16"/>
          <w:bdr w:val="none" w:color="auto" w:sz="0" w:space="0"/>
        </w:rPr>
        <w:t>；重要设备，派军队护送。</w:t>
      </w:r>
    </w:p>
    <w:p w14:paraId="4B422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以上决议，即日施行。</w:t>
      </w:r>
    </w:p>
    <w:p w14:paraId="40CC0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行政院民国二十六年八月七日</w:t>
      </w:r>
    </w:p>
    <w:p w14:paraId="31E4D8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三、资源委员会致南京各工厂密电（1937 年 8 月 15 日）</w:t>
      </w:r>
    </w:p>
    <w:p w14:paraId="72F39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急电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 金陵兵工厂、永利铔厂、江南水泥厂、首都电厂、江南汽车公司等各厂厂长：</w:t>
      </w:r>
    </w:p>
    <w:p w14:paraId="43128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沪战爆发，首都告警。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各厂务于本月底前，将核心设备拆卸装箱，分批西迁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，以保民族工业命脉。</w:t>
      </w:r>
    </w:p>
    <w:p w14:paraId="3E76E0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金陵兵工厂</w:t>
      </w:r>
      <w:r>
        <w:rPr>
          <w:color w:val="1F2329"/>
          <w:sz w:val="16"/>
          <w:szCs w:val="16"/>
          <w:bdr w:val="none" w:color="auto" w:sz="0" w:space="0"/>
        </w:rPr>
        <w:t>：全部设备迁渝，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精密机床、枪械模具，优先启运</w:t>
      </w:r>
      <w:r>
        <w:rPr>
          <w:color w:val="1F2329"/>
          <w:sz w:val="16"/>
          <w:szCs w:val="16"/>
          <w:bdr w:val="none" w:color="auto" w:sz="0" w:space="0"/>
        </w:rPr>
        <w:t>；无法迁移之大型设备，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彻底炸毁，不使留资敌寇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DE8C9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永利铔厂</w:t>
      </w:r>
      <w:r>
        <w:rPr>
          <w:color w:val="1F2329"/>
          <w:sz w:val="16"/>
          <w:szCs w:val="16"/>
          <w:bdr w:val="none" w:color="auto" w:sz="0" w:space="0"/>
        </w:rPr>
        <w:t>：硝酸、合成氨核心装置，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拆卸西迁，图纸、技术档案，专人携带</w:t>
      </w:r>
      <w:r>
        <w:rPr>
          <w:color w:val="1F2329"/>
          <w:sz w:val="16"/>
          <w:szCs w:val="16"/>
          <w:bdr w:val="none" w:color="auto" w:sz="0" w:space="0"/>
        </w:rPr>
        <w:t>；留守设备，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破坏销毁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6BAFD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江南水泥厂</w:t>
      </w:r>
      <w:r>
        <w:rPr>
          <w:color w:val="1F2329"/>
          <w:sz w:val="16"/>
          <w:szCs w:val="16"/>
          <w:bdr w:val="none" w:color="auto" w:sz="0" w:space="0"/>
        </w:rPr>
        <w:t>：丹德进口设备，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封存保护，挂外商旗帜，借德丹工程师护厂</w:t>
      </w:r>
      <w:r>
        <w:rPr>
          <w:color w:val="1F2329"/>
          <w:sz w:val="16"/>
          <w:szCs w:val="16"/>
          <w:bdr w:val="none" w:color="auto" w:sz="0" w:space="0"/>
        </w:rPr>
        <w:t>；关键图纸，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携离南京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1D94E6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公用事业</w:t>
      </w:r>
      <w:r>
        <w:rPr>
          <w:color w:val="1F2329"/>
          <w:sz w:val="16"/>
          <w:szCs w:val="16"/>
          <w:bdr w:val="none" w:color="auto" w:sz="0" w:space="0"/>
        </w:rPr>
        <w:t>：首都电厂、自来水厂，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拆卸重要电机、水泵，运至汉口</w:t>
      </w:r>
      <w:r>
        <w:rPr>
          <w:color w:val="1F2329"/>
          <w:sz w:val="16"/>
          <w:szCs w:val="16"/>
          <w:bdr w:val="none" w:color="auto" w:sz="0" w:space="0"/>
        </w:rPr>
        <w:t>；留守人员，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伪装保护，以待后援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0251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事关抗战大局，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不得推诿拖延，违者以贻误军机论处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374C4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资源委员会民国二十六年八月十五日</w:t>
      </w:r>
    </w:p>
    <w:p w14:paraId="24A337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四、工矿调整委员会《南京工业内迁统计报告》（1937 年 12 月）</w:t>
      </w:r>
    </w:p>
    <w:p w14:paraId="1583A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一、内迁工厂概况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南京地区共内迁工厂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23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，其中：</w:t>
      </w:r>
    </w:p>
    <w:p w14:paraId="69956E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兵工：1 家（金陵兵工厂）</w:t>
      </w:r>
    </w:p>
    <w:p w14:paraId="694F9E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化工：1 家（永利铔厂）</w:t>
      </w:r>
    </w:p>
    <w:p w14:paraId="2E8847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水泥：1 家（江南水泥厂）</w:t>
      </w:r>
    </w:p>
    <w:p w14:paraId="188EDD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公用事业：3 家（首都电厂、自来水厂、江南汽车公司）</w:t>
      </w:r>
    </w:p>
    <w:p w14:paraId="6DF191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机械、面粉、纺织等：17 家</w:t>
      </w:r>
    </w:p>
    <w:p w14:paraId="17384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二、设备与人员迁移</w:t>
      </w:r>
    </w:p>
    <w:p w14:paraId="7C6B33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设备：共拆卸运出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设备 1.2 万吨</w:t>
      </w:r>
      <w:r>
        <w:rPr>
          <w:color w:val="1F2329"/>
          <w:sz w:val="16"/>
          <w:szCs w:val="16"/>
          <w:bdr w:val="none" w:color="auto" w:sz="0" w:space="0"/>
        </w:rPr>
        <w:t>，其中金陵兵工厂 7000 吨、永利铔厂 3000 吨、其他工厂 2000 吨。</w:t>
      </w:r>
    </w:p>
    <w:p w14:paraId="551FA9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人员：随迁技术工人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4200 余人</w:t>
      </w:r>
      <w:r>
        <w:rPr>
          <w:color w:val="1F2329"/>
          <w:sz w:val="16"/>
          <w:szCs w:val="16"/>
          <w:bdr w:val="none" w:color="auto" w:sz="0" w:space="0"/>
        </w:rPr>
        <w:t>，工程师、技术骨干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350 余人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23AE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三、未迁及损失情况</w:t>
      </w:r>
    </w:p>
    <w:p w14:paraId="7B8C5A8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未迁设备：约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8000 吨</w:t>
      </w:r>
      <w:r>
        <w:rPr>
          <w:color w:val="1F2329"/>
          <w:sz w:val="16"/>
          <w:szCs w:val="16"/>
          <w:bdr w:val="none" w:color="auto" w:sz="0" w:space="0"/>
        </w:rPr>
        <w:t>，多为大型重型设备，因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运输困难、时间紧迫，未能迁走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BACA8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自行破坏：金陵兵工厂、永利铔厂等，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炸毁无法迁移设备约 3000 吨</w:t>
      </w:r>
      <w:r>
        <w:rPr>
          <w:color w:val="1F2329"/>
          <w:sz w:val="16"/>
          <w:szCs w:val="16"/>
          <w:bdr w:val="none" w:color="auto" w:sz="0" w:space="0"/>
        </w:rPr>
        <w:t>，价值国币 5000 万元。</w:t>
      </w:r>
    </w:p>
    <w:p w14:paraId="256282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日军掠夺：南京沦陷后，日军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拆运未迁设备约 5000 吨</w:t>
      </w:r>
      <w:r>
        <w:rPr>
          <w:color w:val="1F2329"/>
          <w:sz w:val="16"/>
          <w:szCs w:val="16"/>
          <w:bdr w:val="none" w:color="auto" w:sz="0" w:space="0"/>
        </w:rPr>
        <w:t>，其中江南水泥厂 2800 吨、永利铔厂 1500 吨、其他工厂 700 吨，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价值国币 8000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CD61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四、内迁路线与目的地</w:t>
      </w:r>
    </w:p>
    <w:p w14:paraId="11EAE3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路线：南京→芜湖→九江→汉口→宜昌→重庆（为主）；部分经沪宁线转浙赣线入湘。</w:t>
      </w:r>
    </w:p>
    <w:p w14:paraId="50CDCE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目的地：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重庆 12 家、汉口 6 家、长沙 3 家、贵阳 2 家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393A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工矿调整委员会民国二十六年十二月三十日</w:t>
      </w:r>
    </w:p>
    <w:p w14:paraId="38E18E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五、永利铔厂厂长侯德榜呈资源委员会文（1938 年 1 月 10 日）</w:t>
      </w:r>
    </w:p>
    <w:p w14:paraId="5E022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呈为呈报本厂西迁经过及损失情形，恳请拨款补助事：</w:t>
      </w:r>
    </w:p>
    <w:p w14:paraId="2A8AB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窃本厂（永利铔厂）为远东第一化工大厂，年产硝酸、硫酸、化肥，关系国防军需至巨。自奉密令后，即率全厂员工，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昼夜拆卸，历时两月，将核心设备、图纸、档案，悉数运离南京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，计运出设备 3000 吨、技术骨干 200 余人，安全抵汉。惟因时间紧迫、运输困难，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尚有 1500 吨大型设备未及迁走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，南京沦陷后，被日军整机拆运日本，厂房纵火焚烧，化为焦土，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损失国币 4200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。现本厂已在汉口设临时化工车间，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生产硝酸、炸药，支援兵工生产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；拟在四川犍为重建新厂，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恳请拨款国币 500 万元，以资复工建设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0F6AC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谨呈资源委员会</w:t>
      </w:r>
    </w:p>
    <w:p w14:paraId="4AC2A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永利化学工业股份有限公司厂长 侯德榜民国二十七年一月十日</w:t>
      </w:r>
    </w:p>
    <w:p w14:paraId="3F9836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六、留守德商昆德致资源委员会报告（1938 年 1 月 20 日）</w:t>
      </w:r>
    </w:p>
    <w:p w14:paraId="2AACF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报告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敬呈资源委员会：</w:t>
      </w:r>
    </w:p>
    <w:p w14:paraId="762A4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江南水泥厂自 1937 年 8 月奉令护厂后，余（卡尔・昆德，德商禅臣洋行经理）与丹麦工程师辛德贝格，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挂德、丹国旗，留守厂区，拒绝敌伪征用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。1937 年 12 月南京沦陷后，日军多次胁迫开工，均遭严词拒绝。1938 年 1 月，日军恼羞成怒，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强行拆运设备 2800 吨，运往山东张店制铝厂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，厂房封存，留守人员被驱逐。本厂为华商产业，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设备购自丹德，货款未清，产权未完全移交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，日军强拆，实属非法。现特报告，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恳请政府向德、丹两国交涉，追回设备，赔偿损失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B7ED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德商禅臣洋行驻江南水泥厂经理 卡尔・昆德民国二十七年一月二十日</w:t>
      </w:r>
    </w:p>
    <w:p w14:paraId="745400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10CEA"/>
    <w:multiLevelType w:val="multilevel"/>
    <w:tmpl w:val="99210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9F8744"/>
    <w:multiLevelType w:val="multilevel"/>
    <w:tmpl w:val="BB9F87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7A01178"/>
    <w:multiLevelType w:val="multilevel"/>
    <w:tmpl w:val="C7A01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C0633E"/>
    <w:multiLevelType w:val="multilevel"/>
    <w:tmpl w:val="E3C06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561379"/>
    <w:multiLevelType w:val="multilevel"/>
    <w:tmpl w:val="FA5613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7B96E6C"/>
    <w:multiLevelType w:val="multilevel"/>
    <w:tmpl w:val="27B96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B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2026-04-29T13:20:42Z</dcterms:created>
  <cp:lastModifiedBy>A0-6</cp:lastModifiedBy>
  <dcterms:modified xsi:type="dcterms:W3CDTF">2026-04-29T13:21:09Z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EFEA5BA7AE724C82B5FCE778F07D36A0_12</vt:lpwstr>
  </property>
</Properties>
</file>