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CE3B0">
      <w:pPr>
        <w:jc w:val="center"/>
        <w:rPr>
          <w:rFonts w:ascii="宋体" w:hAnsi="宋体" w:eastAsia="宋体" w:cs="宋体"/>
          <w:b/>
          <w:bCs/>
          <w:sz w:val="28"/>
          <w:szCs w:val="28"/>
        </w:rPr>
      </w:pPr>
      <w:bookmarkStart w:id="0" w:name="_GoBack"/>
      <w:r>
        <w:rPr>
          <w:rFonts w:ascii="宋体" w:hAnsi="宋体" w:eastAsia="宋体" w:cs="宋体"/>
          <w:b/>
          <w:bCs/>
          <w:sz w:val="28"/>
          <w:szCs w:val="28"/>
        </w:rPr>
        <w:t>中国近代工业史论著选辑（第3册）</w:t>
      </w:r>
      <w:bookmarkEnd w:id="0"/>
    </w:p>
    <w:p w14:paraId="6D0CB368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李玉 主编 国家图书馆出版社，2021年 第47—52页</w:t>
      </w:r>
    </w:p>
    <w:p w14:paraId="0978BF6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第47页 </w:t>
      </w:r>
    </w:p>
    <w:p w14:paraId="4D1CFDD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河北省工业试验所第一次报告书（民国十八年）</w:t>
      </w:r>
    </w:p>
    <w:p w14:paraId="66C7B101">
      <w:pPr>
        <w:numPr>
          <w:ilvl w:val="0"/>
          <w:numId w:val="1"/>
        </w:numPr>
        <w:ind w:left="1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绪言</w:t>
      </w:r>
    </w:p>
    <w:p w14:paraId="14BDC74B">
      <w:pPr>
        <w:numPr>
          <w:numId w:val="0"/>
        </w:numPr>
        <w:ind w:left="1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吾国工业，素极幼稚。晚近虽渐知振兴，然原料之优劣、制法之良窳、产品之标准，多未讲求。以致货质窳劣，销路窒塞，外货充斥，利权外溢。</w:t>
      </w:r>
    </w:p>
    <w:p w14:paraId="35B6A97C">
      <w:pPr>
        <w:numPr>
          <w:numId w:val="0"/>
        </w:numPr>
        <w:ind w:left="1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河北省处畿辅之区，物产丰富，工业基础未立。本省政府有鉴于此，爰于民国十七年冬，创设河北省工业试验所，以研究工业原料、改良制造方法、鉴定产品品质、指导民营工业为宗旨。</w:t>
      </w:r>
    </w:p>
    <w:p w14:paraId="395404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第48页</w:t>
      </w:r>
    </w:p>
    <w:p w14:paraId="73624C4A">
      <w:pPr>
        <w:numPr>
          <w:ilvl w:val="0"/>
          <w:numId w:val="2"/>
        </w:numPr>
        <w:ind w:left="1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组织与设备 本所设于天津河北黄纬路，分设化学分析、机械试验、染织、窑业、应用化学五部。</w:t>
      </w:r>
    </w:p>
    <w:p w14:paraId="7EFE314F">
      <w:pPr>
        <w:numPr>
          <w:ilvl w:val="0"/>
          <w:numId w:val="3"/>
        </w:numPr>
        <w:ind w:left="2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化学分析部：备有精密天平、分析天秤、高温电炉、蒸馏装置、各种试剂等，专司原料及产品之化学成分分析。 </w:t>
      </w:r>
    </w:p>
    <w:p w14:paraId="58615B00">
      <w:pPr>
        <w:numPr>
          <w:numId w:val="0"/>
        </w:numPr>
        <w:ind w:left="24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（二）机械试验部：备有材料试验机、硬度计、扭力计、锅炉及引擎试验装置，专司金属、木材、建筑材料之物理性能试验。</w:t>
      </w:r>
    </w:p>
    <w:p w14:paraId="6BF315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第49页</w:t>
      </w:r>
    </w:p>
    <w:p w14:paraId="3032B58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（三）染织部：备有染色机、精练锅、织机、耐洗耐晒试验机，专司棉、毛、丝、麻之染色、精练及织物试验。</w:t>
      </w:r>
    </w:p>
    <w:p w14:paraId="1C3043D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（四）窑业部：备有倒焰窑、球磨机、压坯机、耐火度测定仪，专司陶瓷、砖瓦、水泥原料之试验与改良。</w:t>
      </w:r>
    </w:p>
    <w:p w14:paraId="4790BD0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（五）应用化学部：研究油漆、肥皂、火柴、造纸、制革等工业之配方与制法。 第50页</w:t>
      </w:r>
    </w:p>
    <w:p w14:paraId="027980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三、工作概况（民国十七年十二月—十八年六月）</w:t>
      </w:r>
    </w:p>
    <w:p w14:paraId="62A63F0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本期内，共受理原料分析126件、产品鉴定89件、技术咨询37起。重要试验如下：</w:t>
      </w:r>
    </w:p>
    <w:p w14:paraId="5299D695">
      <w:pPr>
        <w:numPr>
          <w:ilvl w:val="0"/>
          <w:numId w:val="4"/>
        </w:numPr>
        <w:ind w:left="1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棉花纤维试验：就本省正定、藁城、南宫等地产棉，测定纤维长度、强度、细度，结果以南宫棉最优，可纺40支以上细纱</w:t>
      </w:r>
    </w:p>
    <w:p w14:paraId="26FD99DF">
      <w:pPr>
        <w:numPr>
          <w:ilvl w:val="0"/>
          <w:numId w:val="4"/>
        </w:numPr>
        <w:ind w:left="120" w:leftChars="0" w:firstLine="0" w:firstLineChars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煤质分析：开平、井陉、门头沟各煤，以井陉煤发热量最高（7200大卡），适合工业锅炉。</w:t>
      </w:r>
    </w:p>
    <w:p w14:paraId="2B5B626C">
      <w:pPr>
        <w:numPr>
          <w:numId w:val="0"/>
        </w:numPr>
        <w:ind w:left="1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第51页</w:t>
      </w:r>
    </w:p>
    <w:p w14:paraId="16788654">
      <w:pPr>
        <w:numPr>
          <w:ilvl w:val="0"/>
          <w:numId w:val="4"/>
        </w:numPr>
        <w:ind w:left="1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陶瓷原料试验：本省唐山、磁县黏土，经配方试验，可制细瓷及耐火砖，品质不亚于江西景德镇。</w:t>
      </w:r>
    </w:p>
    <w:p w14:paraId="213BF100">
      <w:pPr>
        <w:numPr>
          <w:ilvl w:val="0"/>
          <w:numId w:val="4"/>
        </w:numPr>
        <w:ind w:left="120" w:leftChars="0" w:firstLine="0" w:firstLineChars="0"/>
      </w:pPr>
      <w:r>
        <w:rPr>
          <w:rFonts w:ascii="宋体" w:hAnsi="宋体" w:eastAsia="宋体" w:cs="宋体"/>
          <w:sz w:val="24"/>
          <w:szCs w:val="24"/>
        </w:rPr>
        <w:t xml:space="preserve"> 染化试验：试用国产植物染料（如苏木、五倍子）及舶来品直接染料，结果显示国产染料成本低但牢度不足，宜改良提纯。</w:t>
      </w:r>
    </w:p>
    <w:p w14:paraId="48960C8B">
      <w:pPr>
        <w:numPr>
          <w:numId w:val="0"/>
        </w:numPr>
        <w:ind w:left="120" w:leftChars="0" w:firstLine="240" w:firstLineChars="100"/>
      </w:pPr>
      <w:r>
        <w:rPr>
          <w:rFonts w:ascii="宋体" w:hAnsi="宋体" w:eastAsia="宋体" w:cs="宋体"/>
          <w:sz w:val="24"/>
          <w:szCs w:val="24"/>
        </w:rPr>
        <w:t>52页</w:t>
      </w:r>
    </w:p>
    <w:p w14:paraId="0310E728">
      <w:pPr>
        <w:numPr>
          <w:numId w:val="0"/>
        </w:numPr>
        <w:ind w:left="1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四、结论与建议</w:t>
      </w:r>
    </w:p>
    <w:p w14:paraId="550D6753">
      <w:pPr>
        <w:numPr>
          <w:numId w:val="0"/>
        </w:numPr>
        <w:ind w:left="1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本省工业原料丰富，然技术落后、标准缺乏，致民生日用多仰外货。本所今后当：</w:t>
      </w:r>
    </w:p>
    <w:p w14:paraId="10205A95">
      <w:pPr>
        <w:numPr>
          <w:ilvl w:val="0"/>
          <w:numId w:val="5"/>
        </w:numPr>
        <w:ind w:left="2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推广原料标准化，设立分级制度；</w:t>
      </w:r>
    </w:p>
    <w:p w14:paraId="74706868">
      <w:pPr>
        <w:numPr>
          <w:ilvl w:val="0"/>
          <w:numId w:val="5"/>
        </w:numPr>
        <w:ind w:left="240" w:leftChars="0" w:firstLine="0" w:firstLineChars="0"/>
      </w:pPr>
      <w:r>
        <w:rPr>
          <w:rFonts w:ascii="宋体" w:hAnsi="宋体" w:eastAsia="宋体" w:cs="宋体"/>
          <w:sz w:val="24"/>
          <w:szCs w:val="24"/>
        </w:rPr>
        <w:t xml:space="preserve"> 辅导民营工厂改良设备与技术；</w:t>
      </w:r>
    </w:p>
    <w:p w14:paraId="3318D2A3">
      <w:pPr>
        <w:numPr>
          <w:ilvl w:val="0"/>
          <w:numId w:val="5"/>
        </w:numPr>
        <w:ind w:left="240" w:leftChars="0" w:firstLine="0" w:firstLineChars="0"/>
      </w:pPr>
      <w:r>
        <w:rPr>
          <w:rFonts w:ascii="宋体" w:hAnsi="宋体" w:eastAsia="宋体" w:cs="宋体"/>
          <w:sz w:val="24"/>
          <w:szCs w:val="24"/>
        </w:rPr>
        <w:t>.与国内外学术机关合作，引进新工艺；</w:t>
      </w:r>
    </w:p>
    <w:p w14:paraId="42C7A373">
      <w:pPr>
        <w:numPr>
          <w:ilvl w:val="0"/>
          <w:numId w:val="5"/>
        </w:numPr>
        <w:ind w:left="240" w:leftChars="0" w:firstLine="0" w:firstLineChars="0"/>
      </w:pPr>
      <w:r>
        <w:rPr>
          <w:rFonts w:ascii="宋体" w:hAnsi="宋体" w:eastAsia="宋体" w:cs="宋体"/>
          <w:sz w:val="24"/>
          <w:szCs w:val="24"/>
        </w:rPr>
        <w:t xml:space="preserve"> 编印工业浅说，普及科学知识。 冀以科学方法，发展本省工业，杜塞漏卮，裕国利民。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EC0C6"/>
    <w:multiLevelType w:val="singleLevel"/>
    <w:tmpl w:val="81DEC0C6"/>
    <w:lvl w:ilvl="0" w:tentative="0">
      <w:start w:val="1"/>
      <w:numFmt w:val="chineseCounting"/>
      <w:suff w:val="nothing"/>
      <w:lvlText w:val="（%1）"/>
      <w:lvlJc w:val="left"/>
      <w:pPr>
        <w:ind w:left="240" w:leftChars="0" w:firstLine="0" w:firstLineChars="0"/>
      </w:pPr>
      <w:rPr>
        <w:rFonts w:hint="eastAsia"/>
      </w:rPr>
    </w:lvl>
  </w:abstractNum>
  <w:abstractNum w:abstractNumId="1">
    <w:nsid w:val="AFD26131"/>
    <w:multiLevelType w:val="singleLevel"/>
    <w:tmpl w:val="AFD2613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40" w:leftChars="0" w:firstLine="0" w:firstLineChars="0"/>
      </w:pPr>
    </w:lvl>
  </w:abstractNum>
  <w:abstractNum w:abstractNumId="2">
    <w:nsid w:val="11D11049"/>
    <w:multiLevelType w:val="singleLevel"/>
    <w:tmpl w:val="11D11049"/>
    <w:lvl w:ilvl="0" w:tentative="0">
      <w:start w:val="2"/>
      <w:numFmt w:val="chineseCounting"/>
      <w:suff w:val="nothing"/>
      <w:lvlText w:val="%1、"/>
      <w:lvlJc w:val="left"/>
      <w:pPr>
        <w:ind w:left="120" w:leftChars="0" w:firstLine="0" w:firstLineChars="0"/>
      </w:pPr>
      <w:rPr>
        <w:rFonts w:hint="eastAsia"/>
      </w:rPr>
    </w:lvl>
  </w:abstractNum>
  <w:abstractNum w:abstractNumId="3">
    <w:nsid w:val="48B48461"/>
    <w:multiLevelType w:val="singleLevel"/>
    <w:tmpl w:val="48B48461"/>
    <w:lvl w:ilvl="0" w:tentative="0">
      <w:start w:val="1"/>
      <w:numFmt w:val="chineseCounting"/>
      <w:suff w:val="nothing"/>
      <w:lvlText w:val="%1、"/>
      <w:lvlJc w:val="left"/>
      <w:pPr>
        <w:ind w:left="120" w:leftChars="0" w:firstLine="0" w:firstLineChars="0"/>
      </w:pPr>
      <w:rPr>
        <w:rFonts w:hint="eastAsia"/>
      </w:rPr>
    </w:lvl>
  </w:abstractNum>
  <w:abstractNum w:abstractNumId="4">
    <w:nsid w:val="7997EE51"/>
    <w:multiLevelType w:val="singleLevel"/>
    <w:tmpl w:val="7997EE5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20" w:leftChars="0" w:firstLine="0" w:firstLineChars="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B5A35"/>
    <w:rsid w:val="23266F64"/>
    <w:rsid w:val="332C3097"/>
    <w:rsid w:val="384D6FFD"/>
    <w:rsid w:val="38CE7AA8"/>
    <w:rsid w:val="3AD60D98"/>
    <w:rsid w:val="3C080EA1"/>
    <w:rsid w:val="475146B6"/>
    <w:rsid w:val="60976448"/>
    <w:rsid w:val="77DC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2026-04-29T06:12:59Z</dcterms:created>
  <cp:lastModifiedBy>A0-6</cp:lastModifiedBy>
  <dcterms:modified xsi:type="dcterms:W3CDTF">2026-04-29T06:16:42Z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493C3A29E35E455EB6C561D61C0ABC9A_12</vt:lpwstr>
  </property>
</Properties>
</file>