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0" w:lineRule="auto"/>
        <w:jc w:val="center"/>
        <w:rPr>
          <w:rFonts w:hint="eastAsia" w:ascii="微软雅黑" w:hAnsi="微软雅黑" w:eastAsia="微软雅黑" w:cs="微软雅黑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  <w:t>Stock King</w:t>
      </w:r>
      <w:r>
        <w:rPr>
          <w:rFonts w:hint="eastAsia" w:ascii="微软雅黑" w:hAnsi="微软雅黑" w:eastAsia="微软雅黑" w:cs="微软雅黑"/>
          <w:b/>
          <w:bCs/>
          <w:sz w:val="84"/>
          <w:szCs w:val="84"/>
        </w:rPr>
        <w:t>股票分析</w:t>
      </w:r>
    </w:p>
    <w:p>
      <w:pPr>
        <w:spacing w:line="1200" w:lineRule="auto"/>
        <w:jc w:val="center"/>
        <w:rPr>
          <w:rFonts w:hint="eastAsia" w:ascii="微软雅黑" w:hAnsi="微软雅黑" w:eastAsia="微软雅黑" w:cs="微软雅黑"/>
          <w:b/>
          <w:bCs/>
          <w:sz w:val="84"/>
          <w:szCs w:val="84"/>
        </w:rPr>
      </w:pPr>
    </w:p>
    <w:p>
      <w:pPr>
        <w:spacing w:line="1200" w:lineRule="auto"/>
        <w:jc w:val="center"/>
        <w:rPr>
          <w:rFonts w:hint="eastAsia" w:ascii="微软雅黑" w:hAnsi="微软雅黑" w:eastAsia="微软雅黑" w:cs="微软雅黑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84"/>
          <w:szCs w:val="84"/>
        </w:rPr>
        <w:t>测试用例文档</w:t>
      </w:r>
    </w:p>
    <w:p>
      <w:pPr>
        <w:spacing w:line="1200" w:lineRule="auto"/>
        <w:jc w:val="center"/>
        <w:rPr>
          <w:rFonts w:hint="eastAsia" w:ascii="微软雅黑" w:hAnsi="微软雅黑" w:eastAsia="微软雅黑" w:cs="微软雅黑"/>
          <w:b/>
          <w:bCs/>
          <w:sz w:val="84"/>
          <w:szCs w:val="84"/>
        </w:rPr>
      </w:pP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          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冯超，费慧通，何林洋，梁先伟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rPr>
          <w:rFonts w:hint="eastAsia"/>
        </w:rPr>
      </w:pPr>
      <w:bookmarkStart w:id="0" w:name="_Toc43252536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 个股k线图与均线图展示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用例2 股票比较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用例3 市场情况温度计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测试用例套件</w:t>
      </w:r>
      <w:bookmarkEnd w:id="0"/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用例1</w:t>
      </w:r>
      <w:r>
        <w:rPr>
          <w:rFonts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  <w:lang w:eastAsia="zh-CN"/>
        </w:rPr>
        <w:t>个股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K线图和均线图展示</w:t>
      </w:r>
    </w:p>
    <w:p>
      <w:pPr>
        <w:jc w:val="center"/>
        <w:rPr>
          <w:rFonts w:hint="eastAsia" w:ascii="楷体" w:hAnsi="楷体" w:eastAsia="楷体" w:cs="楷体"/>
          <w:sz w:val="30"/>
          <w:szCs w:val="30"/>
        </w:rPr>
      </w:pPr>
    </w:p>
    <w:p>
      <w:pPr>
        <w:jc w:val="center"/>
        <w:rPr>
          <w:rFonts w:hint="eastAsia" w:ascii="楷体" w:hAnsi="楷体" w:eastAsia="楷体" w:cs="楷体"/>
          <w:sz w:val="30"/>
          <w:szCs w:val="30"/>
        </w:rPr>
      </w:pPr>
    </w:p>
    <w:p>
      <w:pPr>
        <w:jc w:val="center"/>
        <w:rPr>
          <w:rFonts w:hint="eastAsia" w:ascii="楷体" w:hAnsi="楷体" w:eastAsia="楷体" w:cs="楷体"/>
          <w:sz w:val="30"/>
          <w:szCs w:val="30"/>
        </w:rPr>
      </w:pPr>
    </w:p>
    <w:p>
      <w:pPr>
        <w:jc w:val="center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测试用例套件对需求的覆盖情况</w:t>
      </w:r>
    </w:p>
    <w:p/>
    <w:tbl>
      <w:tblPr>
        <w:tblStyle w:val="11"/>
        <w:tblW w:w="82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1"/>
        <w:gridCol w:w="2248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6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User.KLineGraph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>
      <w:pPr>
        <w:jc w:val="center"/>
        <w:rPr>
          <w:rFonts w:cs="楷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cs="楷体"/>
          <w:sz w:val="30"/>
          <w:szCs w:val="30"/>
        </w:rPr>
        <w:t>测试用例套件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</w:t>
            </w:r>
          </w:p>
        </w:tc>
        <w:tc>
          <w:tcPr>
            <w:tcW w:w="5531" w:type="dxa"/>
            <w:gridSpan w:val="2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1.2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</w:tr>
    </w:tbl>
    <w:p/>
    <w:p>
      <w:pPr>
        <w:jc w:val="center"/>
        <w:rPr>
          <w:rFonts w:cs="楷体"/>
          <w:sz w:val="30"/>
          <w:szCs w:val="30"/>
        </w:rPr>
      </w:pPr>
    </w:p>
    <w:p>
      <w:pPr>
        <w:jc w:val="center"/>
      </w:pPr>
      <w:r>
        <w:rPr>
          <w:rFonts w:hint="eastAsia" w:cs="楷体"/>
          <w:sz w:val="30"/>
          <w:szCs w:val="30"/>
        </w:rPr>
        <w:t>测试用例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599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9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599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用户选择查询k线图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与均线图并完整输入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开始日期结束日期和股票代码或名称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系统展示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K线图与均线图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99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在TUS1-1条件下 客户没有完整输入开始日期结束日期和股票代码或名称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系统弹窗警告输入完整信息</w:t>
            </w:r>
          </w:p>
        </w:tc>
      </w:tr>
    </w:tbl>
    <w:p/>
    <w:p/>
    <w:p/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用例</w:t>
      </w:r>
      <w:r>
        <w:rPr>
          <w:rFonts w:ascii="微软雅黑" w:hAnsi="微软雅黑" w:eastAsia="微软雅黑"/>
          <w:sz w:val="32"/>
          <w:szCs w:val="32"/>
        </w:rPr>
        <w:t xml:space="preserve">2 </w:t>
      </w:r>
      <w:r>
        <w:rPr>
          <w:rFonts w:hint="eastAsia" w:ascii="微软雅黑" w:hAnsi="微软雅黑" w:eastAsia="微软雅黑"/>
          <w:sz w:val="32"/>
          <w:szCs w:val="32"/>
        </w:rPr>
        <w:t>股票</w:t>
      </w:r>
      <w:r>
        <w:rPr>
          <w:rFonts w:hint="eastAsia" w:ascii="微软雅黑" w:hAnsi="微软雅黑" w:eastAsia="微软雅黑"/>
          <w:sz w:val="32"/>
          <w:szCs w:val="32"/>
          <w:lang w:eastAsia="zh-CN"/>
        </w:rPr>
        <w:t>比较功能</w:t>
      </w:r>
    </w:p>
    <w:p>
      <w:pPr>
        <w:jc w:val="center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测试用例套件对需求的覆盖情况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1"/>
        <w:gridCol w:w="2248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测试用例套件1</w:t>
            </w:r>
          </w:p>
        </w:tc>
        <w:tc>
          <w:tcPr>
            <w:tcW w:w="238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  <w:lang w:val="en-US" w:eastAsia="zh-CN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S</w:t>
            </w:r>
            <w:r>
              <w:rPr>
                <w:rFonts w:hint="eastAsia"/>
                <w:szCs w:val="21"/>
              </w:rPr>
              <w:t>tock</w:t>
            </w:r>
            <w:r>
              <w:rPr>
                <w:rFonts w:hint="eastAsia"/>
                <w:szCs w:val="21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ompare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楷体"/>
          <w:sz w:val="30"/>
          <w:szCs w:val="30"/>
        </w:rPr>
      </w:pPr>
    </w:p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测试用例套件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</w:t>
            </w:r>
          </w:p>
        </w:tc>
        <w:tc>
          <w:tcPr>
            <w:tcW w:w="5531" w:type="dxa"/>
            <w:gridSpan w:val="2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</w:tr>
    </w:tbl>
    <w:p>
      <w:pPr>
        <w:jc w:val="center"/>
        <w:rPr>
          <w:rFonts w:hint="eastAsia" w:cs="楷体"/>
          <w:sz w:val="30"/>
          <w:szCs w:val="30"/>
        </w:rPr>
      </w:pPr>
    </w:p>
    <w:p>
      <w:pPr>
        <w:jc w:val="center"/>
        <w:rPr>
          <w:rFonts w:hint="eastAsia" w:cs="楷体"/>
          <w:sz w:val="30"/>
          <w:szCs w:val="30"/>
        </w:rPr>
      </w:pPr>
    </w:p>
    <w:p>
      <w:pPr>
        <w:jc w:val="center"/>
        <w:rPr>
          <w:rFonts w:hint="eastAsia" w:cs="楷体"/>
          <w:sz w:val="30"/>
          <w:szCs w:val="30"/>
        </w:rPr>
      </w:pPr>
    </w:p>
    <w:p>
      <w:pPr>
        <w:jc w:val="center"/>
      </w:pPr>
      <w:r>
        <w:rPr>
          <w:rFonts w:hint="eastAsia" w:cs="楷体"/>
          <w:sz w:val="30"/>
          <w:szCs w:val="30"/>
        </w:rPr>
        <w:t>测试用例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3492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492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3492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股票比较功能并输入两支股票名称或编号，开始日期和结束日期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系统展示股票比较结果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3492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股票比较功能但输入缺少股票名称或编号，开始日期和结束日期中的任意信息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系统提示输入完整的信息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用例</w:t>
      </w:r>
      <w:r>
        <w:rPr>
          <w:rFonts w:ascii="微软雅黑" w:hAnsi="微软雅黑" w:eastAsia="微软雅黑"/>
          <w:sz w:val="32"/>
          <w:szCs w:val="32"/>
        </w:rPr>
        <w:t>3</w:t>
      </w:r>
      <w:r>
        <w:rPr>
          <w:rFonts w:hint="eastAsia" w:ascii="微软雅黑" w:hAnsi="微软雅黑" w:eastAsia="微软雅黑"/>
          <w:sz w:val="32"/>
          <w:szCs w:val="32"/>
        </w:rPr>
        <w:t>市场情况温度计</w:t>
      </w:r>
    </w:p>
    <w:p>
      <w:pPr>
        <w:jc w:val="center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测试用例套件对需求的覆盖情况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1"/>
        <w:gridCol w:w="2248"/>
        <w:gridCol w:w="2385"/>
        <w:gridCol w:w="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测试用例套件1</w:t>
            </w:r>
          </w:p>
        </w:tc>
        <w:tc>
          <w:tcPr>
            <w:tcW w:w="2450" w:type="dxa"/>
            <w:gridSpan w:val="2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trHeight w:val="336" w:hRule="atLeast"/>
        </w:trPr>
        <w:tc>
          <w:tcPr>
            <w:tcW w:w="36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User.thermometer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>
      <w:pPr>
        <w:jc w:val="center"/>
        <w:rPr>
          <w:rFonts w:cs="楷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cs="楷体"/>
          <w:sz w:val="30"/>
          <w:szCs w:val="30"/>
        </w:rPr>
        <w:t>测试用例套件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</w:t>
            </w:r>
          </w:p>
        </w:tc>
        <w:tc>
          <w:tcPr>
            <w:tcW w:w="5531" w:type="dxa"/>
            <w:gridSpan w:val="2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</w:tr>
    </w:tbl>
    <w:p>
      <w:pPr>
        <w:rPr>
          <w:rFonts w:cs="楷体"/>
          <w:sz w:val="30"/>
          <w:szCs w:val="30"/>
        </w:rPr>
      </w:pPr>
    </w:p>
    <w:p>
      <w:pPr>
        <w:rPr>
          <w:rFonts w:cs="楷体"/>
          <w:sz w:val="30"/>
          <w:szCs w:val="30"/>
        </w:rPr>
      </w:pPr>
    </w:p>
    <w:p>
      <w:pPr>
        <w:rPr>
          <w:rFonts w:cs="楷体"/>
          <w:sz w:val="30"/>
          <w:szCs w:val="30"/>
        </w:rPr>
      </w:pPr>
    </w:p>
    <w:p>
      <w:pPr>
        <w:jc w:val="center"/>
      </w:pPr>
      <w:r>
        <w:rPr>
          <w:rFonts w:hint="eastAsia" w:cs="楷体"/>
          <w:sz w:val="30"/>
          <w:szCs w:val="30"/>
        </w:rPr>
        <w:t>测试用例</w:t>
      </w:r>
    </w:p>
    <w:tbl>
      <w:tblPr>
        <w:tblStyle w:val="1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883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88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用户选择查看市场温度计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并选择查询日期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系统显示市场温度计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2883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用户选择查看市场温度计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但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未选择日期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系统提示输入完整信息</w:t>
            </w:r>
            <w:bookmarkStart w:id="1" w:name="_GoBack"/>
            <w:bookmarkEnd w:id="1"/>
          </w:p>
        </w:tc>
      </w:tr>
    </w:tbl>
    <w:p>
      <w:pPr>
        <w:jc w:val="center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行楷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35"/>
    <w:rsid w:val="000833D0"/>
    <w:rsid w:val="00201B89"/>
    <w:rsid w:val="00284809"/>
    <w:rsid w:val="002E50C9"/>
    <w:rsid w:val="002F15CA"/>
    <w:rsid w:val="002F39E3"/>
    <w:rsid w:val="004731CF"/>
    <w:rsid w:val="00635EC3"/>
    <w:rsid w:val="00652204"/>
    <w:rsid w:val="006D720E"/>
    <w:rsid w:val="00782933"/>
    <w:rsid w:val="008E1435"/>
    <w:rsid w:val="009C584A"/>
    <w:rsid w:val="00A9709D"/>
    <w:rsid w:val="00CF5D8A"/>
    <w:rsid w:val="55E16B19"/>
    <w:rsid w:val="6FEE133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ascii="微软雅黑" w:hAnsi="微软雅黑" w:eastAsia="微软雅黑" w:cs="微软雅黑"/>
      <w:b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ind w:left="840" w:leftChars="400"/>
    </w:pPr>
    <w:rPr>
      <w:rFonts w:ascii="微软雅黑" w:hAnsi="微软雅黑" w:eastAsia="微软雅黑" w:cs="微软雅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rFonts w:ascii="微软雅黑" w:hAnsi="微软雅黑" w:eastAsia="微软雅黑" w:cs="微软雅黑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  <w:rPr>
      <w:rFonts w:ascii="微软雅黑" w:hAnsi="微软雅黑" w:eastAsia="微软雅黑" w:cs="微软雅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basedOn w:val="8"/>
    <w:link w:val="2"/>
    <w:qFormat/>
    <w:uiPriority w:val="9"/>
    <w:rPr>
      <w:rFonts w:ascii="微软雅黑" w:hAnsi="微软雅黑" w:eastAsia="微软雅黑" w:cs="微软雅黑"/>
      <w:b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character" w:customStyle="1" w:styleId="13">
    <w:name w:val="页眉 字符"/>
    <w:basedOn w:val="8"/>
    <w:link w:val="5"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339</Words>
  <Characters>1938</Characters>
  <Lines>16</Lines>
  <Paragraphs>4</Paragraphs>
  <TotalTime>0</TotalTime>
  <ScaleCrop>false</ScaleCrop>
  <LinksUpToDate>false</LinksUpToDate>
  <CharactersWithSpaces>2273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2016-10-01T10:38:00Z</dcterms:created>
  <dc:creator>Loohaze @</dc:creator>
  <cp:lastModifiedBy>sony</cp:lastModifiedBy>
  <dcterms:modified xsi:type="dcterms:W3CDTF">2017-03-18T04:08:07Z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